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Ceticismo alegre e modesto* - 26/08/2015</w:t>
        <w:br/>
      </w:r>
    </w:p>
    <w:p>
      <w:r>
        <w:t>Sobre a obra de Hume importa ressaltar que começa com o _Tratado da Natureza</w:t>
        <w:br/>
        <w:t>Humana_ , que não foi acolhida pelo público e faz com que o filósofo mude o</w:t>
        <w:br/>
        <w:t>estilo e parta para as investigações (acerca do entendimento humano e acerca</w:t>
        <w:br/>
        <w:t>dos princípios da moral), recolhendo fatos e usando o inquérito como principal</w:t>
        <w:br/>
        <w:t>recurso. A filosofia é um jogo que tem suas regras e onde é preciso inquirir;</w:t>
        <w:br/>
        <w:t>a filosofia é uma caçada. Remetendo à tradição britânica de Lorde Bacon e Sir</w:t>
        <w:br/>
        <w:t>Isaac Newton, a investigação aplica o método experimental da ciência para</w:t>
        <w:br/>
        <w:t>entender a natureza humana, entender o homem em suas ações e ser entendido por</w:t>
        <w:br/>
        <w:t>ele: "Sede filósofo, mas sede sempre homem".</w:t>
        <w:br/>
        <w:br/>
        <w:t>Reforçando o conceito, para o empirista Hume, as ideias provêm das impressões,</w:t>
        <w:br/>
        <w:t>sendo as últimas mais vivas que as primeiras, mas as primeiras se</w:t>
        <w:br/>
        <w:t>estabelecendo a partir da reflexão, do pensar. Esse é o papel do pensamento:</w:t>
        <w:br/>
        <w:t>organizar ideias que são metódicas, estabelecer conexões a partir das regras</w:t>
        <w:br/>
        <w:t>de semelhança, contiguidade, causalidade, etc. Nesse processo, o espírito é</w:t>
        <w:br/>
        <w:t>guiado pela experiência, se não há experiência, ele vagueia. Por outro lado,</w:t>
        <w:br/>
        <w:t>pelo empirismo cético, a inferência de um efeito a partir de sua causa é feita</w:t>
        <w:br/>
        <w:t>pela imaginação, a razão nada pode demonstrar a esse respeito. Aqui se abre</w:t>
        <w:br/>
        <w:t>espaço para a ação: é ela que combate nossa ignorância, a partir do hábito</w:t>
        <w:br/>
        <w:t>passado posso acreditar no futuro. É a imaginação que domina a mente. A</w:t>
        <w:br/>
        <w:t>natureza humana se guia pela crença que nos permite assumir o que não existe</w:t>
        <w:br/>
        <w:t>como já existente, cremos em ideias quase tão vivas quanto às impressões. Às</w:t>
        <w:br/>
        <w:t>vezes, existe espaço para a ficção: algo ocorre diferente do previsto - nesse</w:t>
        <w:br/>
        <w:t>caso, só sabemos a posteriori. Portanto, é a crença que é o princípio diretor</w:t>
        <w:br/>
        <w:t>de nossas ações, ela toca o nosso espírito de tal forma que nos faz distinguir</w:t>
        <w:br/>
        <w:t>entre as ideias do julgamento das ficções da imaginação.</w:t>
        <w:br/>
        <w:br/>
        <w:t>Hume atesta o poder da imaginação: somos irracionais, mas imaginativos. A</w:t>
        <w:br/>
        <w:t>imaginação é extremamente livre, se nos faz acreditar em quimeras, ela</w:t>
        <w:br/>
        <w:t>harmoniza o curso da natureza com a sucessão de nossas ideias. Somos guiados</w:t>
        <w:br/>
        <w:t>pela experiência usando a liberdade da imaginação para agir. Mas a liberdade é</w:t>
        <w:br/>
        <w:t>condicional porque se baseia na conjunção das causas e feitos, nossa moral vem</w:t>
        <w:br/>
        <w:t>com regras e apreciações a reboque. Na esfera moral nada podemos prescrever e</w:t>
        <w:br/>
        <w:t>não há orientação sobre o que fazer porque a causa da ação vem da experiência.</w:t>
        <w:br/>
        <w:t>Pelo método de Hume, é aí que devemos procurar a impressão que está por trás</w:t>
        <w:br/>
        <w:t>de uma aprovação ou desaprovação, através do inquérito sobre a origem de</w:t>
        <w:br/>
        <w:t>nossos sentimentos.</w:t>
        <w:br/>
        <w:br/>
        <w:t>A moral de Hume combate o egoísmo e se volta para a ação, exaltando a simpatia</w:t>
        <w:br/>
        <w:t>entre os homens, mas sem dispensar o caráter de utilidade. Somos benévolos com</w:t>
        <w:br/>
        <w:t>os outros porque a nossa situação é precária, senão não precisaríamos ser. Da</w:t>
        <w:br/>
        <w:t>mesma forma que a justiça não é útil em uma sociedade com abundância. De</w:t>
        <w:br/>
        <w:t>qualquer forma, há um sentimento moral que nos empurra para a ação, seja para</w:t>
        <w:br/>
        <w:t>a benevolência ou para a justiça. E somos parciais, mas podemos aprender as</w:t>
        <w:br/>
        <w:t>vantagens de sermos justos. Isso não quer dizer que haja um cálculo frio,</w:t>
        <w:br/>
        <w:t>somos orientados na ação moral pela paixão - aquela impressão de segundo grau</w:t>
        <w:br/>
        <w:t>e reflexiva. Menos a razão fria que diferencia o verdadeiro do falso, mais a</w:t>
        <w:br/>
        <w:t>paixão que age e inventa; menos a indiferença irracional e mais o calor</w:t>
        <w:br/>
        <w:t>natural.</w:t>
        <w:br/>
        <w:br/>
        <w:t>Por outro lado, as investigações, o inquérito, sempre deixam algo no ar. Há</w:t>
        <w:br/>
        <w:t>espaço para diálogo e aqui se insere o ceticismo temperado de Hume. A moral se</w:t>
        <w:br/>
        <w:t>orienta pelos mesmos princípios racionais, embora tire conclusões diferentes;</w:t>
        <w:br/>
        <w:t>não há uma filosofia doutrinária, mas uma filosofia modesta, de troca. É</w:t>
        <w:br/>
        <w:t>preciso, menos do que concluir, aprender a pensar. Hume não renuncia ao homem,</w:t>
        <w:br/>
        <w:t>mas domestica suas surpresas.</w:t>
        <w:br/>
        <w:br/>
        <w:t>E, para lá das investigações, ainda permanecem as difíceis questões do</w:t>
        <w:br/>
        <w:t>tratado, como, por exemplo, a ideia de um _eu_ , considerando que as nossas</w:t>
        <w:br/>
        <w:t>experiências se constituem a partir de um tecido de impressões particulares.</w:t>
        <w:br/>
        <w:t>Se a experiência só apresenta impressões sucessivas como podemos considerá-las</w:t>
        <w:br/>
        <w:t>unificadas pelo _eu_? O fluxo de causa e efeito da natureza é o mesmo fluxo de</w:t>
        <w:br/>
        <w:t>causa e efeito de nossas ideias... Deixemos essas pendências em aberto para</w:t>
        <w:br/>
        <w:t>exame posterior.</w:t>
        <w:br/>
        <w:br/>
        <w:t xml:space="preserve">  </w:t>
        <w:br/>
        <w:br/>
        <w:t>________________</w:t>
        <w:br/>
        <w:br/>
        <w:t xml:space="preserve">  </w:t>
        <w:br/>
        <w:br/>
        <w:t>* Resenha do capítulo sobre Hume no livro _Gradus philosophicus: a construção da Filosofia ocidental_ , organizado por Laurent JAFFRO e Monique LABRUNE. Tradução de Cristina Murachco. São Paulo: Mandarim, 1996.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