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Só uma resposta - 29/01/2017</w:t>
        <w:br/>
      </w:r>
    </w:p>
    <w:p>
      <w:r>
        <w:t>Cotidianamente precisamos dar respostas, mas qual é a resposta certa? Não</w:t>
        <w:br/>
        <w:t>sabemos, mas temos que ter uma resposta. Se há pergunta, há resposta, deve</w:t>
        <w:br/>
        <w:t>haver. Há vários tipos de perguntas, algumas esperando uma resposta, algumas</w:t>
        <w:br/>
        <w:t>somente perguntando. Mas, se perguntar é válido, é válido responder? Se uma</w:t>
        <w:br/>
        <w:t>pergunta exige uma resposta, qual é o valor da resposta? A resposta é uma</w:t>
        <w:br/>
        <w:t>convicção ou somente uma resposta?</w:t>
        <w:br/>
        <w:br/>
        <w:t>Uma convicção é uma verdade assumida e convencida ao passo que uma resposta é</w:t>
        <w:br/>
        <w:t>uma busca pela convicção. Se não for pelo diálogo, nunca haverá convicção e,</w:t>
        <w:br/>
        <w:t>portanto, a resposta é sempre uma construção. Não podemos nos iludir com</w:t>
        <w:br/>
        <w:t>respostas que parecem convicções. A verdade, em se tratando de uma formulação</w:t>
        <w:br/>
        <w:t>humana, é sempre relativa.</w:t>
        <w:br/>
        <w:br/>
        <w:t>Parece haver uma ansiedade por respostas convincentes mas uma resposta</w:t>
        <w:br/>
        <w:t>convincente não estabelece uma verdade. Uma resposta convincente dura o tempo</w:t>
        <w:br/>
        <w:t>em que não se verifica outra resposta mais convincente, ao menos outra</w:t>
        <w:br/>
        <w:t>resposta. Transferir o peso da pergunta para a resposta é no mínimo</w:t>
        <w:br/>
        <w:t>antitético. Por que não respondes, cara pálida?</w:t>
        <w:br/>
        <w:br/>
        <w:t>Atualmente rege a lei da resposta. Para uma pergunta deve haver uma resposta,</w:t>
        <w:br/>
        <w:t>convicta. Mentira!! Uma convicção se dissolve facilmente, uma resposta é uma</w:t>
        <w:br/>
        <w:t>procura que tenta se estabelecer. Somos curiosos e queremos garantias, mas não</w:t>
        <w:br/>
        <w:t>há temos. Não se pode condenar uma resposta, mas fazer com que ela se</w:t>
        <w:br/>
        <w:t>transforme em nova pergunta que, refletida, siga o caminho de uma convicção</w:t>
        <w:br/>
        <w:t>que é sempre provisória.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