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Compatibilizando os qualias com o fisicalismo* - 06/06/2018</w:t>
        <w:br/>
      </w:r>
    </w:p>
    <w:p>
      <w:r>
        <w:t>Seguimos com a abordagem que Vincetini faz dos qualia e que temos usado para</w:t>
        <w:br/>
        <w:t>nos trazer mais argumentos para a investigação epifenomenalista[i]. Trataremos</w:t>
        <w:br/>
        <w:t>primeiramente de Levin e sua tentativa de conciliar qualias com visão</w:t>
        <w:br/>
        <w:t>fisicalista. Relembremos primeiro, como sugere Vicentini, dos problemas</w:t>
        <w:br/>
        <w:t>colocados por Nagel, de que há um aspecto subjetivo na experiência que não</w:t>
        <w:br/>
        <w:t>pode ser reduzido à mera descrição objetiva (ser como morcego)[ii] e Jackson,</w:t>
        <w:br/>
        <w:t>do experimento do quarto de Mary que afirma que a experiência de ver cores é</w:t>
        <w:br/>
        <w:t>um acréscimo ao conhecimento. Na base desses dois argumentos está a crítica a</w:t>
        <w:br/>
        <w:t>redução materialista, ou seja, os qualias seriam uma barreira para o</w:t>
        <w:br/>
        <w:t>fisicalismo.</w:t>
        <w:br/>
        <w:br/>
        <w:t>A partir deles, Levin argumenta que tais conhecimentos não são teóricos como</w:t>
        <w:br/>
        <w:t>queriam Nagel e Jackson, mas práticos, ou seja, são habilidades práticas e,</w:t>
        <w:br/>
        <w:t>por isso, não seriam tratados pelo fisicalismo. Para Levin, Mary, ao sair do</w:t>
        <w:br/>
        <w:t>quarto, não seria capaz de discriminar entre uma cor azul e outra amarela, já</w:t>
        <w:br/>
        <w:t>que nunca teve esse tipo de experiência, mas ela saberia que está tendo duas</w:t>
        <w:br/>
        <w:t>experiências distintas. O que importa, nesse caso, é _como descrever cada cor</w:t>
        <w:br/>
        <w:t>objetivamente_ , independentemente dos qualias; eles não teriam papel em um</w:t>
        <w:br/>
        <w:t>conhecimento convencional [de cores]. O equívoco na abordagem dos qualias,</w:t>
        <w:br/>
        <w:t>segundo Levin, seria em relação ao reconhecimento direto (estado mental =&gt;</w:t>
        <w:br/>
        <w:t>experiência) e ele pode ocorrer devido a uma falta de conhecimento teórico ou</w:t>
        <w:br/>
        <w:t>dificuldade na aplicação prática de um conceito.</w:t>
        <w:br/>
        <w:br/>
        <w:t>Entretanto, Vicentini tenta compreender como a experiência pode contribuir</w:t>
        <w:br/>
        <w:t>para o conhecimento teórico a partir de uma via indireta, transmitindo</w:t>
        <w:br/>
        <w:t>qualidades pela descrição. Por exemplo, ele cita o caso de um especialista em</w:t>
        <w:br/>
        <w:t>vinho que poderia descrever um novo paladar para outro especialista de maneira</w:t>
        <w:br/>
        <w:t>satisfatória e que chegaria próximo à fenomenologia objetiva almejada por</w:t>
        <w:br/>
        <w:t>Nagel, ainda que nessas situações bem peculiares, onde se tem uma experiência</w:t>
        <w:br/>
        <w:t>vasta no assunto.</w:t>
        <w:br/>
        <w:br/>
        <w:t>Vicentini também aborda a proposta de Shoemaker de tratar os qualias</w:t>
        <w:br/>
        <w:t>cientificamente, via funcionalismo. Retomaremos aqui a refutação de Shoemaker</w:t>
        <w:br/>
        <w:t>à objeção mais importante ao funcionalismo, a dos qualias ausentes: haveria em</w:t>
        <w:br/>
        <w:t>algumas ocasiões a possibilidade de que dois estados mentais funcionalmente</w:t>
        <w:br/>
        <w:t>iguais pudessem um estar associado a um estado qualitativo e outro não. “An</w:t>
        <w:br/>
        <w:t>organism might be in pain even though it is feeling not at all, and his</w:t>
        <w:br/>
        <w:t>consequence seems totally unacceptable.” (p.70). Vicentini levanta se seria</w:t>
        <w:br/>
        <w:t>possível definir os qualias funcionalmente, ainda sob tal objeção. Shoemaker</w:t>
        <w:br/>
        <w:t>argumenta que se, mesmo via introspecção, que em último caso seria a nossa</w:t>
        <w:br/>
        <w:t>última ligação subjetiva com os qualias, não se poderia chegar à comprovação</w:t>
        <w:br/>
        <w:t>dos qualias, por outro lado, temos acesso a estados qualitativos quando, por</w:t>
        <w:br/>
        <w:t>exemplo, sentimos dor. Portanto, se a objeção dos qualias ausentes indica que</w:t>
        <w:br/>
        <w:t>não teríamos conhecimento dos qualias para “saber” se estamos tendo um estado</w:t>
        <w:br/>
        <w:t>qualitativo ou não, então não haveria como provar se eles existem ou não. Além</w:t>
        <w:br/>
        <w:t>disso, não há como se sentir a dor desassociada de um estado que qualifique</w:t>
        <w:br/>
        <w:t>essa dor.</w:t>
        <w:br/>
        <w:br/>
        <w:t>O uso funcionalista dos qualias por Shoemaker se dá na proposta da</w:t>
        <w:br/>
        <w:t>equivalência qualitativa, ou seja, dados dois estados que possuem as mesmas</w:t>
        <w:br/>
        <w:t>entradas, saídas e estados sucessivos, funcionalmente falando, tais estados</w:t>
        <w:br/>
        <w:t>podem ser considerados qualitativamente os mesmos. “Se há, por exemplo, dois</w:t>
        <w:br/>
        <w:t>copos com líquidos na minha frente e ao prová-los constato que produzem em mim</w:t>
        <w:br/>
        <w:t>os mesmos qualia, eu tendo a acreditar que ambos têm o mesmo gosto e que são</w:t>
        <w:br/>
        <w:t>bons exemplos de vinho”. Embora Vicentini ressalte que a similaridade</w:t>
        <w:br/>
        <w:t>qualitativa só é viável se de fato não haja hipótese dos qualias ausentes,</w:t>
        <w:br/>
        <w:t>porque não conseguiria trata-los, ela é uma possibilidade interessante de</w:t>
        <w:br/>
        <w:t>exploração dos qualias cientificamente.</w:t>
        <w:br/>
        <w:br/>
        <w:t xml:space="preserve">  </w:t>
        <w:br/>
        <w:br/>
        <w:t>* * *</w:t>
        <w:br/>
        <w:br/>
        <w:t xml:space="preserve">  </w:t>
        <w:br/>
        <w:br/>
        <w:t>* Análise de Vicentini, Max Rogério. _O problema dos qualia na filosofia da mente_. Dissertação de Mestrado: Campinas, SP, 1998.</w:t>
        <w:br/>
        <w:br/>
        <w:t>[i] Ver primeiro e segundo capítulos de Vicentini:</w:t>
        <w:br/>
        <w:t>[http://www.reflexoesdofilosofo.blog.br/2018/03/os-</w:t>
        <w:br/>
        <w:t>qualia.html](http://www.reflexoesdofilosofo.blog.br/2018/03/os-qualia.html) e</w:t>
        <w:br/>
        <w:t>[http://www.reflexoesdofilosofo.blog.br/2018/03/os-qualia-fechamento-</w:t>
        <w:br/>
        <w:t>cognitivo.html](http://www.reflexoesdofilosofo.blog.br/2018/03/os-qualia-</w:t>
        <w:br/>
        <w:t>fechamento-cognitivo.html).</w:t>
        <w:br/>
        <w:br/>
        <w:t>[ii] Não podemos deixar de citar o exemplo usado por Leonardo Stoppa de que os</w:t>
        <w:br/>
        <w:t>juízes, os ricos, sabem o que passam os pobres, o que os pobres podem sofrer,</w:t>
        <w:br/>
        <w:t>mas não sabem o que é ser um pobre</w:t>
        <w:br/>
        <w:t>([https://youtu.be/NaUIWJ3b7kc?t=1759](https://youtu.be/NaUIWJ3b7kc?t=1759):</w:t>
        <w:br/>
        <w:t>9min30).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