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Como resolver problemas filosóficos* - 27/02/2019</w:t>
        <w:br/>
      </w:r>
    </w:p>
    <w:p>
      <w:r>
        <w:t>Perguntamos: problemas filsóficos podem ser resolvidos através de proposições</w:t>
        <w:br/>
        <w:t xml:space="preserve">lógicas ou de um mero discurso do senso comum?  </w:t>
        <w:br/>
        <w:br/>
        <w:t>_Isomorfismo_. Partimos da tríade linguagem, pensamento e realidade. O</w:t>
        <w:br/>
        <w:t>primeiro Wittgenstein, do _Tractatus_ , se questiona se existiria uma ordem a</w:t>
        <w:br/>
        <w:t>priori no mundo e, se sim, em que consistiria? Para o 1º W[i], sim: há uma</w:t>
        <w:br/>
        <w:t>ordem no mundo e ela é a estrutura lógica composta por um mesmo esqueleto que</w:t>
        <w:br/>
        <w:t>parte do isomorfismo entre linguagem, pensamento e realidade, representada</w:t>
        <w:br/>
        <w:t>pela lógica simbólica, cujo embrião já estava presente em Russell. De acordo</w:t>
        <w:br/>
        <w:t>com Schwartz, podemos encontrar nos _Principia Mathematica_ , uma definição do</w:t>
        <w:br/>
        <w:t>atomismo lógico como o mundo tendo a estrutura da lógica matemática. Porém,</w:t>
        <w:br/>
        <w:t>salienta Schwartz, se há um potencial da ordenação do mundo que se baseia no</w:t>
        <w:br/>
        <w:t>pensamento e na linguagem, esta é imprecisa. Assim, a lógica simbólica deveria</w:t>
        <w:br/>
        <w:t>ser usada para ordenar pensamento e linguagem e resolver problemas</w:t>
        <w:br/>
        <w:t>filosóficos, valendo-se de uma linguagem ideal. Do que se cunha: “A proposição</w:t>
        <w:br/>
        <w:t>mostra a forma lógica da realidade”. Nada mais cristalino para uma definição</w:t>
        <w:br/>
        <w:t>positivista. Já o 2º W[ii] revela a ilusão do _Tractatus_ : uma ordem a priori</w:t>
        <w:br/>
        <w:t>que correlaciona linguagem e mundo, ordem simples, sem interferência empírica</w:t>
        <w:br/>
        <w:t>e anterior à experiência.</w:t>
        <w:br/>
        <w:br/>
        <w:t>_Significado_. Além do isomorfismo, o 1º W também definiu a teoria pictórica</w:t>
        <w:br/>
        <w:t>do significado. Por ela, enunciados obtém significado ao representar fatos: se</w:t>
        <w:br/>
        <w:t>sim, são enunciados verdadeiros, se não, falsos. Ryle a chama de “Fido”-Fido:</w:t>
        <w:br/>
        <w:t>Fido representa Fido, tratando-a como uma teoria grotesca. Seguindo Sto</w:t>
        <w:br/>
        <w:t>Agostinho, que revelou que aprendeu a linguagem a partir de quais objetos as</w:t>
        <w:br/>
        <w:t>palavras representam, a teoria do significado dos formalistas usa elementos de</w:t>
        <w:br/>
        <w:t>linguagem para retratar, nomear. Tal teoria é criticada pelo 2º W como sendo</w:t>
        <w:br/>
        <w:t>uma simplificação extrema focando em apenas um tipo de função de linguagem.</w:t>
        <w:br/>
        <w:t>Juntamente com Austin, argumentam que a linguagem não é apenas isso: “Para uma</w:t>
        <w:br/>
        <w:t>grande classe de casos em que empregamos a palavra significado – embora não</w:t>
        <w:br/>
        <w:t>todos -, ela pode ser explicada da seguinte maneira: o significado de uma</w:t>
        <w:br/>
        <w:t>palavra é seu uso na linguagem” (p. 128). Significado é uso, saber como usar a</w:t>
        <w:br/>
        <w:t>linguagem é uma técnica (regras, convenções). Portanto, o uso não é óbvio,</w:t>
        <w:br/>
        <w:t>ainda mais em Filosofia.</w:t>
        <w:br/>
        <w:br/>
        <w:t>_Jogos de linguagem_. O 2º W também trata dos jogos de linguagem, pelos quais</w:t>
        <w:br/>
        <w:t>elementos de linguagem são como lances em um jogo regido por regras. Se a</w:t>
        <w:br/>
        <w:t>teoria pictórica do significado dos formalistas trata o significado como</w:t>
        <w:br/>
        <w:t>propriedade formal das palavras, o 2º W nos questiona: “O signo sozinho parece</w:t>
        <w:br/>
        <w:t>morto. O que lhe dá vida? – No uso, ele vive.”. Jogos de linguagem salientam</w:t>
        <w:br/>
        <w:t>que os usos são infinitos e variados, assim como o são nossas vidas ativas. Há</w:t>
        <w:br/>
        <w:t>uma conjectura por parte dos formalistas ao afirmar que a palavra representa a</w:t>
        <w:br/>
        <w:t>coisa, isso seria um erro. Para Frege, Russell: “cada termo teria exatamente</w:t>
        <w:br/>
        <w:t>um significado perfeitamente preciso”. Conforme Schwartz, o projeto dos</w:t>
        <w:br/>
        <w:t>formalistas da linguagem ideal é um projeto sem esperança.</w:t>
        <w:br/>
        <w:br/>
        <w:t>_Atos de fala_. Nesse contexto de Oxford, de uso comum da linguagem em</w:t>
        <w:br/>
        <w:t>Filosofia e para resolver problemas filosóficos, concluiremos com Austin e</w:t>
        <w:br/>
        <w:t>seus atos de fala. Partindo da definição formalista para a qual qualquer coisa</w:t>
        <w:br/>
        <w:t>que dizemos deve ser verdadeira (ou não falsa), Austin mostra que elocuções</w:t>
        <w:br/>
        <w:t>performativas como “Eu prometo” ou “Eu condeno...” não são relatórios do</w:t>
        <w:br/>
        <w:t>verdadeiro ou falso, mas realizam uma ação. Ele retira o foco de proposições</w:t>
        <w:br/>
        <w:t>que podem ser verdadeiras ou falsas trazendo-o para elocuções performativas</w:t>
        <w:br/>
        <w:t>que podem ser felizes ou infelizes e lançando uma sombra sobre o verdadeiro e</w:t>
        <w:br/>
        <w:t>o falso. Os atos de fala, então, seriam a essência da linguagem e tal</w:t>
        <w:br/>
        <w:t>conceituação extrapolou os limites da filosofia, sendo usada também em outras</w:t>
        <w:br/>
        <w:t>áreas do conhecimento.</w:t>
        <w:br/>
        <w:br/>
        <w:t xml:space="preserve">  </w:t>
        <w:br/>
        <w:br/>
        <w:t>* * *</w:t>
        <w:br/>
        <w:br/>
        <w:t xml:space="preserve">  </w:t>
        <w:br/>
        <w:br/>
        <w:t>* Uma crítica da Filosofia da linguagem comum de Oxford ao positivismo lógico e seus influenciados que reforça os diferentes usos e pontos de vista da linguagem. “Uma breve história da filosofia analítica de Russell a Rawls”. Schwartz, Stephen P. São Paulo: Edições Loyola, 2017, p. 126 e ss.</w:t>
        <w:br/>
        <w:br/>
        <w:t>[i] 1º W = primeiro Wittgenstein.</w:t>
        <w:br/>
        <w:br/>
        <w:t>[ii] 2º W = segundo Wittgenstein.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