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 espaço físico [i] - 24/04/2019</w:t>
        <w:br/>
      </w:r>
    </w:p>
    <w:p>
      <w:r>
        <w:t>Os dados-dos-sentidos[ii], que para a Filosofia são mais conhecidos do que o</w:t>
        <w:br/>
        <w:t>próprio objeto em si, objeto este que teve sua própria existência e realidade</w:t>
        <w:br/>
        <w:t>colocadas em dúvida, não são alvo da ciência. Esta define o objeto em termos</w:t>
        <w:br/>
        <w:t>de posição e movimento, conforme argumentação de Russell. Isso se deve,</w:t>
        <w:br/>
        <w:t>podemos acrescentar, devido à utilidade da ciência que “despe” o objeto de</w:t>
        <w:br/>
        <w:t>características sem valor objetivo, embora nesse processo algo importante se</w:t>
        <w:br/>
        <w:t>perca: sua influência e valor social[iii].</w:t>
        <w:br/>
        <w:br/>
        <w:t>Assim, duas luzes são refletidas pelo objeto: uma que sentimos e</w:t>
        <w:br/>
        <w:t>experienciamos e outra que a ciência descreve (espacial), essa última um cego</w:t>
        <w:br/>
        <w:t>pode compartilhar, a primeira não. A parte descrita pela ciência é o que,</w:t>
        <w:br/>
        <w:t>segundo Russell, existe no mundo independente de nós. Mesmo o espaço que a</w:t>
        <w:br/>
        <w:t>ciência utiliza não é o mesmo que aprendemos a ver e tocar já que cada um tem</w:t>
        <w:br/>
        <w:t>seu próprio espaço e cada pessoa tem uma visão diferente dele dependendo do</w:t>
        <w:br/>
        <w:t>ponto de vista e de suas faculdades, e a ciência tem o dela. O espaço da</w:t>
        <w:br/>
        <w:t>ciência, então, é o que chamamos espaço físico!</w:t>
        <w:br/>
        <w:br/>
        <w:t>E é porque nós (nossos corpos) estamos nesse mesmo espaço físico é que somos</w:t>
        <w:br/>
        <w:t>capazes de nos relacionarmos com os objetos, somos capazes de sentir, cheirar</w:t>
        <w:br/>
        <w:t>tocar, etc. Mas os dados-dos-sentidos estão em nosso espaço privado. Embora (e</w:t>
        <w:br/>
        <w:t>a experiência o mostre) eles sejam correspondentes, esses dois espaços. A</w:t>
        <w:br/>
        <w:t>respeito de se distinguir espaço físico e dados-dos-sentidos, Russell o faz</w:t>
        <w:br/>
        <w:t>citando o exemplo do sol, que demora 8 minutos para chegar até nós, ou seja, o</w:t>
        <w:br/>
        <w:t xml:space="preserve">que vemos agora não é o que é, mas o que foi.  </w:t>
        <w:br/>
        <w:br/>
        <w:t>Nesse sentido, a natureza dos objetos físicos (espaço, ondas) nos permanece</w:t>
        <w:br/>
        <w:t>desconhecida, já que conhecemos dados-dos-sentidos. Porém, argumenta Russell,</w:t>
        <w:br/>
        <w:t>embora os objetos físicos não sejam exatamente como os dados-dos-sentidos,</w:t>
        <w:br/>
        <w:t>eles são _similares_ e podem realmente ter, por exemplo, cores, mesmo que mais</w:t>
        <w:br/>
        <w:t>ou menos aproximadas à sua variação e ângulo de incidência luminosa. Dito</w:t>
        <w:br/>
        <w:t>isto, Russell não chega à natureza última do objeto físico, embora não</w:t>
        <w:br/>
        <w:t>concorde que seja puramente mental, como argumentaram os idealistas.</w:t>
        <w:br/>
        <w:br/>
        <w:t xml:space="preserve">  </w:t>
        <w:br/>
        <w:br/>
        <w:t>* * *</w:t>
        <w:br/>
        <w:br/>
        <w:t xml:space="preserve">  </w:t>
        <w:br/>
        <w:br/>
        <w:t>[i] Bertrand Russell, _Problems of Philosophy_. THE NATURE OF MATTER. Acessado</w:t>
        <w:br/>
        <w:t>em 23/04/2019:</w:t>
        <w:br/>
        <w:t>[http://www.ditext.com/russell/rus3.html](http://www.ditext.com/russell/rus3.html).</w:t>
        <w:br/>
        <w:br/>
        <w:t>[ii] Definição em: &lt;https://www.reflexoesdofilosofo.blog.br/2019/04/o-mundo-</w:t>
        <w:br/>
        <w:t>nao-existei.html&gt;.</w:t>
        <w:br/>
        <w:br/>
        <w:t>[iii] Mais ou menos o que Marx definiu na sua teoria do valor.</w:t>
        <w:br/>
        <w:br/>
        <w:t xml:space="preserve">  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