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 projeto que transforma a realidade material - 11/05/2021</w:t>
        <w:br/>
      </w:r>
    </w:p>
    <w:p>
      <w:r>
        <w:t>_Trata de nossa capacidade de projetar, que é social, biológica e</w:t>
        <w:br/>
        <w:t>material**[i]**_</w:t>
        <w:br/>
        <w:br/>
        <w:t>Para Vieira, projeto não é só um conceito metafísico existencialista da</w:t>
        <w:br/>
        <w:t>constituição de si mesmo, mas o trabalho de transformação da realidade</w:t>
        <w:br/>
        <w:t>material visando um novo ser[ii]. Estar engendrado no plano do pensamento nos</w:t>
        <w:br/>
        <w:t>distingue dos animais irracionais pelas capacidades do sistema nervoso</w:t>
        <w:br/>
        <w:t>superior, seja por ideias comunicadas pela linguagem, seja na abstração que</w:t>
        <w:br/>
        <w:t>fazemos dos corpos com o projeto de modificá-los.</w:t>
        <w:br/>
        <w:br/>
        <w:t>Nossa ação sobre a natureza nos diferencia pelo projetar que, mentalmente,</w:t>
        <w:br/>
        <w:t>percebe conexões entre as coisas que configuram um corpo ou artefato a ser</w:t>
        <w:br/>
        <w:t>fabricado de acordo com esse projeto. É o ato de intencional de criar o</w:t>
        <w:br/>
        <w:t>inexistente e povoar a realidade com novos produtos.</w:t>
        <w:br/>
        <w:br/>
        <w:t>O animal irracional modifica-se para se adaptar ao mundo, já o ser humano,</w:t>
        <w:br/>
        <w:t>conscientemente e ativamente, transforma o mundo pela sua capacidade que</w:t>
        <w:br/>
        <w:t>evoluiu biologicamente. De fato, é um projeto vital que o homem leva à prática</w:t>
        <w:br/>
        <w:t>pela sua ação.</w:t>
        <w:br/>
        <w:br/>
        <w:t>A análise filosófica de nossa capacidade de criação deve, segundo Vieira,</w:t>
        <w:br/>
        <w:t>partir de fundamentos biológicos e do exercício social. O projeto não é uma</w:t>
        <w:br/>
        <w:t>concepção subjetiva como movimento interior do espírito, mas objetivamente o</w:t>
        <w:br/>
        <w:t>homem se da um novo modo de ser.</w:t>
        <w:br/>
        <w:br/>
        <w:t>Reiteradamente, Vieira critica aqui uma análise existencial e demonstra o</w:t>
        <w:br/>
        <w:t>salto qualitativo em nossa evolução, que nos agrega tais capacidades de</w:t>
        <w:br/>
        <w:t>projetar e, daí, já se dá o caráter técnico de toda a ação humana, visto que</w:t>
        <w:br/>
        <w:t>ligado a uma finalidade que o homem se propõe a cumprir. Isto é, supera-se um</w:t>
        <w:br/>
        <w:t>comportamento instintivo visando melhores maneiras de prover as necessidades</w:t>
        <w:br/>
        <w:t>de por meio do projeto. E o cérebro se desenvolve na tentativa de resolver a</w:t>
        <w:br/>
        <w:t>contradição entre o ser vivo e a natureza.</w:t>
        <w:br/>
        <w:br/>
        <w:t xml:space="preserve">  </w:t>
        <w:br/>
        <w:br/>
        <w:t>* * *</w:t>
        <w:br/>
        <w:br/>
        <w:t>[i] VIEIRA PINTO, Álvaro. _O Conceito de Tecnologia_. Rio de Janeiro:</w:t>
        <w:br/>
        <w:t>Contraponto, 2005. _A faculdade de projetar_. P. 54 e seguintes.</w:t>
        <w:br/>
        <w:br/>
        <w:t>[ii] Lembremos de Sartre, intelectual que tratou teoricamente o conceito de</w:t>
        <w:br/>
        <w:t>projeto como nossa condição universal de existência, mas que também foi um</w:t>
        <w:br/>
        <w:t>homem engajado.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