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 uma educação técnica, que compreenda a evolução do objeto - 15/05/2021</w:t>
        <w:br/>
      </w:r>
    </w:p>
    <w:p>
      <w:r>
        <w:t>_De como o objeto técnico evolui e ganha forma tal como um objeto natural_[i]</w:t>
        <w:br/>
        <w:br/>
        <w:t>Simondon parte de uma divergência entre a cultura, que ignora as máquinas e se</w:t>
        <w:br/>
        <w:t>aliena, e o mundo tecnológico que aí vai a um tecnicismo imoderado. Ele</w:t>
        <w:br/>
        <w:t>caracteriza a oposição entre homem e máquina como consentimento e ignorância.</w:t>
        <w:br/>
        <w:t>Então, a filosofia deve tentar compreender a índole dos objetos técnicos e ele</w:t>
        <w:br/>
        <w:t>prega um ensino de iniciação à técnica que forme pessoas capazes de entender a</w:t>
        <w:br/>
        <w:t>natureza das máquinas.</w:t>
        <w:br/>
        <w:br/>
        <w:t>O autor enumera três níveis no mundo técnico: 1.) elementar, otimismo do</w:t>
        <w:br/>
        <w:t>século XVIII quando o avanço não ameaça hábitos tradicionais; 2.) indivíduos</w:t>
        <w:br/>
        <w:t>(máquinas do século XIX), era da termodinâmica que mistura exaltação e</w:t>
        <w:br/>
        <w:t>temores; 3.) era da informação (século XX) que regula e estabiliza o mundo.</w:t>
        <w:br/>
        <w:br/>
        <w:t>_Objeto Técnico_</w:t>
        <w:br/>
        <w:br/>
        <w:t>Simondon aposta no estudo da gênese do ser técnico, associado à cultura</w:t>
        <w:br/>
        <w:t>técnica, em oposição ao estudo estático do saber técnico que capta a</w:t>
        <w:br/>
        <w:t>atualidade. O objeto técnico evolui do abstrato ao concreto, com partes soltas</w:t>
        <w:br/>
        <w:t>que se sintetizam, por exemplo, o motor a combustão que tem no motor atual um</w:t>
        <w:br/>
        <w:t>todo interligado.</w:t>
        <w:br/>
        <w:br/>
        <w:t>Quando abstrato, o objeto apresenta problemas de adaptação entre as partes</w:t>
        <w:br/>
        <w:t>que, progredindo, vão se aperfeiçoando para se tornar um objeto coerente que</w:t>
        <w:br/>
        <w:t>já “não mais está em luta consigo mesmo”.</w:t>
        <w:br/>
        <w:br/>
        <w:t>Os objetos técnicos evoluem por causas, amiúde econômicas e sociais, mas</w:t>
        <w:br/>
        <w:t>principalmente técnicas ou quando avanços em um objeto (avião) interferem em</w:t>
        <w:br/>
        <w:t>outro (automóvel) e, às vezes, passando por intervalos até que surja nova</w:t>
        <w:br/>
        <w:t>matéria-prima, por exemplo.</w:t>
        <w:br/>
        <w:br/>
        <w:t>Se o objeto técnico é produzido artesanalmente e aí instável, quando concreto</w:t>
        <w:br/>
        <w:t>se sujeita à industrialização, quando sua produção já está associada ao</w:t>
        <w:br/>
        <w:t>conhecimento científico. Embora se conserve uma essência técnica nessa</w:t>
        <w:br/>
        <w:t>evolução: combustão interna – motor a gás – motor a diesel.</w:t>
        <w:br/>
        <w:br/>
        <w:t>O objeto abstrato, por exigir intervenções humanas, é considerado artificial</w:t>
        <w:br/>
        <w:t>para Simondon, ao passo que o objeto concreto é evoluído e se aproxima do modo</w:t>
        <w:br/>
        <w:t>de existência dos objetos naturais[ii]. A artificialidade, para ele, não é uma</w:t>
        <w:br/>
        <w:t>rivalidade com a natureza, mas diz respeito à independência do objeto, como</w:t>
        <w:br/>
        <w:t>quando sai do laboratório para a fábrica. É a cultura técnica que mostra o</w:t>
        <w:br/>
        <w:t>esquema de funcionamento dos objetos.</w:t>
        <w:br/>
        <w:br/>
        <w:t>_Evolução da realidade técnica_</w:t>
        <w:br/>
        <w:br/>
        <w:t>Os objetos técnicos se direcionam por certa finalidade que deve se adaptar ao</w:t>
        <w:br/>
        <w:t>meio técnico-geográfico em que se inserem. Ocorre ocasionalmente a criação de</w:t>
        <w:br/>
        <w:t>um meio para esse objeto, que não é a humanização da natureza, mas uma</w:t>
        <w:br/>
        <w:t>naturalização do homem que inventa esse meio antecipadamente pela sua</w:t>
        <w:br/>
        <w:t>imaginação criadora.</w:t>
        <w:br/>
        <w:br/>
        <w:t>A evolução técnica é análoga a de um ser vivo, mas por uma tecnicidade que vai</w:t>
        <w:br/>
        <w:t>além de forma e matéria e capacidade de uso. Ela é a essência do objeto, a</w:t>
        <w:br/>
        <w:t>concretização de seu esquema funcional. No artesão, a tecnicidade está no</w:t>
        <w:br/>
        <w:t>homem e recentemente passa para a máquina que faz com que o homem passe de</w:t>
        <w:br/>
        <w:t>indivíduo técnico para servente de máquinas.</w:t>
        <w:br/>
        <w:br/>
        <w:t>_Os modos de relação do homem com o objeto técnico_</w:t>
        <w:br/>
        <w:br/>
        <w:t>Simondon vincula o homem à técnica, por um lado, no que ele chama de estatuto</w:t>
        <w:br/>
        <w:t>de minoridade, do aprendiz que se torna artesão com saber técnico implícito e,</w:t>
        <w:br/>
        <w:t>por outro, na vida adulta livre, o homem (engenheiro) já tem consciência</w:t>
        <w:br/>
        <w:t>científica. Cindidas, na primeira o homem está integrado à natureza em</w:t>
        <w:br/>
        <w:t>sociedades fechadas (commodities). Na segunda, se guia pelo Enciclopedismo e o</w:t>
        <w:br/>
        <w:t>conhecimento racional universal. Para nosso autor, deveria haver uma simbiose</w:t>
        <w:br/>
        <w:t>entre elas, ou seja, se tornar adulto progressivamente, mas com uma formação</w:t>
        <w:br/>
        <w:t>universal.</w:t>
        <w:br/>
        <w:br/>
        <w:t>_Progresso, cultura e filosofia_</w:t>
        <w:br/>
        <w:br/>
        <w:t>Mais do que valorar a tecnologia, Simondon trata do progresso humano, entre</w:t>
        <w:br/>
        <w:t>aperfeiçoamento (p.ex., no século XVII) de utensílios e angústia (p.ex., no</w:t>
        <w:br/>
        <w:t>século XIX) frente às máquinas que poderiam nos substituir. Isso porque o</w:t>
        <w:br/>
        <w:t>homem se aliena por não entender a relação da máquina com o ser humano.</w:t>
        <w:br/>
        <w:br/>
        <w:t>Esse problema só pode ser superado por uma cultura tecnológica na qual o homem</w:t>
        <w:br/>
        <w:t>se familiariza com os esquemas de funcionamento das máquinas. Como a relação</w:t>
        <w:br/>
        <w:t>humana com a natureza se dá pela tecnicidade então não basta usar os objetos,</w:t>
        <w:br/>
        <w:t>é preciso compreendê-los como “portadores de informação”, sua história, como</w:t>
        <w:br/>
        <w:t>resolveram problemas e como o homem foi estabelecendo uma relação prática com</w:t>
        <w:br/>
        <w:t>o mundo.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2: _Estudos Clássicos: Gilberto</w:t>
        <w:br/>
        <w:t>Simondon_.</w:t>
        <w:br/>
        <w:br/>
        <w:t>[ii] Embora o ser vivo seja concreto ab initio e o objeto técnico nunca se</w:t>
        <w:br/>
        <w:t>complete.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