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tema do Regresso da Alma em Agostinho - 06/09/2021</w:t>
        <w:br/>
      </w:r>
    </w:p>
    <w:p>
      <w:r>
        <w:t>_De como o conflito existencial não é uma oposição corpo-alma, mas uma luta da</w:t>
        <w:br/>
        <w:t>alma consigo mesma**[i]**_</w:t>
        <w:br/>
        <w:br/>
        <w:t>**Crítica à Purificação da Alma e ao Platonismo**. Agostinho investiga o tema</w:t>
        <w:br/>
        <w:t>do _regresso da alma_[ii] cuja tese principal é a de que _o corpo é um cárcere</w:t>
        <w:br/>
        <w:t>da alma_ , ou seja, a alma aspira voltar ao seu lugar de origem por não fazer</w:t>
        <w:br/>
        <w:t>parte de sua natureza estar nesse mundo presa a um corpo.</w:t>
        <w:br/>
        <w:br/>
        <w:t>Agostinho se posiciona contra a condenação da natureza corpórea e sua crítica</w:t>
        <w:br/>
        <w:t>ao neoplatonismo dá novo sentido a ideia de regresso da alma, trazendo grande</w:t>
        <w:br/>
        <w:t>repercussão da Idade Média, só equiparada ao aristotelismo redescoberto pelos</w:t>
        <w:br/>
        <w:t>árabes[iii]. Se o platonismo, principal ascendência agostiniana e influência</w:t>
        <w:br/>
        <w:t>cristã, era um esforço de busca da verdade que implicava na _purificação da</w:t>
        <w:br/>
        <w:t>alma_ [relativa ao corpo], quando o critica, Agostinho mostra que o</w:t>
        <w:br/>
        <w:t>cristianismo é a única e verdadeira filosofia.</w:t>
        <w:br/>
        <w:br/>
        <w:t>**Crítica ao maniqueísmo**. Porém, é de Platão que Agostinho se vale para se</w:t>
        <w:br/>
        <w:t>opor ao maniqueísmo que rejeitava as coisas inferiores por atrair as vontades</w:t>
        <w:br/>
        <w:t>e, nesse sentido, o mal, já que o filósofo grego tinha nelas um [mero] ponto</w:t>
        <w:br/>
        <w:t>de partida para o acesso desse mundo sensível e corruptível e, de certa</w:t>
        <w:br/>
        <w:t>maneira negado, para o verdadeiro mundo superior.</w:t>
        <w:br/>
        <w:br/>
        <w:t>O maniqueísmo frisa a dualidade e transforma o mal em uma substância,</w:t>
        <w:br/>
        <w:t>naturalizando-o, ao mostrá-lo presente na natureza. Essa posição traz um erro</w:t>
        <w:br/>
        <w:t>acerca da natureza da mediação entre corporal e espiritual, sensível e</w:t>
        <w:br/>
        <w:t>inteligível e trazendo um mundo já carregado de mal.</w:t>
        <w:br/>
        <w:br/>
        <w:t>**A concepção agostiniana: reunião corpo-alma**. Se, mesmo citando o _Livro da</w:t>
        <w:br/>
        <w:t>Sabedoria**[iv]**_ que apregoa que "um corpo corruptível pesa sobre a alma", o</w:t>
        <w:br/>
        <w:t>projeto agostiniano é de uma reunião saudável entre corpo e alma, integridade</w:t>
        <w:br/>
        <w:t>saudável, mas também significando a salvação humana.</w:t>
        <w:br/>
        <w:br/>
        <w:t>No livro _Cidade de Deus_ , se há relação de opressão do corpo sobre a alma,</w:t>
        <w:br/>
        <w:t>isso não significa um conflito de naturezas em que o mal encontraria sua causa</w:t>
        <w:br/>
        <w:t>em algo alheio à vontade humana. Para Agostinho, na verdade o conflito é um</w:t>
        <w:br/>
        <w:t>sintoma, uma desordem da natureza em relação à ordem natural do império da</w:t>
        <w:br/>
        <w:t>alma sobre o corpo. Ou seja, se essa ordem não ocorre, é preciso restabelecê-</w:t>
        <w:br/>
        <w:t>la.</w:t>
        <w:br/>
        <w:br/>
        <w:t>**Evitar todo o corpo**. Mesmo filosofias de um princípio (não dualistas)</w:t>
        <w:br/>
        <w:t>trazem a origem do mal fora da vontade e a purificação da alma passando pelo</w:t>
        <w:br/>
        <w:t>controle das paixões. Entretanto, em sua nova análise, Agostinho enfatizará a</w:t>
        <w:br/>
        <w:t>dissociação clássica entre corpo e alma legada da tradição, como na Eneida em</w:t>
        <w:br/>
        <w:t>que o pranto de Eneias não denuncia sua alma, isto é, há uma manifestação</w:t>
        <w:br/>
        <w:t>corpórea dissociada da alma, que a escusa.</w:t>
        <w:br/>
        <w:br/>
        <w:t>Do ponto de vista dos estoicos e do platônico Porfírio, as impurezas do corpo</w:t>
        <w:br/>
        <w:t>contaminam a alma e são elas as paixões, o desejo, o medo, a alegria, que</w:t>
        <w:br/>
        <w:t>devem ser evitadas para o encontro com Deus. E tal condenação da</w:t>
        <w:br/>
        <w:t>exterioridade, compartilhada por Agostinho, pode dar força ao maniqueísmo em</w:t>
        <w:br/>
        <w:t>nova naturalização do mal. Então, em seu projeto, Agostinho procura</w:t>
        <w:br/>
        <w:t>_neutralizar moralmente as paixões_ , argumentando que elas não são</w:t>
        <w:br/>
        <w:t>intrinsecamente boas ou más. Ou seja, evitando o maniqueísmo, o projeto</w:t>
        <w:br/>
        <w:t>agostiniano condena a exterioridade, mas sem substancializar o mal e se</w:t>
        <w:br/>
        <w:t>posicionando contra a tese de que a carne é a prisão da alma.</w:t>
        <w:br/>
        <w:br/>
        <w:t>**Vontade como alternativa entre o bem e o mal**. No Cidade de Deus, as</w:t>
        <w:br/>
        <w:t>paixões são encaradas como diferentes vontades cuja espécie independe, haja</w:t>
        <w:br/>
        <w:t>vista seu valor moral (amor bom e desejo mau). Isso porque há uma fluidez do</w:t>
        <w:br/>
        <w:t>vocabulário entre bons e maus amores, etc. e neutralizam-se as paixões pois</w:t>
        <w:br/>
        <w:t>essas dependem de um valor moral, de que coisas que a vontade elege ou</w:t>
        <w:br/>
        <w:t>aborrece (coisas que devem ou não eleger, etc.). Essa inflexão agostiniana, se</w:t>
        <w:br/>
        <w:t>não é um elogio das paixões, redefine o vínculo delas com o mal e mostra que</w:t>
        <w:br/>
        <w:t>são só vontades.</w:t>
        <w:br/>
        <w:br/>
        <w:t>**Condição peregrina**. Todavia, as paixões devem ser analisadas na</w:t>
        <w:br/>
        <w:t>peregrinação da vida humana, pois são sintomas da nossa _condição decaída_.</w:t>
        <w:br/>
        <w:t>Advém daí que um exilado tem paixões e não se pode negligenciar a sua miséria,</w:t>
        <w:br/>
        <w:t>pois ele vive nesse mundo que não é sua terra natal, estando aquém da</w:t>
        <w:br/>
        <w:t>integridade da natureza humana.</w:t>
        <w:br/>
        <w:br/>
        <w:t>Em sua análise, na Cidade de Deus, Agostinho enfatiza as memórias de outra</w:t>
        <w:br/>
        <w:t>vida e, se aqui tememos e desejamos, sofremos e gozamos, se afeições retas,</w:t>
        <w:br/>
        <w:t>são privativas dessa vida. E é daí que se insurge o problema da moral: não de</w:t>
        <w:br/>
        <w:t>um aparente conflito do corpo com a alma, mas da alma consigo mesma, já que a</w:t>
        <w:br/>
        <w:t>queda é causada por uma _livre decisão da vontade_ , quando ela entrou em</w:t>
        <w:br/>
        <w:t>contato consigo mesma[v].</w:t>
        <w:br/>
        <w:br/>
        <w:t>É uma tempestade interior, uma rixa da alma contra si mesma: ela comanda o</w:t>
        <w:br/>
        <w:t>corpo que obedece, mas comanda a si mesma que resiste. A alma ordena que a</w:t>
        <w:br/>
        <w:t>alma queira, mas ela mesma não obedece, seria soberba? Por detrás da ideia de</w:t>
        <w:br/>
        <w:t>regresso da alma há uma _tirania do corpo sobre a alma_ , mas um poder</w:t>
        <w:br/>
        <w:t>contrário à natureza, causado pela alma própria ter produzido a sublevação do</w:t>
        <w:br/>
        <w:t>corpo (na queda). Então, a alma não deve se divorciar, mas se reunir com o</w:t>
        <w:br/>
        <w:t>corpo de forma íntegra para superar o conflito da carne que, oriundo da</w:t>
        <w:br/>
        <w:t>decorrência moral e não dos movimentos do corpo[vi].</w:t>
        <w:br/>
        <w:br/>
        <w:t>**A Metafísica da Criação**. É pela decomposição do ato criador que Agostinho</w:t>
        <w:br/>
        <w:t>explica a natureza alma corpo. Em um primeiro ato tem-se a criação de um algo</w:t>
        <w:br/>
        <w:t>diferente de Deus, depois dá-se a esse outro os traços de semelhança com o</w:t>
        <w:br/>
        <w:t>criador. Se o outro é a _matéria_ sujeita à alteridade, a _forma_ impõe a sua</w:t>
        <w:br/>
        <w:t>marca. E, sendo cada corpo matéria e forma, também o é a alma racional,</w:t>
        <w:br/>
        <w:t>enquanto matéria diferente de Deus, mas é Deus enquanto racional. Se o</w:t>
        <w:br/>
        <w:t>primeiro ato gera um outro, a forma convoca o outro de volta a origem, em um</w:t>
        <w:br/>
        <w:t>chamado para se reaproximar do criador.</w:t>
        <w:br/>
        <w:br/>
        <w:t>**A nova roupagem do regresso da alma**. A alma humana tem o livre-arbítrio,</w:t>
        <w:br/>
        <w:t>pois é a imagem de Deus [que é livre] e é ela que deve comandar o homem no</w:t>
        <w:br/>
        <w:t>regresso, mas em uma condição peregrina. De posse da condição decaída, é</w:t>
        <w:br/>
        <w:t>preciso recuperar a saúde do corpo que deve regressar com ela, mas não ela</w:t>
        <w:br/>
        <w:t>liberta dele. Ressalta-se que, na metafísica agostiniana, a alma não é a forma</w:t>
        <w:br/>
        <w:t>e o corpo não é a matéria, embora haja um primado dessas relações, pois é a</w:t>
        <w:br/>
        <w:t>alma que escolhe, sendo mais próxima da forma de Deus e o corpo, sendo mais</w:t>
        <w:br/>
        <w:t>próximo da matéria, pois mais alteridade com relação a Deus.</w:t>
        <w:br/>
        <w:br/>
        <w:t xml:space="preserve">  </w:t>
        <w:br/>
        <w:br/>
        <w:t>* * *</w:t>
        <w:br/>
        <w:br/>
        <w:t>[i] Resenha de &lt;https://www.youtube.com/watch?v=DkIh1_Gk7r4&gt;, professor Moacyr</w:t>
        <w:br/>
        <w:t>Novaes. Em 06/09/2021.</w:t>
        <w:br/>
        <w:br/>
        <w:t>[ii] Influenciado pela obra homônima de Porfírio.</w:t>
        <w:br/>
        <w:br/>
        <w:t>[iii] Frise-se, aqui, que Agostinho de Hipona – um clássico e vivente da</w:t>
        <w:br/>
        <w:t>antiguidade tardia, não só elabora, como transforma o que recebeu da</w:t>
        <w:br/>
        <w:t>antiguidade grega (Platão, Aristóteles, Plotino e Porfírio) e romana (Cícero,</w:t>
        <w:br/>
        <w:t>Salústio e Virgílio).</w:t>
        <w:br/>
        <w:br/>
        <w:t>[iv] Conforme &lt;https://pt.wikipedia.org/wiki/Livro_da_Sabedoria&gt;, O _Livro da</w:t>
        <w:br/>
        <w:t>Sabedoria_ (ou Sabedoria de Salomão) é um dos maiores livros deuterocanônicos</w:t>
        <w:br/>
        <w:t>da Bíblia. Possui 19 capítulos e é considerado o volume companheiro do</w:t>
        <w:br/>
        <w:t>Eclesiástico. (...) Ele ensina a verdadeira sabedoria que conduz a uma vida</w:t>
        <w:br/>
        <w:t>justa e à felicidade.</w:t>
        <w:br/>
        <w:br/>
        <w:t>[v] Não se nega a consciência do conflito, mas ela é atribuída à própria alma.</w:t>
        <w:br/>
        <w:t>Isso fica claro à luz das confissões agostinianas, da sua experiência pessoal</w:t>
        <w:br/>
        <w:t>e luta travada por ele, que pode nortear sua tomada de posição nesse tema</w:t>
        <w:br/>
        <w:t>presente.</w:t>
        <w:br/>
        <w:br/>
        <w:t>[vi] Moacyr ressalta que a domesticação das paixões não é negação do livre-</w:t>
        <w:br/>
        <w:t>arbítrio. Isso porque é preciso estar ciente da tirania do corpo e não se</w:t>
        <w:br/>
        <w:t>culpar, como uma renovação do “Conhece-te a Ti Mesmo”: um diagnóstico da alma</w:t>
        <w:br/>
        <w:t>racional dividida em relação a si mesma.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