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If you see something say something - 28/11/2021</w:t>
        <w:br/>
      </w:r>
    </w:p>
    <w:p>
      <w:r>
        <w:t>_Prescreve um discurso híbrido (descritivo-prescritivo) para a ciência</w:t>
        <w:br/>
        <w:t>contemporânea**[i]**_</w:t>
        <w:br/>
        <w:br/>
        <w:t>Bruno Latour retoma o tema da primeira conferência, ou seja, da disputa entre</w:t>
        <w:br/>
        <w:t>climatologistas e climatocéticos, tratando a questão do clima como uma guerra</w:t>
        <w:br/>
        <w:t>sobre a qual os cientistas não podem se calar. A conferência traz verdades</w:t>
        <w:br/>
        <w:t>inconvenientes, a partir de uma matéria do Le Monde, que mostra que o nível de</w:t>
        <w:br/>
        <w:t>dióxido de carbono no ar é o mais alto em 2,5 milhões de anos[ii]. Ora, mais</w:t>
        <w:br/>
        <w:t>do que descrever um fato, tal reportagem também o prescreve, independentemente</w:t>
        <w:br/>
        <w:t>de se em tom de constatação ou performativo e, também, a reboque do que deve</w:t>
        <w:br/>
        <w:t>ser enfatizado sobre o Antropoceno[iii]: sim, o ser humano mudou a geo-</w:t>
        <w:br/>
        <w:t>história e já a teria impactado em um ponto de não retorno.</w:t>
        <w:br/>
        <w:br/>
        <w:t>Porém, rompendo a neutralidade axiomática, tais enunciados sobre o clima</w:t>
        <w:br/>
        <w:t>alertam para um agir, uma potência de agir no sentido espinosano, como adverte</w:t>
        <w:br/>
        <w:t>Latour, mas eles não dizem detalhadamente o que fazer. Ora, além disso, a</w:t>
        <w:br/>
        <w:t>potência de agir se rompe a atores inertes que seriam do discurso científico</w:t>
        <w:br/>
        <w:t>ou animados, da subjetividade humana ou de um rio, exemplo que Latour</w:t>
        <w:br/>
        <w:t>apresenta, e tais fronteiras se confundem quando eventos naturais são mais</w:t>
        <w:br/>
        <w:t>potentes que ações humanas, etc.[iv] A isso soma-se também o antropomorfismo</w:t>
        <w:br/>
        <w:t>que jornalistas acrescentam em suas descrições de fatos científicos e que se</w:t>
        <w:br/>
        <w:t>transformam em dramas narrativos, conforme continua a argumentação de Latour.</w:t>
        <w:br/>
        <w:t>Ali, vê-se como hormônios e neurotransmissores “inertes” _atuam_ no organismo</w:t>
        <w:br/>
        <w:t>e impõem a _sua vontade_ , etc., e se mostra como atores humanos podem ter sua</w:t>
        <w:br/>
        <w:t>vontade relegada e atores não humanos terem a vontade exacerbada, assim como</w:t>
        <w:br/>
        <w:t>não se distingue Natureza e Cultura, todos tendo objetivos e intenções ao</w:t>
        <w:br/>
        <w:t>invés de se partir de atores arbitrários.</w:t>
        <w:br/>
        <w:br/>
        <w:t>Se Galileu disse: “A terra se move!”, hoje podemos dizer: “A terra se co-move”</w:t>
        <w:br/>
        <w:t>(treme, terra animada...). Se lá ele mostrou que não só a terra era</w:t>
        <w:br/>
        <w:t>corruptível[v], hoje mais do que corruptível, além de movimento, ela tem um</w:t>
        <w:br/>
        <w:t>comportamento. Latour trata de uma contrarrevolução copernicana, o Novo Regime</w:t>
        <w:br/>
        <w:t>Climático, no qual emerge uma terra inquieta e desperta pela nossa ação e que</w:t>
        <w:br/>
        <w:t>tem ela mesma potência de agir. Terra que passa de mundo objetivo a ser</w:t>
        <w:br/>
        <w:t>controlado pela ciência para sujeito, esvaziando a polarização moderna</w:t>
        <w:br/>
        <w:t>sujeito-objeto[vi].</w:t>
        <w:br/>
        <w:br/>
        <w:t>Então, passa-se do contrato social proposto por Rousseau ao contrato natural</w:t>
        <w:br/>
        <w:t>desenvolvido por Michel Serres[vii]. Esse último com inspiração newtoniana,</w:t>
        <w:br/>
        <w:t>pois foi Newton quem tratou da interação entre “objetos”, por exemplo, como é</w:t>
        <w:br/>
        <w:t>o caso da força de gravidade, conceito que explicava a atração entre corpos e</w:t>
        <w:br/>
        <w:t>que poderia, sub-repticiamente, se dar por uma “força angelical”, senão que</w:t>
        <w:br/>
        <w:t>força seria essa que não a dos anjos? Todavia, o contrato natural se dilui em</w:t>
        <w:br/>
        <w:t>um compêndio de entes com suas potências de agir em exercício, seja um ser</w:t>
        <w:br/>
        <w:t>humano, um rio ou um hormônio.</w:t>
        <w:br/>
        <w:br/>
        <w:t>Mas é precisamente uma distinção entre Cultura e Natureza que tenta fazer com</w:t>
        <w:br/>
        <w:t>que se (des)anime os atores materiais e se superanime os humanos. Se as</w:t>
        <w:br/>
        <w:t>narrativas dos acontecimentos têm causas e consequências que se pretendem fora</w:t>
        <w:br/>
        <w:t>do mundo da liberdade humana, Latour argumenta que a própria semiótica pode se</w:t>
        <w:br/>
        <w:t>aplicar a todos os agentes que ele trata em seus exemplos, pois é pela ação</w:t>
        <w:br/>
        <w:t>que eles significam a sua existência em um mundo aninado no qual estamos</w:t>
        <w:br/>
        <w:t>implicados.</w:t>
        <w:br/>
        <w:br/>
        <w:t>*  *  *  *  *  *</w:t>
        <w:br/>
        <w:br/>
        <w:t>Fechando questão, nessa 2ª. Conferência Latour procurou mostrar que a Terra</w:t>
        <w:br/>
        <w:t>não tem somente movimento, mas comportamento e, nesse sentido, “não está</w:t>
        <w:br/>
        <w:t>morta”, não é inerte como tendendo a permanecer na inércia, oriunda, segundo</w:t>
        <w:br/>
        <w:t>ele, de uma potência de agir entre causas e consequências, mas presa nas</w:t>
        <w:br/>
        <w:t>primeiras e produzindo o efeito da _desanimação_ mas também aí remetendo a uma</w:t>
        <w:br/>
        <w:t>causa primeira como que criacionista.</w:t>
        <w:br/>
        <w:br/>
        <w:t>Segundo Latour, uma visão científica da natureza dentro da série causal deixa</w:t>
        <w:br/>
        <w:t>de fora o acontecimento e retira do mundo sua historicidade. Ele aponta,</w:t>
        <w:br/>
        <w:t>então, que se saia da “religião da natureza” e se possa vê-la animada ainda</w:t>
        <w:br/>
        <w:t>que hoje como Gaia em estado permanente de guerra. A natureza deixa de ser</w:t>
        <w:br/>
        <w:t>pano de fundo e se junta à luta e passa a ser um sujeito ativo enquanto os</w:t>
        <w:br/>
        <w:t>humanos estão passivos, senão inertes.</w:t>
        <w:br/>
        <w:br/>
        <w:t xml:space="preserve">  </w:t>
        <w:br/>
        <w:br/>
        <w:t>* * *</w:t>
        <w:br/>
        <w:br/>
        <w:t>[i] Resenha da Segunda Conferência de Bruno Latour: _Como não des(animar) a</w:t>
        <w:br/>
        <w:t>natureza._ Em LATOUR, B. _Diante de Gaia: oito conferências sobre a natureza</w:t>
        <w:br/>
        <w:t>no Antropoceno._ São Paulo / Rio de Janeiro: Ubu Editora / Ateliê de</w:t>
        <w:br/>
        <w:t>Humanidades Editorial, 2020.</w:t>
        <w:br/>
        <w:br/>
        <w:t>[ii] Ultrapassou-se o limiar de 400 partes por milhão (ppm). Outro dado que</w:t>
        <w:br/>
        <w:t>Latour cita é a conversão de nitrogênio atmosférico em fertilizantes, o que</w:t>
        <w:br/>
        <w:t>nos leva a eventos da ordem de bilhões de anos atrás. Conforme Agricultura</w:t>
        <w:br/>
        <w:t>industrial e ciclo do nitrogênio, artigo de Antonio Silvio Hendges, disponível</w:t>
        <w:br/>
        <w:t>em [https://www.ecodebate.com.br/2010/07/01/agricultura-industrial-e-ciclo-do-</w:t>
        <w:br/>
        <w:t>nitrogenio-artigo-de-antonio-silvio-</w:t>
        <w:br/>
        <w:t>hendges/](https://www.ecodebate.com.br/2010/07/01/agricultura-industrial-e-</w:t>
        <w:br/>
        <w:t>ciclo-do-nitrogenio-artigo-de-antonio-silvio-hendges/), esse processo era</w:t>
        <w:br/>
        <w:t>antes natural e passa a ser feito industrialmente depois da 2ª. Grande Guerra,</w:t>
        <w:br/>
        <w:t>pelas sobras de nitrato de amônio usado para fabricar explosivos. Então,</w:t>
        <w:br/>
        <w:t>“ainda estamos comendo as sobras da Segunda Guerra (Vandana Shiva)”. Porém,</w:t>
        <w:br/>
        <w:t>tem por base os combustíveis fósseis, na proporção de uma caloria de</w:t>
        <w:br/>
        <w:t>combustível fóssil por uma caloria de comida. Apesar de haver 78% de</w:t>
        <w:br/>
        <w:t>nitrogênio atmosférico, sua distribuição é irregular, com grandes populações</w:t>
        <w:br/>
        <w:t>subnutridas sem acesso a ele, como na África. Por outro lado, em monoculturas</w:t>
        <w:br/>
        <w:t>há grande contaminação ambiental por conta do nitrogênio sintético que se</w:t>
        <w:br/>
        <w:t>perde no processo produtivo, principalmente no Brasil, China e Rússia.</w:t>
        <w:br/>
        <w:t>Conforme Antônio: “Os efeitos da utilização indiscriminada de fertilizantes</w:t>
        <w:br/>
        <w:t>nitrogenados e do atual modelo de desenvolvimento da agricultura e da</w:t>
        <w:br/>
        <w:t>agropecuária podem ser _tão impactantes e prejudiciais para o ambiente e a</w:t>
        <w:br/>
        <w:t>humanidade como as mudanças climáticas_ , sendo um dos principais fatores que</w:t>
        <w:br/>
        <w:t>afetam negativamente a biodiversidade.”</w:t>
        <w:br/>
        <w:br/>
        <w:t>[iii] Conforme [https://museudoamanha.org.br/pt-</w:t>
        <w:br/>
        <w:t>br/antropoceno](https://museudoamanha.org.br/pt-br/antropoceno): Antropoceno é</w:t>
        <w:br/>
        <w:t>um termo formulado por Paul Crutzen, Prêmio Nobel de Química de 1995. O</w:t>
        <w:br/>
        <w:t>prefixo grego “antropo” significa humano; e o sufixo “ceno” denota as eras</w:t>
        <w:br/>
        <w:t>geológicas. Este é, portanto, o momento em que nos encontramos hoje: a Época</w:t>
        <w:br/>
        <w:t>dos Humanos. Aquela em que o Homo sapiens constata que a civilização se tornou</w:t>
        <w:br/>
        <w:t>uma força de alcance planetário e de duração e abrangência geológicas. Somos</w:t>
        <w:br/>
        <w:t>bilhões de pessoas no mundo e continuamos nos multiplicando.</w:t>
        <w:br/>
        <w:br/>
        <w:t>[iv] Os exemplos e passagens que Latour descreve tornam cristalina tal divisão</w:t>
        <w:br/>
        <w:t>(p. 87 e seguintes).</w:t>
        <w:br/>
        <w:br/>
        <w:t>[v] Sobre Galileu e tais pontos ver:</w:t>
        <w:br/>
        <w:t>[https://www.reflexoesdofilosofo.blog.br/2021/07/primeiro-se-concebe-com-</w:t>
        <w:br/>
        <w:t>mente.html](https://www.reflexoesdofilosofo.blog.br/2021/07/primeiro-se-</w:t>
        <w:br/>
        <w:t>concebe-com-mente.html).</w:t>
        <w:br/>
        <w:br/>
        <w:t>[vi] E aqui vemos brotar um pensamento originalmente pós-moderno,</w:t>
        <w:br/>
        <w:t>contemporâneo.</w:t>
        <w:br/>
        <w:br/>
        <w:t>[vii] Ainda não o conhecemos... conforme Wikipédia: “Michel Serres foi um</w:t>
        <w:br/>
        <w:t>filósofo francês. Escreveu entre outras obras "O terceiro instruído" e "O</w:t>
        <w:br/>
        <w:t>contrato natural". Atuou como professor visitante na Universidade de São</w:t>
        <w:br/>
        <w:t>Paulo. Desde 1990 ele ocupou a poltrona 18 da Academia francesa”.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