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pedra fundadora da sociologia da ciência - 05/04/2022</w:t>
        <w:br/>
      </w:r>
    </w:p>
    <w:p>
      <w:r>
        <w:t>_Visa conceituar o reportório usado por Merton ao inserir a ciência como</w:t>
        <w:br/>
        <w:t>objeto de investigação sociológica**[i]**_</w:t>
        <w:br/>
        <w:br/>
        <w:t>Shinn e Ragouet conceituam a abordagem de uma ciência funcionalista e</w:t>
        <w:br/>
        <w:t>estratificada como tendo uma perspectiva sociológica diferenciacionista. Isso</w:t>
        <w:br/>
        <w:t>porque, nessa visão, não basta, por exemplo, elencar os pais da ciência</w:t>
        <w:br/>
        <w:t>moderna ou as teorias científicas, suas ideias e fatos, já que tudo isso, por</w:t>
        <w:br/>
        <w:t>si só, não explica o desenvolvimento da ciência. Para o sociólogo da ciência,</w:t>
        <w:br/>
        <w:t>dentro da perspectiva funcionalista, é recorrendo ao processo de</w:t>
        <w:br/>
        <w:t>institucionalização da ciência, com suas normas e um sistema de retribuição,</w:t>
        <w:br/>
        <w:t>que se pode explicar a existência da ciência.</w:t>
        <w:br/>
        <w:br/>
        <w:t>A sociologia da ciência nasce a partir da tese de doutorado de Robert Merton,</w:t>
        <w:br/>
        <w:t>em 1938, que analisa, de um ponto de vista sociológico, a revolução científica</w:t>
        <w:br/>
        <w:t>que ocorreu no final do século XVII, na Inglaterra. Naquele contexto, segundo</w:t>
        <w:br/>
        <w:t>Merton, a ciência surge como um subsistema social quase autônomo, baseado em</w:t>
        <w:br/>
        <w:t>valores e normas específicos que demarcam suas fronteiras. Há organismos como</w:t>
        <w:br/>
        <w:t>a Royal Society, fundada em 1662, que constituem uma comunidade científica</w:t>
        <w:br/>
        <w:t>dividida em papéis científicos que subordinam as descobertas e teorias</w:t>
        <w:br/>
        <w:t>científicas, fazendo com que os trabalhos de cientistas como Newton e Boyle</w:t>
        <w:br/>
        <w:t>sejam insuficientes para operar a transformação do modo de conhecimento da</w:t>
        <w:br/>
        <w:t>sociedade.</w:t>
        <w:br/>
        <w:br/>
        <w:t>Ora, a Royal Society Londrina é um espaço que permite o estabelecimento de</w:t>
        <w:br/>
        <w:t>procedimentos, modelos de excelência e protocolos de avaliação que trazem a</w:t>
        <w:br/>
        <w:t>profissionalização científica e, com isso, sua autonomia. Porém, há dois</w:t>
        <w:br/>
        <w:t>fatores da época que impulsionam a ciência: por um lado, as transformações</w:t>
        <w:br/>
        <w:t>econômicas de uma nação que tem ambições imperialistas fazem com que a ciência</w:t>
        <w:br/>
        <w:t>responda a desafios tecnológicos; por outro, o puritanismo inglês que, embora</w:t>
        <w:br/>
        <w:t>não sendo uma condição social necessária, conjuga valores com a ciência, como:</w:t>
        <w:br/>
        <w:t>revelar a ordem da natureza que seria reflexo da ordem divina, se orientar por</w:t>
        <w:br/>
        <w:t>atitudes como rigor, esforço e aprendizado, pelo conhecimento, reflexão e</w:t>
        <w:br/>
        <w:t>crítica, além da noção de realização material. Tudo isso gera um ambiente</w:t>
        <w:br/>
        <w:t>ideológico que favorece o florescimento da ciência.</w:t>
        <w:br/>
        <w:br/>
        <w:t>E são as instituições, academias de ciências que também aparecem em outros</w:t>
        <w:br/>
        <w:t>países que trazem um papel regulador dos critérios de certificação científica</w:t>
        <w:br/>
        <w:t>e validação, bem como um sistema de retribuição e premiação que instaura uma</w:t>
        <w:br/>
        <w:t>hierarquia dentro das comunidades científicas tornando a ciência sistema</w:t>
        <w:br/>
        <w:t>distinto e relativamente autônomo, que pode resistir à intrusões e pressões de</w:t>
        <w:br/>
        <w:t>atores políticos e econômicos.</w:t>
        <w:br/>
        <w:br/>
        <w:t>Para Merton, a comunidade científica se divide em quatro papéis: a maior parte</w:t>
        <w:br/>
        <w:t>entre _pesquisadores_ e _professores_ (pesquisa e ensino), os mais seniores</w:t>
        <w:br/>
        <w:t>mais participantes da _administração_ e o papel de _sentinela_ que é</w:t>
        <w:br/>
        <w:t>compartilhado por todos e diz respeito à definição da orientação da pesquisa,</w:t>
        <w:br/>
        <w:t>avaliação dos resultados e controle dos atores. Em um artigo de 1942, Merton</w:t>
        <w:br/>
        <w:t>define as quatro normas que constituem o _ethos_ da ciência: o _universalismo_</w:t>
        <w:br/>
        <w:t>, referente aos critérios impessoais que devem ser perseguidos pelos</w:t>
        <w:br/>
        <w:t>cientistas; o _comunalismo_ , que visa o bem público e contrário à ideia de</w:t>
        <w:br/>
        <w:t>propriedade intelectual; o _desinteresse_ , isto é, procura pela verdade,</w:t>
        <w:br/>
        <w:t>honestidade e intersubjetividade; e o _ceticismo organizado_ que rejeita a</w:t>
        <w:br/>
        <w:t>autoridade e aberto a críticas.</w:t>
        <w:br/>
        <w:br/>
        <w:t>São essas normas que fazem da ciência um sistema distinto assegurando-lhe</w:t>
        <w:br/>
        <w:t>estabilidade e regulação. Isto, segundo alguns diferenciacionistas, seriam</w:t>
        <w:br/>
        <w:t>normas da ciência pura em oposição à ciência aplicada guiada pela patente ou</w:t>
        <w:br/>
        <w:t>segredo industrial inserida em um sistema autoritário de relações e sob a</w:t>
        <w:br/>
        <w:t>forma de uma expertise técnica destinada a resolver problemas pontuais</w:t>
        <w:br/>
        <w:t>associados ao lucro empresarial. Porém, enfatizam os autores, nem sempre os</w:t>
        <w:br/>
        <w:t>pesquisadores se guiam por tais normas citando como exemplo o Projeto Apolo,</w:t>
        <w:br/>
        <w:t>nos anos 60, no qual os cientistas eram movidos pelo ganho pessoal e ambição,</w:t>
        <w:br/>
        <w:t>colocando em dúvida a existência do ethos científico. Então, elas tenderiam a</w:t>
        <w:br/>
        <w:t>serem normas mais ideais do que operatórias.</w:t>
        <w:br/>
        <w:br/>
        <w:t xml:space="preserve">  </w:t>
        <w:br/>
        <w:br/>
        <w:t>* * *</w:t>
        <w:br/>
        <w:br/>
        <w:t>[i] _Controvérsias sobre a ciência: por uma sociologia transversalista da</w:t>
        <w:br/>
        <w:t>atividade científica_. Terry Shinn e Pascal Ragouet. Tradução de Pablo Rubén</w:t>
        <w:br/>
        <w:t>Mariconda e Sylvia Gemignani Garcia. São Paulo: Associação Filosófica</w:t>
        <w:br/>
        <w:t>Scientiae Studia: Editora 34, 2008. Páginas 14 a 23.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