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Autoimagem compartilhada - 11/06/2023</w:t>
        <w:br/>
      </w:r>
    </w:p>
    <w:p>
      <w:r>
        <w:t>_Mostra um caminho que possibilita achar uma imagem de “eu” que pode ser</w:t>
        <w:br/>
        <w:t>compartilhada**[i]**_</w:t>
        <w:br/>
        <w:br/>
        <w:t>Em sua análise dos indexicais, Costa nos apresenta o conceito de pessoa como o</w:t>
        <w:br/>
        <w:t>conteúdo do eu. Os indexicais, como ele define, são termos singulares que</w:t>
        <w:br/>
        <w:t>servem para identificar particulares, como por exemplo, os demonstrativos</w:t>
        <w:br/>
        <w:t>“este” e “aquele”, os advérbios “aqui” e “agora” ou o pronome pessoal “eu”, o</w:t>
        <w:br/>
        <w:t>qual focaremos nesse texto.</w:t>
        <w:br/>
        <w:br/>
        <w:t>Para Costa, é por meio dos indexicais que a linguagem toca a realidade, o que</w:t>
        <w:br/>
        <w:t>fica bem evidente quando dizemos “Dai-me esta caneta”. O “esta” indica o</w:t>
        <w:br/>
        <w:t>objeto próximo ao falante e, quando acompanhado pelo gesto de ostensão, aquele</w:t>
        <w:br/>
        <w:t>que aponta para a caneta, deixa mais evidente o contato com a realidade,</w:t>
        <w:br/>
        <w:t>mediante a linguagem.</w:t>
        <w:br/>
        <w:br/>
        <w:t>Contudo, termos ou sentenças indexicais têm a características de variarem o</w:t>
        <w:br/>
        <w:t>sentido conforme o contexto: “Hoje é sexta-feira” é verdade em uma sexta-</w:t>
        <w:br/>
        <w:t>feira, mas não é verdade em um sábado. Costa define duas espécies de</w:t>
        <w:br/>
        <w:t>significado para os indexicais: a _função lexical_ , que é o significado</w:t>
        <w:br/>
        <w:t>linguístico e o _conteúdo semântico_ que é o sentido[ii].</w:t>
        <w:br/>
        <w:br/>
        <w:t>Ora, a função lexical é o sentido literal do termo, invariante: no caso do</w:t>
        <w:br/>
        <w:t>“eu” é o falante. Essa é a regra, “eu” sempre se refere à pessoa que o profere</w:t>
        <w:br/>
        <w:t>no momento que profere. Porém, a função lexical é insuficiente quando há</w:t>
        <w:br/>
        <w:t>significação, pois ele é diferente quando dito por pessoas diversas. É aí que</w:t>
        <w:br/>
        <w:t>aparece a segunda espécie de significado do indexical: o conteúdo semântico</w:t>
        <w:br/>
        <w:t>que varia com o contexto de proferimento, levando em conta a situação real de</w:t>
        <w:br/>
        <w:t>fala[iii].</w:t>
        <w:br/>
        <w:br/>
        <w:t>Esse segundo significado traz a referência do “eu” e que pode dizer tanto</w:t>
        <w:br/>
        <w:t>quanto o nome próprio diz. Como está associado à pessoa que diz, seu conteúdo</w:t>
        <w:br/>
        <w:t>semântico é o objeto, o ser humano[iv]. É aí que Costa reflete que, para</w:t>
        <w:br/>
        <w:t>entender pronomes pessoais, precisamos primeiro entender o que é uma pessoa</w:t>
        <w:br/>
        <w:t>qualquer e depois situá-la em um contexto, adicionar um sexo ou gênero, idade</w:t>
        <w:br/>
        <w:t>e etc. Resume-se em um “eu” + regra de identificação e aplicá-los em um</w:t>
        <w:br/>
        <w:t>contexto espaciotemporal, que é aquele compartilhado por todos nós.</w:t>
        <w:br/>
        <w:br/>
        <w:t>Para Costa, é uma certa pessoa, conceito como postulado por Strawson, que é o</w:t>
        <w:br/>
        <w:t>objeto real de referência do pronome pessoal eu. Essa pessoa é empírica,</w:t>
        <w:br/>
        <w:t>espaciotemporal e psicológica, composta por uma mente humana e um corpo físico</w:t>
        <w:br/>
        <w:t>biológico. O eu, nessa definição, é um “eu” “palpável”, isto é, um eu que pode</w:t>
        <w:br/>
        <w:t>ser compartilhado e que supera o eu fugidio de Hume ou o eu intangível de</w:t>
        <w:br/>
        <w:t>Kant.</w:t>
        <w:br/>
        <w:br/>
        <w:t>A fortaleza do conceito de Pessoa de Strawson, reside no fato de que ele é um</w:t>
        <w:br/>
        <w:t>conceito primitivo (possui primitividade lógica), quer dizer, ele vem antes de</w:t>
        <w:br/>
        <w:t>uma propriedade mental ou física, esses sim, dele dependentes. Conforme ele:</w:t>
        <w:br/>
        <w:t>“O que temos de reconhecer, ..., é a primitividade do conceito de pessoa.” (p.</w:t>
        <w:br/>
        <w:t>144)[v] É a um indivíduo que são aplicados predicados atribuidores tanto de</w:t>
        <w:br/>
        <w:t>estados de consciência quanto de características físicas.</w:t>
        <w:br/>
        <w:br/>
        <w:t>É por tal conceito que Costa supera (e mesmo Strawson) o “eu” humiano, aquele</w:t>
        <w:br/>
        <w:t>fluxo de sensações que pode ser constituído a partir de uma autoimagem que de</w:t>
        <w:br/>
        <w:t>nós fazemos, pelo acúmulo de nossas ideias, memorias e convicções, de maneira</w:t>
        <w:br/>
        <w:t>indireta a partir do fluxo[vi]. Segundo Costa, há uma constituição egóica</w:t>
        <w:br/>
        <w:t>psicológica que, se no todo é considerada transcendental por Kant, pode ser</w:t>
        <w:br/>
        <w:t>conhecida “por partes”. Essa constituição não é a totalidade porque o “eu” não</w:t>
        <w:br/>
        <w:t>pode, ao mesmo tempo, ser observado e observador, e sim o oposto, forma uma</w:t>
        <w:br/>
        <w:t>ideia de si no tempo. Citemos Costa:</w:t>
        <w:br/>
        <w:br/>
        <w:t>“Quando penso em meu próprio eu, porém, é naquilo que sou, é no que poderíamos</w:t>
        <w:br/>
        <w:t>chamar uma constituição egóica subjetiva pertencendo à minha pessoa e que sou</w:t>
        <w:br/>
        <w:t>capaz de experienciar diretamente como um todo, mas da qual formo uma ideia</w:t>
        <w:br/>
        <w:t>com base em estados mentais que se reiteram, que são mais ou menos</w:t>
        <w:br/>
        <w:t>interrelacionados, que por vezes me vêm à mente e aos quais posso me referir”.</w:t>
        <w:br/>
        <w:t>(p. 32)</w:t>
        <w:br/>
        <w:br/>
        <w:t>Essa constituição subjetiva faz parte da trinca que será conceituada por Costa</w:t>
        <w:br/>
        <w:t>em sua teoria: ela se refere ao léxico e será instanciada por um conteúdo</w:t>
        <w:br/>
        <w:t>semântico que é uma pessoa particular [pensável] e que, no ato da referência,</w:t>
        <w:br/>
        <w:t>aponta a uma pessoa real correspondente (caso haja). Tudo isso mostra como a</w:t>
        <w:br/>
        <w:t>linguagem toca à realidade e como a Filosofia da Linguagem não evita uma</w:t>
        <w:br/>
        <w:t>ontologia, por mais que tenham sido feitos esforços analíticos[vii].</w:t>
        <w:br/>
        <w:br/>
        <w:t xml:space="preserve">  </w:t>
        <w:br/>
        <w:br/>
        <w:t>* * *</w:t>
        <w:br/>
        <w:br/>
        <w:t>[i] Toma por base a argumentação presente em COSTA, C. _Cognitivismo</w:t>
        <w:br/>
        <w:t>Semântico: Filosofia Da Linguagem Sob Nova Chave._ Curitiba: Editora Appris,</w:t>
        <w:br/>
        <w:t>2022.</w:t>
        <w:br/>
        <w:br/>
        <w:t>[ii] Embora pareça que para Kaplan eles sejam um só, o caráter, como será</w:t>
        <w:br/>
        <w:t>abordado por Costa mais a frente, mas não nessa comunicação.</w:t>
        <w:br/>
        <w:br/>
        <w:t>[iii] Um exemplo que Costa usa é bem figurativo. É uma situação em que o</w:t>
        <w:br/>
        <w:t>doente recebe uma visita que diz: “Eu estou aqui”. Esse “eu”, em casos como</w:t>
        <w:br/>
        <w:t>este, vem carregado de significado, é um “eu” que tem uma história implícita</w:t>
        <w:br/>
        <w:t>entre falante e ouvinte, visita e doente, e que traz conforto. Há também o</w:t>
        <w:br/>
        <w:t>contraexemplo do animal que diz “Eu me chamo Loro”, que empobrece o sentido.</w:t>
        <w:br/>
        <w:br/>
        <w:t>[iv] Aqui não entraremos na questão principal de Costa que é a de discutir a</w:t>
        <w:br/>
        <w:t>teoria da referência direta que ele pretende superar, por meio de um</w:t>
        <w:br/>
        <w:t>cognitivismo neofregeano. Sobre isso, esperamos falar.</w:t>
        <w:br/>
        <w:br/>
        <w:t>[v] STRAWSON, P. _Indivíduos: Um ensaio de metafísica descritiva._ São Paulo:</w:t>
        <w:br/>
        <w:t>Editora UNESP, 2020</w:t>
        <w:br/>
        <w:br/>
        <w:t>[vi] Último parágrafo aponta para esse problema:</w:t>
        <w:br/>
        <w:t>&lt;https://www.reflexoesdofilosofo.blog.br/2015/08/ceticismo-alegre-e-</w:t>
        <w:br/>
        <w:t>modesto.html&gt;.</w:t>
        <w:br/>
        <w:br/>
        <w:t>[vii] Lembrar que Sagid divide o tema em problemas descritivos e fundacionais,</w:t>
        <w:br/>
        <w:t>conforme introdução:</w:t>
        <w:br/>
        <w:t>&lt;https://www.reflexoesdofilosofo.blog.br/2022/10/filosofia-da-linguagem-</w:t>
        <w:br/>
        <w:t>introducao-e.html&gt;.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