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Representação e Correspondência - 03/07/2023</w:t>
        <w:br/>
      </w:r>
    </w:p>
    <w:p>
      <w:r>
        <w:t>_Aborda a superfície de dois temas controversos: a representação mental da</w:t>
        <w:br/>
        <w:t>realidade e a sua correspondência com o mundo**[i]**_</w:t>
        <w:br/>
        <w:br/>
        <w:t>O primeiro ponto que gostaríamos de tocar é o da _representação_ , quando tida</w:t>
        <w:br/>
        <w:t>como esboço mental da realidade. É mais ou menos como se fosse uma mente vazia</w:t>
        <w:br/>
        <w:t>que aponta para fora (Sartre) ou uma mente que espelha o mundo (Descartes,</w:t>
        <w:br/>
        <w:t>Kant), com os segundos valorizando uma concepção egóica. Ao tratar do conteúdo</w:t>
        <w:br/>
        <w:t>semântico das proposições, Costa defende o espelhamento dos dados do mundo com</w:t>
        <w:br/>
        <w:t>a consciência pensando, por meio dos dados-dos-sentidos.[ii] O mais</w:t>
        <w:br/>
        <w:t>interessante é que ele o faz trazendo evidências científicas de exames de</w:t>
        <w:br/>
        <w:t>imagem do cérebro (BOLD fMRI)[iii]. Ora, seria possível mapear os “sense-data”</w:t>
        <w:br/>
        <w:t>em nosso cérebro e são os seus conteúdos semânticos que são por nós</w:t>
        <w:br/>
        <w:t>partilhados com os demais por analogia, evitando-se também, assim, o</w:t>
        <w:br/>
        <w:t>solipsismo.</w:t>
        <w:br/>
        <w:br/>
        <w:t>A _correspondência_ , algo também deveras controverso, marca muito essa</w:t>
        <w:br/>
        <w:t>relação linguagem-mundo, mente-linguagem-mundo e, nesse contexto, Costa</w:t>
        <w:br/>
        <w:t>defende os fatos como “os fazedores-de-verdade universais”. Em linha com</w:t>
        <w:br/>
        <w:t>Frege-Strawson e em oposição a Austin, Costa concorda com a correlação entre</w:t>
        <w:br/>
        <w:t>um pensamento e um fato e, nesse sentido, enfatiza o status ontológico do</w:t>
        <w:br/>
        <w:t>fato, pois é ele que é a referência do conteúdo empírico. Aqui dizemos: por</w:t>
        <w:br/>
        <w:t>mais que haja um sentido que é comunicado e entendido na teoria de Frege, o</w:t>
        <w:br/>
        <w:t>seu conteúdo só tem valor de verdade se corresponde a algo no mundo.</w:t>
        <w:br/>
        <w:br/>
        <w:t>É a alusão que Costa faz a uma _teoria correspondencial da verdade_ , ou seja,</w:t>
        <w:br/>
        <w:t>um conteúdo cognitivo, um pensamento verdadeiro se ancora em um fato empírico,</w:t>
        <w:br/>
        <w:t>que é uma situação ou estado de coisa cuja descrição começa com uma cláusula-</w:t>
        <w:br/>
        <w:t>que, conforme definição de Strawson. Por exemplo, o fato de que “o seu estado</w:t>
        <w:br/>
        <w:t>de saúde é bom” é algo que não muda enquanto dura e pode fazer o papel de</w:t>
        <w:br/>
        <w:t>fazedor-de-verdade do conteúdo cognitivo do enunciado.</w:t>
        <w:br/>
        <w:br/>
        <w:t xml:space="preserve">  </w:t>
        <w:br/>
        <w:br/>
        <w:t>* * *</w:t>
        <w:br/>
        <w:br/>
        <w:t>[i] São temas que Costa trata lateralmente nos trechos que até então tivermos</w:t>
        <w:br/>
        <w:t>oportunidade de ler em sua obra Cognitivismo Semântico, mas que servem para</w:t>
        <w:br/>
        <w:t>deixarmos esses assuntos em pauta.</w:t>
        <w:br/>
        <w:br/>
        <w:t>[ii] Lembremos que Costa é um neo-cognitivista.</w:t>
        <w:br/>
        <w:br/>
        <w:t>[iii] Brevemente aqui &lt;https://quissak-en.blogspot.com/2018/04/tech-to-study-</w:t>
        <w:br/>
        <w:t>braini.html&gt;.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