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Carnap e o princípio da tolerância - 28/11/2023</w:t>
        <w:br/>
      </w:r>
    </w:p>
    <w:p>
      <w:r>
        <w:t>_Fala do pragmatismo de Carnap**[i]**_</w:t>
        <w:br/>
        <w:br/>
        <w:t>Como a ciência conhece o mundo? Por qual método e fundamentos? Essas são</w:t>
        <w:br/>
        <w:t>questões levantadas pelo Círculo de Viena dada a preocupação em se fazer com</w:t>
        <w:br/>
        <w:t>que a Filosofia siga o caminho da Ciência, tornando-se uma _filosofia</w:t>
        <w:br/>
        <w:t>científica_. O pensamento científico tinha, naquela época (década de 20), como</w:t>
        <w:br/>
        <w:t>inimigos a metafísica e a teologia e como aliados o liberalismo, o empirismo,</w:t>
        <w:br/>
        <w:t>entre outros. Utilizando-se da análise lógica fundada por Frege e Russell</w:t>
        <w:br/>
        <w:t>seria possível mostrar que a grande parte dos enunciados metafísicos eram</w:t>
        <w:br/>
        <w:t>contrassensos.</w:t>
        <w:br/>
        <w:br/>
        <w:t>Inspirados pelo Tratactus, os intelectuais do círculo pretendiam que a</w:t>
        <w:br/>
        <w:t>filosofia fizesse o esclarecimento lógico dos pensamentos, clarificando as</w:t>
        <w:br/>
        <w:t>proposições e buscando um dizer cristalino. Carnap relembra a luta histórica</w:t>
        <w:br/>
        <w:t>contra a metafísica já empunhada pelos céticos gregos e que se valeria da</w:t>
        <w:br/>
        <w:t>incipiente lógica moderna. Proposições que envolvem termos como Ideia,</w:t>
        <w:br/>
        <w:t>Absoluto, coisa em si, por exemplo, não faziam sentido, nada significavam,</w:t>
        <w:br/>
        <w:t>segundo ele. A filosofia científica seria moral e social, promovendo o</w:t>
        <w:br/>
        <w:t>progresso e retomando o ideal iluminista.</w:t>
        <w:br/>
        <w:br/>
        <w:t>Eles publicam um manifesto que divide os enunciados da ciência empírica e os</w:t>
        <w:br/>
        <w:t>da metafísica que seriam um “sentimento perante a vida”, mas que deveriam ser</w:t>
        <w:br/>
        <w:t>expressos pela arte, já que a teoria deve descrever o mundo e ser verdadeira</w:t>
        <w:br/>
        <w:t>ou falsa. A linguagem conduz a erros metafísicos e o pensamento de gabinete</w:t>
        <w:br/>
        <w:t>não alcança o mundo. Intuições intelectuais não vão além delas mesmas, e a</w:t>
        <w:br/>
        <w:t>crítica do ex-neokantiano Carnap atinge os juízos sintéticos a priori</w:t>
        <w:br/>
        <w:t>kantianos[ii], como a aritmética: “7 + 5 = 12”[iii], criticada pelo logicismo</w:t>
        <w:br/>
        <w:t>que via essas proposições como analíticas. Também a geometria euclidiana</w:t>
        <w:br/>
        <w:t>estaria ligada à nossa intuição espacial que, com o aparecimento das</w:t>
        <w:br/>
        <w:t>geometrias não euclidianas do século XIX, elas mostrariam que não há relação</w:t>
        <w:br/>
        <w:t>com a percepção sensível, não passando de convenções, isto é, postulados</w:t>
        <w:br/>
        <w:t>coerentes e não necessários – não a priori. Por fim, o terceiro exemplo de</w:t>
        <w:br/>
        <w:t>Kant [sobre juízos sintéticos a priori] das três leis fundamentais de Newton é</w:t>
        <w:br/>
        <w:t>refutado pelo próprio avanço da ciência, como a relatividade e mecânica</w:t>
        <w:br/>
        <w:t>quântica, tornando-o falso em alguns casos. Verdades sintéticas (com conteúdo)</w:t>
        <w:br/>
        <w:t>a priori não são viáveis e todo o conhecimento sintético é a posteriori,</w:t>
        <w:br/>
        <w:t>baseado na empiria e as verdades a priori são analíticas.</w:t>
        <w:br/>
        <w:br/>
        <w:t>Não obstante essa “limpeza de terreno”, para ser significativa uma proposição</w:t>
        <w:br/>
        <w:t>deve seguir critérios como o método de sua verificação e conhecer suas</w:t>
        <w:br/>
        <w:t>condições de verdade no âmbito da experiência, sua adequação com a realidade.</w:t>
        <w:br/>
        <w:t>Sistemas filosóficos se digladiam porque seus enunciados não são verificáveis,</w:t>
        <w:br/>
        <w:t>não é possível verificar seus “estados de coisas” que podem acontecer ou não.</w:t>
        <w:br/>
        <w:t>Se sabemos o sentido de um enunciado, podemos saber se ele é verdadeiro ou</w:t>
        <w:br/>
        <w:t>falso por experiências que nos apoiariam a decidir por um enunciado P a ser P</w:t>
        <w:br/>
        <w:t>ou não P. _Significado e verificação são os critérios utilizados por Carnap,</w:t>
        <w:br/>
        <w:t>sabendo que a proposição P é verdadeira, isto é, quais suas condições de</w:t>
        <w:br/>
        <w:t>realização, conheceríamos o seu significado._</w:t>
        <w:br/>
        <w:br/>
        <w:t>Outro ponto destacado por Plastino é que, para Carnap, a representação mental</w:t>
        <w:br/>
        <w:t>vai além do enunciado. A expressão “Vou sentar no banco da praça” pode causar</w:t>
        <w:br/>
        <w:t>uma representação mental de um banco cinza, sem encosto. Diferentemente da</w:t>
        <w:br/>
        <w:t>representação factual do enunciado, essa é uma representação acompanhante do</w:t>
        <w:br/>
        <w:t>objeto que não faz parte dos fatos acerca dele e que são teoricamente</w:t>
        <w:br/>
        <w:t>irrelevantes, embora de importância prática que pode se dar pela arte.</w:t>
        <w:br/>
        <w:t>Cientificamente, é a realidade empírica que importa, independentemente do</w:t>
        <w:br/>
        <w:t>ponto de vista filosófico, por exemplo, uma montanha ser real ou se a</w:t>
        <w:br/>
        <w:t>realidade é oriunda de nossa percepção. Ou seja, a metafísica confunde</w:t>
        <w:br/>
        <w:t>representações acompanhantes e factuais e seus enunciados não têm significado</w:t>
        <w:br/>
        <w:t>teórico (V ou F).</w:t>
        <w:br/>
        <w:br/>
        <w:t>A disputa entre realistas e idealistas não deveria tentar explicitar como é o</w:t>
        <w:br/>
        <w:t>mundo, mas como deve ser utilizada a linguagem, se fisicalista (utilizada pela</w:t>
        <w:br/>
        <w:t>influência de Neurath) ou fenomenista (linguagem de vivências, utilizada no</w:t>
        <w:br/>
        <w:t>Aufbau), pois essa é uma questão prática. Plastino enfatiza que Carnap defende</w:t>
        <w:br/>
        <w:t>um modo formal de falar e não um modo material, isso é, _ao invés de falar das</w:t>
        <w:br/>
        <w:t>coisas trata de como falar das coisas_ e questiona qual a linguagem mais</w:t>
        <w:br/>
        <w:t>coerente para falar do mundo (nível metalinguístico). Se usou a linguagem</w:t>
        <w:br/>
        <w:t>fenomenista das sensações, ele compreende que a linguagem fisicalista é mais</w:t>
        <w:br/>
        <w:t>adequada para a ciência já que pode ser compartilhada e atingir uma ciência</w:t>
        <w:br/>
        <w:t>unificada pelo uso da mesma linguagem.</w:t>
        <w:br/>
        <w:br/>
        <w:t>Entretanto, os membros do Círculo de Viena entenderam que o critério de</w:t>
        <w:br/>
        <w:t>verificação não é o mais adequado e começa a sua flexibilização, dada a</w:t>
        <w:br/>
        <w:t>_dificuldade de verificação de alguns enunciados_ (p.ex. “Toda esmeralda é</w:t>
        <w:br/>
        <w:t>verde.”). Ao contrário, é possível encontrar uma esmeralda não verde, mas isso</w:t>
        <w:br/>
        <w:t>depõe contra a universalidade da ciência. Uma alternativa é o critério de</w:t>
        <w:br/>
        <w:t>falseabilidade, e aqui cabe marcar uma distinção entre critério de sentido</w:t>
        <w:br/>
        <w:t>(empiristas) e de demarcação (Popper). Para este último, que entendia que a</w:t>
        <w:br/>
        <w:t>metafísica fazia sentido, o critério permitiria separar ciência e não ciência,</w:t>
        <w:br/>
        <w:t>embora ainda tendo dificuldades com questões existenciais, que não podem ser</w:t>
        <w:br/>
        <w:t>falsificadas, somente verificadas. Por fim, o critério da testeabilidade pelo</w:t>
        <w:br/>
        <w:t>qual os enunciados poderiam ser ou verificáveis ou falseados para poderem</w:t>
        <w:br/>
        <w:t>fazer sentido, que também apresenta dificuldades com enunciados universais e</w:t>
        <w:br/>
        <w:t>existenciais: Para cada substância (U), existe um ponto de fusão (E).</w:t>
        <w:br/>
        <w:br/>
        <w:t>Plastino mostra, com isso, as dificuldades dos empiristas lógicos com os</w:t>
        <w:br/>
        <w:t>enunciados e, por isso, Carnap destaca a sua interpretação parcial. Ele também</w:t>
        <w:br/>
        <w:t>trata da relevância preditiva, quando hipóteses sobre termos teóricos permitem</w:t>
        <w:br/>
        <w:t>agregar novas proposições a um sistema. (por exemplo, o inobservável elétron,</w:t>
        <w:br/>
        <w:t>o que não é o caso para o termo absoluto). Acaba que, por exemplo em</w:t>
        <w:br/>
        <w:t>Wittgenstein, algumas proposições metafísicas passam para o campo</w:t>
        <w:br/>
        <w:t>metalinguístico, como a lei de causalidade (Todo efeito tem uma causa) que não</w:t>
        <w:br/>
        <w:t>é uma lei científica, mas a forma das leis científicas, já que elas o</w:t>
        <w:br/>
        <w:t>respeitam. Enfatiza-se que a metafísica não fala do mundo, mas do discurso</w:t>
        <w:br/>
        <w:t>sobre o mundo, análise gramatical que pode tomar desde a sintaxe (símbolos),</w:t>
        <w:br/>
        <w:t>passando pela semântica (significado) até a pragmática (uso pelo sujeito). No</w:t>
        <w:br/>
        <w:t>seu texto de 34, Carnap sustenta que somente a análise sintática é suficiente</w:t>
        <w:br/>
        <w:t>para o trabalho de análise filosófica do discurso científico, do ponto de</w:t>
        <w:br/>
        <w:t>vista formal, sendo tolerantes a que forma da linguagem utilizar, já que são</w:t>
        <w:br/>
        <w:t>convenções a serem julgadas pelos seus resultados, evitando-se posições</w:t>
        <w:br/>
        <w:t>dogmáticas.</w:t>
        <w:br/>
        <w:br/>
        <w:t>Para ele, questões ontológicas podem dizer respeito a categorias sintáticas</w:t>
        <w:br/>
        <w:t>(coisa, fato, espaço) e outras a predicados específicos (cadeira, azul, hoje)</w:t>
        <w:br/>
        <w:t>muito diferente de questões como “Existem números?”, que abrangem a totalidade</w:t>
        <w:br/>
        <w:t>e se refere ao ambiente externo, fora do sistema linguístico já instituído. Já</w:t>
        <w:br/>
        <w:t>a questão ontológica “Existem água em Marte?” é uma questão teórica interna</w:t>
        <w:br/>
        <w:t>que pode ser respondida dentro de um sistema, com “Sim” ou “Não”. Sistema</w:t>
        <w:br/>
        <w:t>linguístico que pode ser fisicalista ou fenomenista, conforme já vimos, se é</w:t>
        <w:br/>
        <w:t>conveniente ou não para determinado propósito, se é simples, fecundo.</w:t>
        <w:br/>
        <w:br/>
        <w:t>Quine dirá que é a tolerância e o princípio experimental que devem ser usados</w:t>
        <w:br/>
        <w:t>para construir os sistemas linguísticos que serão usados pela ciência e</w:t>
        <w:br/>
        <w:t>avaliados de forma pragmática. Isto é, as regras de construção da linguagem</w:t>
        <w:br/>
        <w:t>devem ser tornadas claras e não há uma só linguagem logicamente correta, é o</w:t>
        <w:br/>
        <w:t>cientista que vai escolher entre uma e outra de maneira prática. Conforme</w:t>
        <w:br/>
        <w:t>James, o pragmatismo é uma atitude, não olha para princípios ou categorias,</w:t>
        <w:br/>
        <w:t>mas para as últimas coisas, os resultados. Encerrando, para Carnap, escolher o</w:t>
        <w:br/>
        <w:t>sistema é da ordem prática e, uma vez escolhido, dentro dele suas questões são</w:t>
        <w:br/>
        <w:t>teóricas.</w:t>
        <w:br/>
        <w:br/>
        <w:t xml:space="preserve">  </w:t>
        <w:br/>
        <w:br/>
        <w:t>* * *</w:t>
        <w:br/>
        <w:br/>
        <w:t>[i] Fichamento UNIVESP</w:t>
        <w:br/>
        <w:t>&lt;https://www.youtube.com/playlist?list=PLxI8Can9yAHcC9hEv4oAnMT5GI1zGRW1_&gt;</w:t>
        <w:br/>
        <w:t>Empirismo e Pragmatismo Contemporâneos - Carnap e o princípio da tolerância.</w:t>
        <w:br/>
        <w:t>Prof. Caetano Plastino.</w:t>
        <w:br/>
        <w:br/>
        <w:t>[ii] Aqui cabe lembrar que o racionalismo kantiano não é feito de</w:t>
        <w:br/>
        <w:t>conhecimentos inatos, mas de uma estrutura espaço temporal que permite</w:t>
        <w:br/>
        <w:t>conhecer – conforme as aulas do professor de filosofia de hoje e sempre: Vitor</w:t>
        <w:br/>
        <w:t>Lima, do INEF: &lt;https://www.youtube.com/@istonaoefilosofia&gt;.</w:t>
        <w:br/>
        <w:br/>
        <w:t>[iii] Não é mera tautologia já que fala do mundo, mas independentemente dele,</w:t>
        <w:br/>
        <w:t>já que é condição de possibilidade da própria experiência.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