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narrativa da mente - 18/11/2024</w:t>
        <w:br/>
      </w:r>
    </w:p>
    <w:p>
      <w:r>
        <w:t>_Traz aspectos de uma teoria funcionalista sobre a consciência que opera como</w:t>
        <w:br/>
        <w:t>narrativa da mente**[i]**_</w:t>
        <w:br/>
        <w:br/>
        <w:t>Teixeira inicia a abordagem da consciência em Dennett ressaltando que, embora</w:t>
        <w:br/>
        <w:t>a inteligência artificial (IA) tenha tido um grande avanço em seu</w:t>
        <w:br/>
        <w:t>desenvolvimento, ela não explica a consciência. Mesmo na ficção é possível</w:t>
        <w:br/>
        <w:t>assistir a grandes personagens que são máquinas conscientes, embora</w:t>
        <w:br/>
        <w:t>inteligência e consciência sejam coisas distintas. Por exemplo, o vírus HIV</w:t>
        <w:br/>
        <w:t>tem um comportamento que pode ser dito inteligente, mas não podemos dizer que</w:t>
        <w:br/>
        <w:t>é consciente. Mas a teoria da mente que mais se aproxima da IA é a</w:t>
        <w:br/>
        <w:t>funcionalista e se ela pudesse explicar a consciência haveria grande espaço</w:t>
        <w:br/>
        <w:t>para a chancela da IA como coisa consciente.</w:t>
        <w:br/>
        <w:br/>
        <w:t>Para Dennett, então, a consciência é a narrativa do que ocorre na mente. Ele</w:t>
        <w:br/>
        <w:t>distingue um aspecto mais elementar de consciência que é a capacidade de</w:t>
        <w:br/>
        <w:t>deliberação, isto é, do controle do comportamento que significaria estar</w:t>
        <w:br/>
        <w:t>consciente para executar as ações. Porém, elaborar narrativas vai além disso:</w:t>
        <w:br/>
        <w:t>é ter a capacidade de realizar escolhas do que será feito a seguir. Nesse</w:t>
        <w:br/>
        <w:t>sentido, Dennett é signatário de Ryle[ii], ou seja, ambos não tratam a</w:t>
        <w:br/>
        <w:t>consciência como uma unidade, não pensam que possa haver uma mente una e</w:t>
        <w:br/>
        <w:t>indivisível se opondo a matéria infinita e divisível e seria utopia buscar por</w:t>
        <w:br/>
        <w:t>um lócus da consciência, embora parte da neurociência caminhe nessa direção.</w:t>
        <w:br/>
        <w:br/>
        <w:t>Dennett entende que somos uma coleção difusa de vozes e fragmentos. Com uma</w:t>
        <w:br/>
        <w:t>postura deflacionária, a consciência é caracterizada com uma construção que</w:t>
        <w:br/>
        <w:t>atribuímos aos outros e não faz sentido buscarmos por seus correlatos neurais.</w:t>
        <w:br/>
        <w:t>Da mesma forma que Ryle, então, Dennett confronta o mito cartesiano de um</w:t>
        <w:br/>
        <w:t>coordenador central administrando nosso corpo e de um pano de fundo onde</w:t>
        <w:br/>
        <w:t>estariam inscritas as nossas experiências conscientes. Pleiteando um modelo</w:t>
        <w:br/>
        <w:t>descentralizado nos livramos do peso ontológico do “eu-penso” e do caminho que</w:t>
        <w:br/>
        <w:t>desemboca na figura do pai, do estado ou de deus.</w:t>
        <w:br/>
        <w:br/>
        <w:t>A teoria dennettiana da consciência é empírica e toma por base o conceito de</w:t>
        <w:br/>
        <w:t>Pandemonium criado por Selfridge que permite reconhecer padrões mal definidos.</w:t>
        <w:br/>
        <w:t>Tal conceito será abordado a seguir.</w:t>
        <w:br/>
        <w:br/>
        <w:t xml:space="preserve">  </w:t>
        <w:br/>
        <w:br/>
        <w:t>* * *</w:t>
        <w:br/>
        <w:br/>
        <w:t>[i] Começando o segundo capítulo de _A mente segundo Dennett_ , de, João de</w:t>
        <w:br/>
        <w:t>Fernandes Teixeira. São Paulo: Editora Perspectiva, 2008.</w:t>
        <w:br/>
        <w:br/>
        <w:t>[ii] Sobre Ryle: [https://www.reflexoesdofilosofo.blog.br/2024/11/revisitando-</w:t>
        <w:br/>
        <w:t>o-mito-</w:t>
        <w:br/>
        <w:t>cartesiano.html](https://www.reflexoesdofilosofo.blog.br/2024/11/revisitando-</w:t>
        <w:br/>
        <w:t>o-mito-cartesiano.html).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