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vermelho não tem cor - 20/11/2024</w:t>
        <w:br/>
      </w:r>
    </w:p>
    <w:p>
      <w:r>
        <w:t>_O texto passa por conceitos de Tomás como intelecto, vontade e imortalidade</w:t>
        <w:br/>
        <w:t>da alma. Há, na sua doutrina, elementos que serão emprestados por Kant, Hume,</w:t>
        <w:br/>
        <w:t>Descartes.**[i]**_</w:t>
        <w:br/>
        <w:br/>
        <w:t>Assim como Aristóteles[ii], Aquino também identifica três tipos de alma, mas</w:t>
        <w:br/>
        <w:t>para ele o ser humano só tem a alma racional que abarca as outras duas. Ocorre</w:t>
        <w:br/>
        <w:t>que há uma hierarquia do intelecto e da vontade compondo nossa racionalidade e</w:t>
        <w:br/>
        <w:t>servindo de base para o conhecimento e a ética.</w:t>
        <w:br/>
        <w:br/>
        <w:t>Vitor destaca que há uma concepção de alma sobrevivendo ao corpo, que permeia</w:t>
        <w:br/>
        <w:t>o discurso antigo, e Tomás acrescenta um traço de como nos relacionamos com o</w:t>
        <w:br/>
        <w:t>mundo e com nós mesmos. São os campos da epistemologia e da ética e a passagem</w:t>
        <w:br/>
        <w:t>mais clara do conceito de alma para o de mente. Não esquecendo a metafísica,</w:t>
        <w:br/>
        <w:t>já que há interesse em se classificar do que a alma é feita, que não é o</w:t>
        <w:br/>
        <w:t>material. Por fim, nos medievais a questão existencial passa da busca para a</w:t>
        <w:br/>
        <w:t>felicidade dos gregos para uma vida beata[iii] ou com Deus.</w:t>
        <w:br/>
        <w:br/>
        <w:t>O professor traz um esquema sobre as partes da alma no período que vale a</w:t>
        <w:br/>
        <w:t>reprodução:</w:t>
        <w:br/>
        <w:br/>
        <w:t xml:space="preserve">  |  **Dimensão cognitiva** |  **Dimensão volitiva**  </w:t>
        <w:br/>
        <w:t xml:space="preserve">---|---|---  </w:t>
        <w:br/>
        <w:t xml:space="preserve">**Nível racional** |  Intelecto  |  Vontade  </w:t>
        <w:br/>
        <w:t xml:space="preserve">**Nível animal** |  Sensação |  Desejo  </w:t>
        <w:br/>
        <w:t xml:space="preserve">  </w:t>
        <w:br/>
        <w:t>Segundo ele, Tomás entende que a alma pertente ao domínio racional somente e</w:t>
        <w:br/>
        <w:t>apresenta capacidades cognitivas, para coleta de informações e apetitivas,</w:t>
        <w:br/>
        <w:t>orientadas por uma meta.</w:t>
        <w:br/>
        <w:br/>
        <w:t>A abordagem de Tomás distingue a mente, que se coaduna com uma alma racional,</w:t>
        <w:br/>
        <w:t>da consciência, que é tratada como percepção no nível animal. Parece ser uma</w:t>
        <w:br/>
        <w:t>primeira divisão entre mente e consciência. Então a mente apresenta</w:t>
        <w:br/>
        <w:t>pensamentos abstratos (cognição) e toma decisões racionais (vontade).</w:t>
        <w:br/>
        <w:t>Especificamente, se os animais pensam, o ser humano tem a intelecção que é</w:t>
        <w:br/>
        <w:t>articulada pela linguagem, seja de modo gramatical ou lógico. Inteligência</w:t>
        <w:br/>
        <w:t>para articular pensamentos linguisticamente, seja pela apreensão de coisas ou</w:t>
        <w:br/>
        <w:t>pela capacidade de composição e divisão. Por um lado, “isso é algo”</w:t>
        <w:br/>
        <w:t>(pensamento “de” algo), por outro, “isso não é aquilo” (pensamento “que” algo</w:t>
        <w:br/>
        <w:t>é ou não é).</w:t>
        <w:br/>
        <w:br/>
        <w:t>De acordo com Vitor, o intelecto capta universais que estão além da</w:t>
        <w:br/>
        <w:t>sensibilidade e imaginação, dados da realidade. O universal pode ser</w:t>
        <w:br/>
        <w:t>classificado, por exemplo, como um conjunto de indivíduos com certas</w:t>
        <w:br/>
        <w:t>características. Se tomamos o vermelho, ele é tido como o conjunto dos</w:t>
        <w:br/>
        <w:t>indivíduos vermelhos, mas o vermelho universal não tem cor e não pode ser</w:t>
        <w:br/>
        <w:t>imaginado e nem sentido, somente inteligido. Sentidos e imaginação, sim, lidam</w:t>
        <w:br/>
        <w:t>com particulares.</w:t>
        <w:br/>
        <w:br/>
        <w:t>Caracterizando mais o intelecto, seu objeto é a essência ou quididade[iv],</w:t>
        <w:br/>
        <w:t>aquilo que define o que é uma coisa, o que faz aquela coisa ser exatamente o</w:t>
        <w:br/>
        <w:t>que é e opera abstraindo a partir de representações imaginárias. Mas, como não</w:t>
        <w:br/>
        <w:t>é um empirista, para Tomás há um intelecto agente, próprio somente dos</w:t>
        <w:br/>
        <w:t>humanos, capaz de abstrair ideias universais, mas também não sendo</w:t>
        <w:br/>
        <w:t>racionalista, não acredita em ideias inatas. Para ele, temos um intelecto</w:t>
        <w:br/>
        <w:t>receptivo que recebe as ideias e crenças do intelecto ativo. Do mesmo modo, os</w:t>
        <w:br/>
        <w:t>universais em nosso intelecto se convertem em representações imaginárias para</w:t>
        <w:br/>
        <w:t>serem comunicadas aos outros[v].</w:t>
        <w:br/>
        <w:br/>
        <w:t>Portanto, citemos passagem de Vitor Lima: “Tendo em vista que o intelecto</w:t>
        <w:br/>
        <w:t>opera por universais, é impossível haver conhecimento puramente intelectual de</w:t>
        <w:br/>
        <w:t>indivíduos. A matéria é o princípio de individuação”[vi]. Assim, nossa</w:t>
        <w:br/>
        <w:t>essência não diz nada do que somos individualmente, nossa essência é sermos um</w:t>
        <w:br/>
        <w:t>animal racional. Para conhecer individualmente temos que agregar os aspectos</w:t>
        <w:br/>
        <w:t>empíricos e mutáveis, assim não estamos mais no campo intelectual.</w:t>
        <w:br/>
        <w:br/>
        <w:t>Sobre a vontade, conceito similar ao de razão prática em Aristóteles, há</w:t>
        <w:br/>
        <w:t>também a busca pela felicidade guiando nossas escolhas, assim como em</w:t>
        <w:br/>
        <w:t>Agostinho. Se o intelecto é cognitivo, a vontade é apetitiva e se direciona a</w:t>
        <w:br/>
        <w:t>orientar os desejos, mas ela trabalha em associação com o intelecto pois trata</w:t>
        <w:br/>
        <w:t>de uma carência oriunda dele que é a busca por felicidade. Ocorre que o nosso</w:t>
        <w:br/>
        <w:t>movimento se dá por impulsos no campo dos apetites, mas que são controlados</w:t>
        <w:br/>
        <w:t>ela vontade. Ela funciona por meio de atos diretos, que são decisões internas</w:t>
        <w:br/>
        <w:t>e atos comandados, pertencentes ao corpo, ações físicas. Nesse contexto surgem</w:t>
        <w:br/>
        <w:t>os atos voluntários como conclusão de raciocínios práticos que se guiam por</w:t>
        <w:br/>
        <w:t>uma coisa boa ou meio para se atingir algo.</w:t>
        <w:br/>
        <w:br/>
        <w:t>Por fim, Tomás de Aquino acreditava que a alma era imaterial e imortal,</w:t>
        <w:br/>
        <w:t>princípio de operação do intelecto. Ela deveria ser diferente do corpo para</w:t>
        <w:br/>
        <w:t>poder conhecê-lo, pois se fossem da mesma natureza não o conheceria por</w:t>
        <w:br/>
        <w:t>inteiro. Isto é, o ser humano precisa da alma para poder conhecer, conhece por</w:t>
        <w:br/>
        <w:t>meio dela. Salienta-se, então, corpo e alma, o corpo conhece e intelige pela</w:t>
        <w:br/>
        <w:t>alma e ela não se confunde com a pessoa. Na morte, o “eu” não sobrevive,</w:t>
        <w:br/>
        <w:t>somente a alma.</w:t>
        <w:br/>
        <w:br/>
        <w:t>Por fim, Vitor resume a anatomia da alma como se segue.</w:t>
        <w:br/>
        <w:br/>
        <w:t xml:space="preserve">Intelecto |  Vontade  </w:t>
        <w:br/>
        <w:t xml:space="preserve">---|---  </w:t>
        <w:br/>
        <w:t xml:space="preserve">Intelecto ativo (universais) |  Atos eliciti (internos - mente)  </w:t>
        <w:br/>
        <w:t xml:space="preserve">Intelecto receptivo (particulares) |  Atos imperati (externos - corpo)  </w:t>
        <w:br/>
        <w:t xml:space="preserve">  </w:t>
        <w:br/>
        <w:br/>
        <w:br/>
        <w:t xml:space="preserve">  </w:t>
        <w:br/>
        <w:br/>
        <w:t>* * *</w:t>
        <w:br/>
        <w:br/>
        <w:t>[i] Conforme aula de Vitor Lima no YT \- _Filosofia da Mente: alma na</w:t>
        <w:br/>
        <w:t>Filosofia Medieval (Parte 2)_ : &lt;https://youtu.be/G-je8XXgRwM&gt;. Filosofia da</w:t>
        <w:br/>
        <w:t>Mente (curso): aula de abertura: &lt;https://youtu.be/zHjo3whbSgs&gt;.</w:t>
        <w:br/>
        <w:br/>
        <w:t>[ii] Fichamento aqui: &lt;https://www.reflexoesdofilosofo.blog.br/2024/11/alma-</w:t>
        <w:br/>
        <w:t>feliz.html&gt;.</w:t>
        <w:br/>
        <w:br/>
        <w:t>[iii] Uma forma de vida beata pode ser encontrada aqui:</w:t>
        <w:br/>
        <w:t>&lt;https://www.reflexoesdofilosofo.blog.br/2016/01/a-imanencia-uma-vida.html&gt;.</w:t>
        <w:br/>
        <w:br/>
        <w:t>[iv] No longínquo 2014, falamos da Cavalidade que é um exemplo de quididade:</w:t>
        <w:br/>
        <w:t>&lt;https://www.reflexoesdofilosofo.blog.br/2014/02/cavalidade.html&gt;. Tratamos do</w:t>
        <w:br/>
        <w:t>cavalo novamente em 2024, entendendo que Berkeley não acreditava em uma ideia</w:t>
        <w:br/>
        <w:t>abstrata, um universal inexiste, não passa de uma palavra:</w:t>
        <w:br/>
        <w:t>&lt;https://www.reflexoesdofilosofo.blog.br/2024/01/breves-ideias-sobre-locke-</w:t>
        <w:br/>
        <w:t>berkeley.html&gt;. Nos idos de 2016 investigamos a quididade no contexto</w:t>
        <w:br/>
        <w:t>aristotélico, atribuindo uma identidade entre a substância e sua essência,</w:t>
        <w:br/>
        <w:t>imanente a ela: &lt;https://www.reflexoesdofilosofo.blog.br/2016/03/a-primeira-</w:t>
        <w:br/>
        <w:t>doutrina-da-substancia.html&gt;.</w:t>
        <w:br/>
        <w:br/>
        <w:t>[v] Aqui Vitor traz uma analogia interessante: a filosofia trataria dos</w:t>
        <w:br/>
        <w:t>universais enquanto a literatura dos particulares, porém uma dependente da</w:t>
        <w:br/>
        <w:t>outra.</w:t>
        <w:br/>
        <w:br/>
        <w:t>[vi] Esse é um tema que será trabalhado por Simondon, o processo de</w:t>
        <w:br/>
        <w:t>individuação.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