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wmf" ContentType="image/x-wmf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-33655</wp:posOffset>
            </wp:positionH>
            <wp:positionV relativeFrom="paragraph">
              <wp:posOffset>-73025</wp:posOffset>
            </wp:positionV>
            <wp:extent cx="5274310" cy="39554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注</w:t>
      </w:r>
      <w:bookmarkEnd w:id="0"/>
      <w:r>
        <w:rPr/>
        <w:t>：</w:t>
      </w:r>
      <w:r>
        <w:rPr/>
        <w:t>alexnet_no_flip</w:t>
      </w:r>
      <w:r>
        <w:rPr/>
        <w:t>为数据未扩充结果，训练样本数为：</w:t>
      </w:r>
      <w:r>
        <w:rPr/>
        <w:t xml:space="preserve">5200    </w:t>
      </w:r>
      <w:r>
        <w:rPr/>
        <w:t>测试样本数为</w:t>
      </w:r>
      <w:r>
        <w:rPr/>
        <w:t>2716</w:t>
      </w:r>
    </w:p>
    <w:p>
      <w:pPr>
        <w:pStyle w:val="Normal"/>
        <w:rPr/>
      </w:pPr>
      <w:r>
        <w:rPr/>
        <w:tab/>
      </w:r>
      <w:r>
        <w:rPr/>
        <w:t>其余四条曲线均为数据扩充后效果，   训练样本数为：</w:t>
      </w:r>
      <w:r>
        <w:rPr/>
        <w:t xml:space="preserve">10361  </w:t>
      </w:r>
      <w:r>
        <w:rPr/>
        <w:t xml:space="preserve">测试样本数为 </w:t>
      </w:r>
      <w:r>
        <w:rPr/>
        <w:t>5432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-1143000</wp:posOffset>
            </wp:positionH>
            <wp:positionV relativeFrom="paragraph">
              <wp:posOffset>219710</wp:posOffset>
            </wp:positionV>
            <wp:extent cx="7560310" cy="1201420"/>
            <wp:effectExtent l="0" t="0" r="0" b="0"/>
            <wp:wrapSquare wrapText="largest"/>
            <wp:docPr id="2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sz w:val="18"/>
          <w:szCs w:val="21"/>
        </w:rPr>
        <w:tab/>
      </w:r>
      <w:r>
        <w:rPr>
          <w:sz w:val="18"/>
          <w:szCs w:val="21"/>
        </w:rPr>
        <w:t>钢轨类型分类训练主要尝试了四种：分别是</w:t>
      </w:r>
      <w:r>
        <w:rPr>
          <w:sz w:val="21"/>
          <w:szCs w:val="21"/>
        </w:rPr>
        <w:t>lenet_origin</w:t>
      </w:r>
      <w:r>
        <w:rPr>
          <w:sz w:val="18"/>
          <w:szCs w:val="21"/>
        </w:rPr>
        <w:t>，</w:t>
      </w:r>
      <w:r>
        <w:rPr>
          <w:sz w:val="21"/>
          <w:szCs w:val="21"/>
        </w:rPr>
        <w:t>lenet_dropout</w:t>
      </w:r>
      <w:r>
        <w:rPr>
          <w:sz w:val="18"/>
          <w:szCs w:val="21"/>
        </w:rPr>
        <w:t>，</w:t>
      </w:r>
      <w:r>
        <w:rPr>
          <w:sz w:val="21"/>
          <w:szCs w:val="21"/>
        </w:rPr>
        <w:t>sketch_a-net</w:t>
      </w:r>
      <w:r>
        <w:rPr>
          <w:sz w:val="18"/>
          <w:szCs w:val="21"/>
        </w:rPr>
        <w:t>，</w:t>
      </w:r>
      <w:r>
        <w:rPr>
          <w:sz w:val="21"/>
          <w:szCs w:val="21"/>
        </w:rPr>
        <w:t>alexnet</w:t>
      </w:r>
      <w:r>
        <w:rPr>
          <w:sz w:val="18"/>
          <w:szCs w:val="21"/>
        </w:rPr>
        <w:t>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1</w:t>
      </w:r>
      <w:r>
        <w:rPr>
          <w:sz w:val="18"/>
          <w:szCs w:val="21"/>
        </w:rPr>
        <w:t>、</w:t>
      </w:r>
      <w:r>
        <w:rPr>
          <w:sz w:val="21"/>
          <w:szCs w:val="21"/>
        </w:rPr>
        <w:t>lenet_origin</w:t>
      </w:r>
      <w:r>
        <w:rPr>
          <w:sz w:val="18"/>
          <w:szCs w:val="21"/>
        </w:rPr>
        <w:t>模型使用的是</w:t>
      </w:r>
      <w:r>
        <w:rPr>
          <w:sz w:val="21"/>
          <w:szCs w:val="21"/>
        </w:rPr>
        <w:t>caffe</w:t>
      </w:r>
      <w:r>
        <w:rPr>
          <w:sz w:val="18"/>
          <w:szCs w:val="21"/>
        </w:rPr>
        <w:t>官方提供的</w:t>
      </w:r>
      <w:r>
        <w:rPr>
          <w:sz w:val="21"/>
          <w:szCs w:val="21"/>
        </w:rPr>
        <w:t>lenet</w:t>
      </w:r>
      <w:r>
        <w:rPr>
          <w:sz w:val="18"/>
          <w:szCs w:val="21"/>
        </w:rPr>
        <w:t>模型。只有卷积和池化层。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2</w:t>
      </w:r>
      <w:r>
        <w:rPr>
          <w:sz w:val="18"/>
          <w:szCs w:val="21"/>
        </w:rPr>
        <w:t>、</w:t>
      </w:r>
      <w:r>
        <w:rPr>
          <w:sz w:val="21"/>
          <w:szCs w:val="21"/>
        </w:rPr>
        <w:t xml:space="preserve">lenet_dropout </w:t>
      </w:r>
      <w:r>
        <w:rPr>
          <w:sz w:val="18"/>
          <w:szCs w:val="21"/>
        </w:rPr>
        <w:t>模型则是参考</w:t>
      </w:r>
      <w:r>
        <w:rPr>
          <w:sz w:val="21"/>
          <w:szCs w:val="21"/>
        </w:rPr>
        <w:t>lecun98</w:t>
      </w:r>
      <w:r>
        <w:rPr>
          <w:sz w:val="18"/>
          <w:szCs w:val="21"/>
        </w:rPr>
        <w:t>年论文</w:t>
      </w:r>
      <w:r>
        <w:rPr>
          <w:sz w:val="21"/>
          <w:szCs w:val="21"/>
        </w:rPr>
        <w:t>lenet</w:t>
      </w:r>
      <w:r>
        <w:rPr>
          <w:sz w:val="18"/>
          <w:szCs w:val="21"/>
        </w:rPr>
        <w:t>，在原网络的基础上增加了</w:t>
      </w:r>
      <w:r>
        <w:rPr>
          <w:sz w:val="21"/>
          <w:szCs w:val="21"/>
        </w:rPr>
        <w:t>norm</w:t>
      </w:r>
      <w:r>
        <w:rPr>
          <w:sz w:val="18"/>
          <w:szCs w:val="21"/>
        </w:rPr>
        <w:t>局部响应归一化，并在最后全连接层增加</w:t>
      </w:r>
      <w:r>
        <w:rPr>
          <w:sz w:val="21"/>
          <w:szCs w:val="21"/>
        </w:rPr>
        <w:t>dropout</w:t>
      </w:r>
      <w:r>
        <w:rPr>
          <w:sz w:val="18"/>
          <w:szCs w:val="21"/>
        </w:rPr>
        <w:t>层防止过拟合。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3</w:t>
      </w:r>
      <w:r>
        <w:rPr>
          <w:sz w:val="18"/>
          <w:szCs w:val="21"/>
        </w:rPr>
        <w:t>、</w:t>
      </w:r>
      <w:r>
        <w:rPr>
          <w:sz w:val="21"/>
          <w:szCs w:val="21"/>
        </w:rPr>
        <w:t xml:space="preserve">sketch_a_net </w:t>
      </w:r>
      <w:r>
        <w:rPr>
          <w:sz w:val="18"/>
          <w:szCs w:val="21"/>
        </w:rPr>
        <w:t>参考论文</w:t>
      </w:r>
      <w:r>
        <w:rPr>
          <w:sz w:val="21"/>
          <w:szCs w:val="21"/>
        </w:rPr>
        <w:t xml:space="preserve">[1] </w:t>
      </w:r>
      <w:r>
        <w:rPr>
          <w:sz w:val="18"/>
          <w:szCs w:val="21"/>
        </w:rPr>
        <w:t>。网络与</w:t>
      </w:r>
      <w:r>
        <w:rPr>
          <w:sz w:val="21"/>
          <w:szCs w:val="21"/>
        </w:rPr>
        <w:t>alexnet</w:t>
      </w:r>
      <w:r>
        <w:rPr>
          <w:sz w:val="18"/>
          <w:szCs w:val="21"/>
        </w:rPr>
        <w:t>相似仅仅是中间网络层一些节点数不一样。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4</w:t>
      </w:r>
      <w:r>
        <w:rPr>
          <w:sz w:val="18"/>
          <w:szCs w:val="21"/>
        </w:rPr>
        <w:t>、</w:t>
      </w:r>
      <w:r>
        <w:rPr>
          <w:sz w:val="21"/>
          <w:szCs w:val="21"/>
        </w:rPr>
        <w:t>alexnet</w:t>
      </w:r>
      <w:r>
        <w:rPr>
          <w:sz w:val="18"/>
          <w:szCs w:val="21"/>
        </w:rPr>
        <w:t>则使用</w:t>
      </w:r>
      <w:r>
        <w:rPr>
          <w:sz w:val="21"/>
          <w:szCs w:val="21"/>
        </w:rPr>
        <w:t>alexnet</w:t>
      </w:r>
      <w:r>
        <w:rPr>
          <w:sz w:val="18"/>
          <w:szCs w:val="21"/>
        </w:rPr>
        <w:t>网络，并使用</w:t>
      </w:r>
      <w:r>
        <w:rPr>
          <w:sz w:val="21"/>
          <w:szCs w:val="21"/>
        </w:rPr>
        <w:t>caffe</w:t>
      </w:r>
      <w:r>
        <w:rPr>
          <w:sz w:val="18"/>
          <w:szCs w:val="21"/>
        </w:rPr>
        <w:t>官方提供的参数模型进行</w:t>
      </w:r>
      <w:r>
        <w:rPr>
          <w:sz w:val="21"/>
          <w:szCs w:val="21"/>
        </w:rPr>
        <w:t>fine-tuning</w:t>
      </w:r>
      <w:r>
        <w:rPr>
          <w:sz w:val="18"/>
          <w:szCs w:val="21"/>
        </w:rPr>
        <w:t>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0"/>
          <w:szCs w:val="20"/>
        </w:rPr>
        <w:t>结果分析：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1</w:t>
      </w:r>
      <w:r>
        <w:rPr>
          <w:sz w:val="20"/>
          <w:szCs w:val="20"/>
        </w:rPr>
        <w:t>、使用的四种网络中，</w:t>
      </w:r>
      <w:r>
        <w:rPr>
          <w:sz w:val="20"/>
          <w:szCs w:val="20"/>
        </w:rPr>
        <w:t>lenet</w:t>
      </w:r>
      <w:r>
        <w:rPr>
          <w:sz w:val="20"/>
          <w:szCs w:val="20"/>
        </w:rPr>
        <w:t>分类准确率在</w:t>
      </w:r>
      <w:r>
        <w:rPr>
          <w:sz w:val="20"/>
          <w:szCs w:val="20"/>
        </w:rPr>
        <w:t>0.9</w:t>
      </w:r>
      <w:r>
        <w:rPr>
          <w:sz w:val="20"/>
          <w:szCs w:val="20"/>
        </w:rPr>
        <w:t>左右，通过测试训练样本数据可以发现此时已经出现过拟合现象，于是</w:t>
      </w:r>
      <w:r>
        <w:rPr>
          <w:sz w:val="20"/>
          <w:szCs w:val="20"/>
        </w:rPr>
        <w:t>lenet_dropout</w:t>
      </w:r>
      <w:r>
        <w:rPr>
          <w:sz w:val="20"/>
          <w:szCs w:val="20"/>
        </w:rPr>
        <w:t>增加了</w:t>
      </w:r>
      <w:r>
        <w:rPr>
          <w:sz w:val="20"/>
          <w:szCs w:val="20"/>
        </w:rPr>
        <w:t>dropout</w:t>
      </w:r>
      <w:r>
        <w:rPr>
          <w:sz w:val="20"/>
          <w:szCs w:val="20"/>
        </w:rPr>
        <w:t>网络层，并将测试准确率提高了三到四个百分点。</w:t>
      </w:r>
      <w:r>
        <w:rPr>
          <w:sz w:val="20"/>
          <w:szCs w:val="20"/>
        </w:rPr>
        <w:t>sketch_a_net</w:t>
      </w:r>
      <w:r>
        <w:rPr>
          <w:sz w:val="20"/>
          <w:szCs w:val="20"/>
        </w:rPr>
        <w:t>和</w:t>
      </w:r>
      <w:r>
        <w:rPr>
          <w:sz w:val="20"/>
          <w:szCs w:val="20"/>
        </w:rPr>
        <w:t>alexnet</w:t>
      </w:r>
      <w:r>
        <w:rPr>
          <w:sz w:val="20"/>
          <w:szCs w:val="20"/>
        </w:rPr>
        <w:t>，两种网络模型接近，效果接近。分类准确率在</w:t>
      </w:r>
      <w:r>
        <w:rPr>
          <w:sz w:val="20"/>
          <w:szCs w:val="20"/>
        </w:rPr>
        <w:t>0.97</w:t>
      </w:r>
      <w:r>
        <w:rPr>
          <w:sz w:val="20"/>
          <w:szCs w:val="20"/>
        </w:rPr>
        <w:t>左右。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2</w:t>
      </w:r>
      <w:r>
        <w:rPr>
          <w:sz w:val="20"/>
          <w:szCs w:val="20"/>
        </w:rPr>
        <w:t>、对数据集进行翻转扩充，使用</w:t>
      </w:r>
      <w:r>
        <w:rPr>
          <w:sz w:val="20"/>
          <w:szCs w:val="20"/>
        </w:rPr>
        <w:t>alexnet</w:t>
      </w:r>
      <w:r>
        <w:rPr>
          <w:sz w:val="20"/>
          <w:szCs w:val="20"/>
        </w:rPr>
        <w:t>网络进行比较，扩充数据后准确率明显优于未扩充前。</w:t>
      </w:r>
    </w:p>
    <w:p>
      <w:pPr>
        <w:pStyle w:val="Normal"/>
        <w:rPr/>
      </w:pPr>
      <w:r>
        <w:rPr>
          <w:sz w:val="18"/>
          <w:szCs w:val="21"/>
        </w:rPr>
        <w:t xml:space="preserve">       </w:t>
      </w:r>
      <w:r>
        <w:rPr>
          <w:sz w:val="20"/>
          <w:szCs w:val="20"/>
        </w:rPr>
        <w:t>3</w:t>
      </w:r>
      <w:r>
        <w:rPr>
          <w:sz w:val="20"/>
          <w:szCs w:val="20"/>
        </w:rPr>
        <w:t>、通过各类别分类准确率数据发现，</w:t>
      </w:r>
      <w:r>
        <w:rPr>
          <w:sz w:val="20"/>
          <w:szCs w:val="20"/>
        </w:rPr>
        <w:t>ZD</w:t>
      </w:r>
      <w:r>
        <w:rPr>
          <w:sz w:val="20"/>
          <w:szCs w:val="20"/>
        </w:rPr>
        <w:t>类别出错率高。</w:t>
      </w:r>
      <w:r>
        <w:rPr>
          <w:sz w:val="20"/>
          <w:szCs w:val="20"/>
        </w:rPr>
        <w:t>ZD</w:t>
      </w:r>
      <w:r>
        <w:rPr>
          <w:sz w:val="20"/>
          <w:szCs w:val="20"/>
        </w:rPr>
        <w:t>类别样本数量较少，且是经过多次复制的数据，样本缺乏多样性，未能学习到有效特征，故出错率较高。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[1]Yu Q, Yang Y, Liu F, et al. Sketch-a-Net: A Deep Neural Network that Beats Humans[J]. International Journal of Computer Vision, 2017, 122(3):411-425.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文档说明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训练基于</w:t>
      </w:r>
      <w:r>
        <w:rPr>
          <w:sz w:val="20"/>
          <w:szCs w:val="20"/>
        </w:rPr>
        <w:t>caffe</w:t>
      </w:r>
      <w:r>
        <w:rPr>
          <w:sz w:val="20"/>
          <w:szCs w:val="20"/>
        </w:rPr>
        <w:t>框架，代码位于</w:t>
      </w:r>
      <w:r>
        <w:rPr>
          <w:sz w:val="20"/>
          <w:szCs w:val="20"/>
        </w:rPr>
        <w:t>/home/CODE/ProfileNet</w:t>
      </w:r>
      <w:r>
        <w:rPr>
          <w:sz w:val="20"/>
          <w:szCs w:val="20"/>
        </w:rPr>
        <w:t>。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1</w:t>
      </w:r>
      <w:r>
        <w:rPr>
          <w:sz w:val="20"/>
          <w:szCs w:val="20"/>
        </w:rPr>
        <w:t>、</w:t>
      </w:r>
      <w:r>
        <w:rPr>
          <w:sz w:val="20"/>
          <w:szCs w:val="20"/>
        </w:rPr>
        <w:t>data</w:t>
      </w:r>
      <w:r>
        <w:rPr>
          <w:sz w:val="20"/>
          <w:szCs w:val="20"/>
        </w:rPr>
        <w:t>、</w:t>
      </w:r>
      <w:r>
        <w:rPr>
          <w:sz w:val="20"/>
          <w:szCs w:val="20"/>
        </w:rPr>
        <w:t>data3:</w:t>
      </w:r>
      <w:r>
        <w:rPr>
          <w:sz w:val="20"/>
          <w:szCs w:val="20"/>
        </w:rPr>
        <w:t>数据文件，其中</w:t>
      </w:r>
      <w:r>
        <w:rPr>
          <w:sz w:val="20"/>
          <w:szCs w:val="20"/>
        </w:rPr>
        <w:t>data</w:t>
      </w:r>
      <w:r>
        <w:rPr>
          <w:sz w:val="20"/>
          <w:szCs w:val="20"/>
        </w:rPr>
        <w:t>为未进行扩充的原始数据，</w:t>
      </w:r>
      <w:r>
        <w:rPr>
          <w:sz w:val="20"/>
          <w:szCs w:val="20"/>
        </w:rPr>
        <w:t>data3</w:t>
      </w:r>
      <w:r>
        <w:rPr>
          <w:sz w:val="20"/>
          <w:szCs w:val="20"/>
        </w:rPr>
        <w:t>为进行扩充后的数据。每个文件夹下均有</w:t>
      </w:r>
      <w:r>
        <w:rPr>
          <w:sz w:val="20"/>
          <w:szCs w:val="20"/>
        </w:rPr>
        <w:t xml:space="preserve">get_train_val_list.sh </w:t>
      </w:r>
      <w:r>
        <w:rPr>
          <w:sz w:val="20"/>
          <w:szCs w:val="20"/>
        </w:rPr>
        <w:t>脚本生成数据列表和标签列表，接着运行</w:t>
      </w:r>
      <w:r>
        <w:rPr>
          <w:sz w:val="20"/>
          <w:szCs w:val="20"/>
        </w:rPr>
        <w:t>create_rail_lmdb.sh</w:t>
      </w:r>
      <w:r>
        <w:rPr>
          <w:sz w:val="20"/>
          <w:szCs w:val="20"/>
        </w:rPr>
        <w:t>脚本生成</w:t>
      </w:r>
      <w:r>
        <w:rPr>
          <w:sz w:val="20"/>
          <w:szCs w:val="20"/>
        </w:rPr>
        <w:t>lmdb</w:t>
      </w:r>
      <w:r>
        <w:rPr>
          <w:sz w:val="20"/>
          <w:szCs w:val="20"/>
        </w:rPr>
        <w:t>格式数据，并保存在</w:t>
      </w:r>
      <w:r>
        <w:rPr>
          <w:sz w:val="20"/>
          <w:szCs w:val="20"/>
        </w:rPr>
        <w:t>rail_train_lmdb</w:t>
      </w:r>
      <w:r>
        <w:rPr>
          <w:sz w:val="20"/>
          <w:szCs w:val="20"/>
        </w:rPr>
        <w:t>和</w:t>
      </w:r>
      <w:r>
        <w:rPr>
          <w:sz w:val="20"/>
          <w:szCs w:val="20"/>
        </w:rPr>
        <w:t>rail_val_lmdb</w:t>
      </w:r>
      <w:r>
        <w:rPr>
          <w:sz w:val="20"/>
          <w:szCs w:val="20"/>
        </w:rPr>
        <w:t>文件夹下（运行前需要删除旧的</w:t>
      </w:r>
      <w:r>
        <w:rPr>
          <w:sz w:val="20"/>
          <w:szCs w:val="20"/>
        </w:rPr>
        <w:t>lmdb</w:t>
      </w:r>
      <w:r>
        <w:rPr>
          <w:sz w:val="20"/>
          <w:szCs w:val="20"/>
        </w:rPr>
        <w:t>文件夹）。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>
          <w:sz w:val="20"/>
          <w:szCs w:val="20"/>
        </w:rPr>
        <w:tab/>
        <w:t>2</w:t>
      </w:r>
      <w:r>
        <w:rPr>
          <w:sz w:val="20"/>
          <w:szCs w:val="20"/>
        </w:rPr>
        <w:t>、根目录下分别有</w:t>
      </w:r>
      <w:r>
        <w:rPr>
          <w:sz w:val="20"/>
          <w:szCs w:val="20"/>
        </w:rPr>
        <w:t>train_lenet.sh,train_alexnet.sh,train_sketch_a_</w:t>
      </w:r>
      <w:r>
        <w:rPr>
          <w:sz w:val="20"/>
          <w:szCs w:val="20"/>
        </w:rPr>
        <w:t>net</w:t>
      </w:r>
      <w:r>
        <w:rPr>
          <w:sz w:val="20"/>
          <w:szCs w:val="20"/>
        </w:rPr>
        <w:t>.sh</w:t>
      </w:r>
      <w:r>
        <w:rPr>
          <w:sz w:val="20"/>
          <w:szCs w:val="20"/>
        </w:rPr>
        <w:t>分别为训练四种网络的启动脚本。训练脚本调用“网络名称</w:t>
      </w:r>
      <w:r>
        <w:rPr>
          <w:sz w:val="20"/>
          <w:szCs w:val="20"/>
        </w:rPr>
        <w:t>_solver.prototxt”</w:t>
      </w:r>
      <w:r>
        <w:rPr>
          <w:sz w:val="20"/>
          <w:szCs w:val="20"/>
        </w:rPr>
        <w:t>训练配置文件，并在配置文件中调用各自的“网络名称</w:t>
      </w:r>
      <w:r>
        <w:rPr>
          <w:sz w:val="20"/>
          <w:szCs w:val="20"/>
        </w:rPr>
        <w:t>_.prototxt”</w:t>
      </w:r>
      <w:r>
        <w:rPr>
          <w:sz w:val="20"/>
          <w:szCs w:val="20"/>
        </w:rPr>
        <w:t>训练网络结构文件。另外每种网络对应一个</w:t>
      </w:r>
      <w:r>
        <w:rPr>
          <w:sz w:val="20"/>
          <w:szCs w:val="20"/>
        </w:rPr>
        <w:t>deploy.prototxt</w:t>
      </w:r>
      <w:r>
        <w:rPr>
          <w:sz w:val="20"/>
          <w:szCs w:val="20"/>
        </w:rPr>
        <w:t>测试网络结构文件，供单独进行图片分类测试使用。</w:t>
      </w:r>
      <w:r>
        <w:rPr>
          <w:sz w:val="20"/>
          <w:szCs w:val="20"/>
        </w:rPr>
        <w:t>deploy</w:t>
      </w:r>
      <w:r>
        <w:rPr>
          <w:sz w:val="20"/>
          <w:szCs w:val="20"/>
        </w:rPr>
        <w:t>文件仅需要在对应的训练网络结构文件中，重新定义输入层，删除每一层的参数初始化，删除准确率层和</w:t>
      </w:r>
      <w:r>
        <w:rPr>
          <w:sz w:val="20"/>
          <w:szCs w:val="20"/>
        </w:rPr>
        <w:t>loss</w:t>
      </w:r>
      <w:r>
        <w:rPr>
          <w:sz w:val="20"/>
          <w:szCs w:val="20"/>
        </w:rPr>
        <w:t>层，并且输出层改用</w:t>
      </w:r>
      <w:r>
        <w:rPr>
          <w:sz w:val="20"/>
          <w:szCs w:val="20"/>
        </w:rPr>
        <w:t>softemax</w:t>
      </w:r>
      <w:r>
        <w:rPr>
          <w:sz w:val="20"/>
          <w:szCs w:val="20"/>
        </w:rPr>
        <w:t>类型。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3</w:t>
      </w:r>
      <w:r>
        <w:rPr>
          <w:sz w:val="20"/>
          <w:szCs w:val="20"/>
        </w:rPr>
        <w:t>、训练网络中临时保存的网络模型和参数文件位于</w:t>
      </w:r>
      <w:r>
        <w:rPr>
          <w:sz w:val="20"/>
          <w:szCs w:val="20"/>
        </w:rPr>
        <w:t>model</w:t>
      </w:r>
      <w:r>
        <w:rPr>
          <w:sz w:val="20"/>
          <w:szCs w:val="20"/>
        </w:rPr>
        <w:t>文件夹下，在</w:t>
      </w:r>
      <w:r>
        <w:rPr>
          <w:sz w:val="20"/>
          <w:szCs w:val="20"/>
        </w:rPr>
        <w:t>mymodel</w:t>
      </w:r>
      <w:r>
        <w:rPr>
          <w:sz w:val="20"/>
          <w:szCs w:val="20"/>
        </w:rPr>
        <w:t>文件夹下则存有各种网络一个训练效果较好的模型。此外，对</w:t>
      </w:r>
      <w:r>
        <w:rPr>
          <w:sz w:val="20"/>
          <w:szCs w:val="20"/>
        </w:rPr>
        <w:t>alexnet</w:t>
      </w:r>
      <w:r>
        <w:rPr>
          <w:sz w:val="20"/>
          <w:szCs w:val="20"/>
        </w:rPr>
        <w:t>进行微调训练使用的官方</w:t>
      </w:r>
      <w:r>
        <w:rPr>
          <w:sz w:val="20"/>
          <w:szCs w:val="20"/>
        </w:rPr>
        <w:t>model</w:t>
      </w:r>
      <w:r>
        <w:rPr>
          <w:sz w:val="20"/>
          <w:szCs w:val="20"/>
        </w:rPr>
        <w:t>：</w:t>
      </w:r>
      <w:r>
        <w:rPr>
          <w:sz w:val="20"/>
          <w:szCs w:val="20"/>
        </w:rPr>
        <w:t>bvlc_alexnet.caffemodel</w:t>
      </w:r>
      <w:r>
        <w:rPr>
          <w:sz w:val="20"/>
          <w:szCs w:val="20"/>
        </w:rPr>
        <w:t>也存在此文件夹下。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4</w:t>
      </w:r>
      <w:r>
        <w:rPr>
          <w:sz w:val="20"/>
          <w:szCs w:val="20"/>
        </w:rPr>
        <w:t>、</w:t>
      </w:r>
      <w:r>
        <w:rPr>
          <w:sz w:val="20"/>
          <w:szCs w:val="20"/>
        </w:rPr>
        <w:t>log</w:t>
      </w:r>
      <w:r>
        <w:rPr>
          <w:sz w:val="20"/>
          <w:szCs w:val="20"/>
        </w:rPr>
        <w:t>文件夹下存放训练时的训练日志。可以通过</w:t>
      </w:r>
      <w:r>
        <w:rPr>
          <w:sz w:val="20"/>
          <w:szCs w:val="20"/>
        </w:rPr>
        <w:t xml:space="preserve">./xxxxx.sh &gt;&amp; xxx.log &amp; </w:t>
      </w:r>
      <w:r>
        <w:rPr>
          <w:sz w:val="20"/>
          <w:szCs w:val="20"/>
        </w:rPr>
        <w:t>在启动训练时将训练日志重定向到</w:t>
      </w:r>
      <w:r>
        <w:rPr>
          <w:sz w:val="20"/>
          <w:szCs w:val="20"/>
        </w:rPr>
        <w:t>log</w:t>
      </w:r>
      <w:r>
        <w:rPr>
          <w:sz w:val="20"/>
          <w:szCs w:val="20"/>
        </w:rPr>
        <w:t>文件。并且训练完成后，可以通过</w:t>
      </w:r>
      <w:r>
        <w:rPr>
          <w:sz w:val="20"/>
          <w:szCs w:val="20"/>
        </w:rPr>
        <w:t xml:space="preserve">~/caffe/tools/extra/parse_log.py </w:t>
      </w:r>
      <w:r>
        <w:rPr>
          <w:sz w:val="20"/>
          <w:szCs w:val="20"/>
        </w:rPr>
        <w:t>程序对</w:t>
      </w:r>
      <w:r>
        <w:rPr>
          <w:sz w:val="20"/>
          <w:szCs w:val="20"/>
        </w:rPr>
        <w:t>log</w:t>
      </w:r>
      <w:r>
        <w:rPr>
          <w:sz w:val="20"/>
          <w:szCs w:val="20"/>
        </w:rPr>
        <w:t>文件进行解析，分别提取训练和测试的迭代数、学习率、准确率、损失函数等信息。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5</w:t>
      </w:r>
      <w:r>
        <w:rPr>
          <w:sz w:val="20"/>
          <w:szCs w:val="20"/>
        </w:rPr>
        <w:t>、</w:t>
      </w:r>
      <w:r>
        <w:rPr>
          <w:sz w:val="20"/>
          <w:szCs w:val="20"/>
        </w:rPr>
        <w:t>python</w:t>
      </w:r>
      <w:r>
        <w:rPr>
          <w:sz w:val="20"/>
          <w:szCs w:val="20"/>
        </w:rPr>
        <w:t>文件夹下主要有以下几个程序：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 xml:space="preserve">①image_agu.py </w:t>
      </w:r>
      <w:r>
        <w:rPr>
          <w:sz w:val="20"/>
          <w:szCs w:val="20"/>
        </w:rPr>
        <w:t>此程序对原始数据进行翻转，扩充数据，需要安装</w:t>
      </w:r>
      <w:r>
        <w:rPr>
          <w:sz w:val="20"/>
          <w:szCs w:val="20"/>
        </w:rPr>
        <w:t>python-opencv</w:t>
      </w:r>
      <w:r>
        <w:rPr>
          <w:sz w:val="20"/>
          <w:szCs w:val="20"/>
        </w:rPr>
        <w:t>。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 xml:space="preserve">②my_classefication.py </w:t>
      </w:r>
      <w:r>
        <w:rPr>
          <w:sz w:val="20"/>
          <w:szCs w:val="20"/>
        </w:rPr>
        <w:t>此程序可以进行数据分类测试。对于输入的每一张图片进行分类，输出属于每一标签的概率值，取概率最大的一个标签作为分类结果。程序需要设置每个网络的</w:t>
      </w:r>
      <w:r>
        <w:rPr>
          <w:sz w:val="20"/>
          <w:szCs w:val="20"/>
        </w:rPr>
        <w:t>deploy.prototxt</w:t>
      </w:r>
      <w:r>
        <w:rPr>
          <w:sz w:val="20"/>
          <w:szCs w:val="20"/>
        </w:rPr>
        <w:t>测试网络结构文件，以及每种网络保存的训练模型</w:t>
      </w:r>
      <w:r>
        <w:rPr>
          <w:sz w:val="20"/>
          <w:szCs w:val="20"/>
        </w:rPr>
        <w:t>.caffemodel</w:t>
      </w:r>
      <w:r>
        <w:rPr>
          <w:sz w:val="20"/>
          <w:szCs w:val="20"/>
        </w:rPr>
        <w:t>。程序最终统计测试集中每一个类别的准确率。</w:t>
      </w:r>
    </w:p>
    <w:p>
      <w:pPr>
        <w:pStyle w:val="Normal"/>
        <w:rPr/>
      </w:pPr>
      <w:r>
        <w:rPr>
          <w:sz w:val="20"/>
          <w:szCs w:val="20"/>
        </w:rPr>
        <w:tab/>
        <w:tab/>
        <w:t>③result_show.py</w:t>
      </w:r>
      <w:r>
        <w:rPr>
          <w:sz w:val="20"/>
          <w:szCs w:val="20"/>
        </w:rPr>
        <w:t>此程序通过</w:t>
      </w:r>
      <w:r>
        <w:rPr>
          <w:sz w:val="20"/>
          <w:szCs w:val="20"/>
        </w:rPr>
        <w:t>parse_log</w:t>
      </w:r>
      <w:r>
        <w:rPr>
          <w:sz w:val="20"/>
          <w:szCs w:val="20"/>
        </w:rPr>
        <w:t>解析出的</w:t>
      </w:r>
      <w:r>
        <w:rPr>
          <w:sz w:val="20"/>
          <w:szCs w:val="20"/>
        </w:rPr>
        <w:t>log.train</w:t>
      </w:r>
      <w:r>
        <w:rPr>
          <w:sz w:val="20"/>
          <w:szCs w:val="20"/>
        </w:rPr>
        <w:t>和</w:t>
      </w:r>
      <w:r>
        <w:rPr>
          <w:sz w:val="20"/>
          <w:szCs w:val="20"/>
        </w:rPr>
        <w:t>log.test</w:t>
      </w:r>
      <w:r>
        <w:rPr>
          <w:sz w:val="20"/>
          <w:szCs w:val="20"/>
        </w:rPr>
        <w:t>文件，绘画测试准确率和损失函数曲线。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8a6e9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LibreOffice/5.1.6.2$Linux_X86_64 LibreOffice_project/10m0$Build-2</Application>
  <Pages>3</Pages>
  <Words>1129</Words>
  <Characters>1868</Characters>
  <CharactersWithSpaces>1940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2018-01-21T14:37:00Z</dcterms:created>
  <dc:creator>yuming liu</dc:creator>
  <dc:description/>
  <dc:language>en-US</dc:language>
  <cp:lastModifiedBy/>
  <dcterms:modified xsi:type="dcterms:W3CDTF">2018-01-22T17:52:09Z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