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38.png" ContentType="image/png"/>
  <Override PartName="/word/media/rId41.png" ContentType="image/png"/>
  <Override PartName="/word/media/rId40.png" ContentType="image/png"/>
  <Override PartName="/word/media/rId33.png" ContentType="image/png"/>
  <Override PartName="/word/media/rId32.png" ContentType="image/png"/>
  <Override PartName="/word/media/rId35.png" ContentType="image/png"/>
  <Override PartName="/word/media/rId34.png" ContentType="image/png"/>
  <Override PartName="/word/media/rId31.png" ContentType="image/png"/>
  <Override PartName="/word/media/rId21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描述性分析</w:t>
      </w:r>
      <w:bookmarkEnd w:id="20"/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PM2.5、PM10、SO2、CO、NO2、O3_8h、AQI</w:t>
      </w:r>
      <w:r>
        <w:t xml:space="preserve">进行描述性分析：</w:t>
      </w:r>
    </w:p>
    <w:p>
      <w:pPr>
        <w:pStyle w:val="CaptionedFigure"/>
      </w:pPr>
      <w:r>
        <w:drawing>
          <wp:inline>
            <wp:extent cx="5334000" cy="1293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描述性分析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可以看出</w:t>
      </w:r>
      <w:r>
        <w:rPr>
          <w:rStyle w:val="VerbatimChar"/>
        </w:rPr>
        <w:t xml:space="preserve">AQI、PM2.5、PM10</w:t>
      </w:r>
      <w:r>
        <w:t xml:space="preserve">最小值有0，不符合，使用</w:t>
      </w:r>
      <w:r>
        <w:rPr>
          <w:rStyle w:val="VerbatimChar"/>
        </w:rPr>
        <w:t xml:space="preserve">open refine</w:t>
      </w:r>
      <w:r>
        <w:t xml:space="preserve">对于不符合的数据进行删除，将删除后的数据继续进行描述性分析：</w:t>
      </w:r>
    </w:p>
    <w:p>
      <w:pPr>
        <w:pStyle w:val="CaptionedFigure"/>
      </w:pPr>
      <w:r>
        <w:drawing>
          <wp:inline>
            <wp:extent cx="5334000" cy="13614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筛选不符合数据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通过描述性分析可以看到不同变量的区间范围以及平均值，通过方差数值能够看出，除了</w:t>
      </w:r>
      <w:r>
        <w:rPr>
          <w:rStyle w:val="VerbatimChar"/>
        </w:rPr>
        <w:t xml:space="preserve">co</w:t>
      </w:r>
      <w:r>
        <w:t xml:space="preserve">变量的每日的差异较小之外，其他变量每日的差异较大，通过偏度数据可以看出各个变量呈现左偏分布状态，通过峰度能看出</w:t>
      </w:r>
      <w:r>
        <w:rPr>
          <w:rStyle w:val="VerbatimChar"/>
        </w:rPr>
        <w:t xml:space="preserve">AQI、PM2.5 、SO2、PM10、CO</w:t>
      </w:r>
      <w:r>
        <w:t xml:space="preserve">呈现高峰态</w:t>
      </w:r>
      <w:r>
        <w:t xml:space="preserve"> </w:t>
      </w:r>
      <w:r>
        <w:rPr>
          <w:rStyle w:val="VerbatimChar"/>
        </w:rPr>
        <w:t xml:space="preserve">NO2、O3_8h</w:t>
      </w:r>
      <w:r>
        <w:t xml:space="preserve">呈现低峰态。</w:t>
      </w:r>
    </w:p>
    <w:p>
      <w:pPr>
        <w:pStyle w:val="BodyText"/>
      </w:pPr>
    </w:p>
    <w:p>
      <w:pPr>
        <w:pStyle w:val="Heading3"/>
      </w:pPr>
      <w:bookmarkStart w:id="23" w:name="header-n8"/>
      <w:r>
        <w:t xml:space="preserve">线性回归分析</w:t>
      </w:r>
      <w:bookmarkEnd w:id="23"/>
    </w:p>
    <w:p>
      <w:pPr>
        <w:numPr>
          <w:numId w:val="1001"/>
          <w:ilvl w:val="0"/>
        </w:numPr>
      </w:pPr>
      <w:r>
        <w:t xml:space="preserve">将</w:t>
      </w:r>
      <w:r>
        <w:rPr>
          <w:rStyle w:val="VerbatimChar"/>
        </w:rPr>
        <w:t xml:space="preserve">AQI</w:t>
      </w:r>
      <w:r>
        <w:t xml:space="preserve"> </w:t>
      </w:r>
      <w:r>
        <w:t xml:space="preserve">定义为因变量，</w:t>
      </w:r>
      <w:r>
        <w:rPr>
          <w:rStyle w:val="VerbatimChar"/>
        </w:rPr>
        <w:t xml:space="preserve">PM2.5、PM10、SO2、CO、NO2、O3_8h</w:t>
      </w:r>
      <w:r>
        <w:t xml:space="preserve">定义为自变量，进行线性回归分析</w:t>
      </w:r>
    </w:p>
    <w:p>
      <w:pPr>
        <w:numPr>
          <w:numId w:val="1001"/>
          <w:ilvl w:val="0"/>
        </w:numPr>
      </w:pPr>
      <w:r>
        <w:t xml:space="preserve">根据调整后的R方为0.944&gt;0.6，初步判断模型拟合效果良好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14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方差分析的显著性值=</w:t>
      </w:r>
      <w:r>
        <w:rPr>
          <w:rStyle w:val="VerbatimChar"/>
        </w:rPr>
        <w:t xml:space="preserve">0.000&lt;0.01&lt;0.05</w:t>
      </w:r>
      <w:r>
        <w:t xml:space="preserve">,表明由自变量</w:t>
      </w:r>
      <w:r>
        <w:rPr>
          <w:rStyle w:val="VerbatimChar"/>
        </w:rPr>
        <w:t xml:space="preserve">PM2.5、PM10、SO2、CO、NO2、O3_8h</w:t>
      </w:r>
      <w:r>
        <w:t xml:space="preserve">和因变量</w:t>
      </w:r>
      <w:r>
        <w:rPr>
          <w:rStyle w:val="VerbatimChar"/>
        </w:rPr>
        <w:t xml:space="preserve">AQI</w:t>
      </w:r>
      <w:r>
        <w:t xml:space="preserve">建立的线性回归模型具有极显著的统计学意义，若自变量</w:t>
      </w:r>
      <w:r>
        <w:rPr>
          <w:rStyle w:val="VerbatimChar"/>
        </w:rPr>
        <w:t xml:space="preserve">PM2.5、PM10、SO2、CO、NO2、O3_8h</w:t>
      </w:r>
      <w:r>
        <w:t xml:space="preserve">的数值同时增加，可增加</w:t>
      </w:r>
      <w:r>
        <w:rPr>
          <w:rStyle w:val="VerbatimChar"/>
        </w:rPr>
        <w:t xml:space="preserve">AQ</w:t>
      </w:r>
      <w:r>
        <w:t xml:space="preserve">的值的线性关系显著</w:t>
      </w:r>
    </w:p>
    <w:p>
      <w:pPr>
        <w:pStyle w:val="CaptionedFigure"/>
      </w:pPr>
      <w:r>
        <w:drawing>
          <wp:inline>
            <wp:extent cx="5334000" cy="17559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2"/>
          <w:ilvl w:val="0"/>
        </w:numPr>
      </w:pPr>
      <w:r>
        <w:t xml:space="preserve">由下图为标准化系数可知模型表达式</w:t>
      </w:r>
      <w:r>
        <w:rPr>
          <w:rStyle w:val="VerbatimChar"/>
        </w:rPr>
        <w:t xml:space="preserve">A=-1.745+0.768B+0.182C+0.037D+7.343E+0.100F+0.285G</w:t>
      </w:r>
      <w:r>
        <w:t xml:space="preserve">,t检验原假设回归系数没有意义，</w:t>
      </w:r>
      <w:r>
        <w:rPr>
          <w:rStyle w:val="VerbatimChar"/>
        </w:rPr>
        <w:t xml:space="preserve">PM2.5、PM10、 CO、O3_8h</w:t>
      </w:r>
      <w:r>
        <w:t xml:space="preserve">的显著性小于或等于0.01，说明这些自变量与因变量之间是正比相关，并且显著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5001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系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从标准化残差直方图来看，左右基本对称，从标准化残差的P-P图来看，两条线并不完全靠近，综合而言数据做回归分析虽不理想但可以接受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453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直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414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标准化残差的PP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6.模型残差独立性检验。</w:t>
      </w:r>
      <w:r>
        <w:rPr>
          <w:rStyle w:val="VerbatimChar"/>
        </w:rPr>
        <w:t xml:space="preserve">DW=1.263</w:t>
      </w:r>
      <w:r>
        <w:t xml:space="preserve">，查询</w:t>
      </w:r>
      <w:r>
        <w:rPr>
          <w:rStyle w:val="VerbatimChar"/>
        </w:rPr>
        <w:t xml:space="preserve">Durbin Watson Table</w:t>
      </w:r>
      <w:r>
        <w:t xml:space="preserve">可知，认定残差独立，通过检验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114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调整后R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pStyle w:val="Heading3"/>
      </w:pPr>
      <w:bookmarkStart w:id="29" w:name="header-n29"/>
      <w:r>
        <w:t xml:space="preserve">相关性分析</w:t>
      </w:r>
      <w:bookmarkEnd w:id="29"/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AQI与PM2.5</w:t>
      </w:r>
      <w:r>
        <w:t xml:space="preserve">进行双变量相关性分析，相关性显著，两个变量的值在100以内时先相关性要略小，变量的值大于100时，基本呈正相关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67125" cy="294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65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双变量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AQI与PM10</w:t>
      </w:r>
      <w:r>
        <w:t xml:space="preserve">进行双变量相关性分析，变量值在200以内，相关性显著，变量值超过200后相关性下降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000500" cy="3105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095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PM10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AQI与SO2</w:t>
      </w:r>
      <w:r>
        <w:t xml:space="preserve">进行双变量相关性分析，变量值小于200时相关性显著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38550" cy="3067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364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SO2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AQI与CO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781425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383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CO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AQI与NO2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14725" cy="2933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40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NO2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3"/>
          <w:ilvl w:val="0"/>
        </w:numPr>
      </w:pPr>
      <w:r>
        <w:t xml:space="preserve">对</w:t>
      </w:r>
      <w:r>
        <w:rPr>
          <w:rStyle w:val="VerbatimChar"/>
        </w:rPr>
        <w:t xml:space="preserve">AQI与O3_8h</w:t>
      </w:r>
      <w:r>
        <w:t xml:space="preserve">进行双变量相关性分析,相关性显著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543300" cy="294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相关性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72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ures2020-demos\2020_10_26_SPSS处理数据\最后处理\images\AQI_O3散点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2020-10-26T17:07:00Z</dcterms:created>
  <dcterms:modified xsi:type="dcterms:W3CDTF">2020-10-26T17:07:00Z</dcterms:modified>
</cp:coreProperties>
</file>