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400257" w14:textId="08AF4097" w:rsidR="00EF55E5" w:rsidRPr="00EF55E5" w:rsidRDefault="00EF55E5" w:rsidP="00EF55E5">
      <w:pPr>
        <w:jc w:val="center"/>
        <w:rPr>
          <w:rStyle w:val="fontstyle41"/>
          <w:rFonts w:hint="eastAsia"/>
          <w:b/>
          <w:bCs/>
          <w:sz w:val="24"/>
          <w:szCs w:val="24"/>
        </w:rPr>
      </w:pPr>
      <w:r w:rsidRPr="00EF55E5">
        <w:rPr>
          <w:rStyle w:val="fontstyle41"/>
          <w:rFonts w:hint="eastAsia"/>
          <w:b/>
          <w:bCs/>
          <w:sz w:val="24"/>
          <w:szCs w:val="24"/>
        </w:rPr>
        <w:t>Problem</w:t>
      </w:r>
      <w:r w:rsidRPr="00EF55E5">
        <w:rPr>
          <w:rStyle w:val="fontstyle41"/>
          <w:b/>
          <w:bCs/>
          <w:sz w:val="24"/>
          <w:szCs w:val="24"/>
        </w:rPr>
        <w:t xml:space="preserve"> </w:t>
      </w:r>
      <w:r w:rsidR="003E0596">
        <w:rPr>
          <w:rStyle w:val="fontstyle41"/>
          <w:rFonts w:hint="eastAsia"/>
          <w:b/>
          <w:bCs/>
          <w:sz w:val="24"/>
          <w:szCs w:val="24"/>
        </w:rPr>
        <w:t>B</w:t>
      </w:r>
      <w:r w:rsidR="003E0596" w:rsidRPr="00EF55E5">
        <w:rPr>
          <w:rStyle w:val="fontstyle41"/>
          <w:rFonts w:hint="eastAsia"/>
          <w:b/>
          <w:bCs/>
          <w:sz w:val="24"/>
          <w:szCs w:val="24"/>
        </w:rPr>
        <w:t xml:space="preserve">: </w:t>
      </w:r>
      <w:r w:rsidR="003E0596" w:rsidRPr="003E0596">
        <w:rPr>
          <w:rStyle w:val="fontstyle41"/>
          <w:b/>
          <w:bCs/>
          <w:sz w:val="24"/>
          <w:szCs w:val="24"/>
        </w:rPr>
        <w:t xml:space="preserve">Data </w:t>
      </w:r>
      <w:r w:rsidR="003E0596" w:rsidRPr="003E0596">
        <w:rPr>
          <w:rStyle w:val="fontstyle41"/>
          <w:rFonts w:hint="eastAsia"/>
          <w:b/>
          <w:bCs/>
          <w:sz w:val="24"/>
          <w:szCs w:val="24"/>
        </w:rPr>
        <w:t>Driven Sintering Moisture Control</w:t>
      </w:r>
    </w:p>
    <w:p w14:paraId="13088F60" w14:textId="0D6BE1AA" w:rsidR="00BB6457" w:rsidRDefault="008B6038" w:rsidP="008B6038">
      <w:pPr>
        <w:spacing w:beforeLines="50" w:before="156" w:afterLines="50" w:after="156"/>
      </w:pPr>
      <w:r w:rsidRPr="008B6038">
        <w:t xml:space="preserve">Sinter is the main raw material for blast furnace iron making. To provide high quality sinter, the moisture content of the mixture in the sintering need to be in the best range. </w:t>
      </w:r>
      <w:r w:rsidRPr="008B6038">
        <w:rPr>
          <w:b/>
          <w:bCs/>
        </w:rPr>
        <w:t>However, most of the sintering is still artificial water adding which leads to a great variation in the moisture content of the mixture</w:t>
      </w:r>
      <w:r w:rsidRPr="008B6038">
        <w:t>.</w:t>
      </w:r>
    </w:p>
    <w:p w14:paraId="7EBCE489" w14:textId="7C7A4165" w:rsidR="008B6038" w:rsidRDefault="008B6038" w:rsidP="008B6038">
      <w:r w:rsidRPr="008B6038">
        <w:t xml:space="preserve">Iron ore sintering includes six steps (See Fig. 1): proportioning, mixing, ignition, breaking, </w:t>
      </w:r>
      <w:proofErr w:type="gramStart"/>
      <w:r w:rsidRPr="008B6038">
        <w:t>cooling</w:t>
      </w:r>
      <w:proofErr w:type="gramEnd"/>
      <w:r w:rsidRPr="008B6038">
        <w:t xml:space="preserve"> and screening. First, in the proportioning, these materials blend in proportion to form the raw mix. The silos store different kinds of iron ore, limestone, dolomite, lime, coke, blast furnace ash, dust removal and returned sinter. Second, in the mixing part, there are two mixers. The first mixing drum adds water to the raw mix and sends it to the second one. The second mixing is aimed at granulating. When the mixture falls on the conveyor belt, the moisture meter above the belt measures the water content. In step 3, a roller feeder carries out the mixture on the sinter machine. As the sinter trolley moving to the end, it reaches the sintering terminal and the sintering ends. In step 4, the sinter cake is broken up in a sinter breaker. Step 5 is sinter cooling. Finally, in the screen part, the qualified sinter is sent to the blast furnace. And the undersized sinter is sent back to the proportioning part as returned sinter.</w:t>
      </w:r>
    </w:p>
    <w:p w14:paraId="0FC19DEE" w14:textId="77777777" w:rsidR="008B6038" w:rsidRPr="009232B1" w:rsidRDefault="008B6038" w:rsidP="008B6038">
      <w:pPr>
        <w:jc w:val="center"/>
        <w:rPr>
          <w:rFonts w:ascii="Times New Roman" w:hAnsi="Times New Roman" w:cs="Times New Roman"/>
        </w:rPr>
      </w:pPr>
      <w:r w:rsidRPr="009232B1">
        <w:rPr>
          <w:rFonts w:ascii="Times New Roman" w:hAnsi="Times New Roman" w:cs="Times New Roman"/>
        </w:rPr>
        <w:object w:dxaOrig="17225" w:dyaOrig="10688" w14:anchorId="4F4B1D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2.75pt;height:225pt" o:ole="">
            <v:imagedata r:id="rId6" o:title=""/>
          </v:shape>
          <o:OLEObject Type="Embed" ProgID="Visio.Drawing.11" ShapeID="_x0000_i1025" DrawAspect="Content" ObjectID="_1670006367" r:id="rId7"/>
        </w:object>
      </w:r>
    </w:p>
    <w:p w14:paraId="11D47002" w14:textId="77777777" w:rsidR="008B6038" w:rsidRPr="009232B1" w:rsidRDefault="008B6038" w:rsidP="008B6038">
      <w:pPr>
        <w:jc w:val="center"/>
        <w:rPr>
          <w:rStyle w:val="fontstyle01"/>
          <w:rFonts w:ascii="Times New Roman" w:hAnsi="Times New Roman" w:cs="Times New Roman"/>
          <w:sz w:val="21"/>
          <w:szCs w:val="21"/>
        </w:rPr>
      </w:pPr>
      <w:r w:rsidRPr="009232B1">
        <w:rPr>
          <w:rFonts w:ascii="Times New Roman" w:hAnsi="Times New Roman" w:cs="Times New Roman"/>
          <w:szCs w:val="21"/>
        </w:rPr>
        <w:t>Fig. 1 Typical sintering process in iron and steel industry</w:t>
      </w:r>
    </w:p>
    <w:p w14:paraId="6860C912" w14:textId="73ACCBE5" w:rsidR="00561BC3" w:rsidRDefault="00561BC3" w:rsidP="008B6038">
      <w:r>
        <w:rPr>
          <w:rFonts w:hint="eastAsia"/>
        </w:rPr>
        <w:t>W</w:t>
      </w:r>
      <w:r>
        <w:t xml:space="preserve">ith the attachment file data (See </w:t>
      </w:r>
      <w:r w:rsidR="00A45A87">
        <w:t>D</w:t>
      </w:r>
      <w:r w:rsidRPr="00561BC3">
        <w:t>ata</w:t>
      </w:r>
      <w:r>
        <w:t>.xlsx), t</w:t>
      </w:r>
      <w:r w:rsidRPr="00561BC3">
        <w:t>he boss of the steel plant asked you to design an automatic control model of sintering moisture</w:t>
      </w:r>
      <w:r>
        <w:t>.</w:t>
      </w:r>
      <w:r>
        <w:rPr>
          <w:rFonts w:hint="eastAsia"/>
        </w:rPr>
        <w:t xml:space="preserve"> </w:t>
      </w:r>
      <w:r>
        <w:t xml:space="preserve">The following are some </w:t>
      </w:r>
      <w:r w:rsidRPr="00561BC3">
        <w:t>requirement</w:t>
      </w:r>
      <w:r>
        <w:t>s:</w:t>
      </w:r>
    </w:p>
    <w:p w14:paraId="2A9A1EA9" w14:textId="3A2022CD" w:rsidR="00561BC3" w:rsidRDefault="00561BC3" w:rsidP="008B6038">
      <w:r>
        <w:rPr>
          <w:rFonts w:hint="eastAsia"/>
        </w:rPr>
        <w:t>1</w:t>
      </w:r>
      <w:r>
        <w:t xml:space="preserve">. </w:t>
      </w:r>
      <w:r>
        <w:rPr>
          <w:rFonts w:hint="eastAsia"/>
        </w:rPr>
        <w:t>Deal</w:t>
      </w:r>
      <w:r>
        <w:t>ing with the data, finding t</w:t>
      </w:r>
      <w:r w:rsidRPr="00561BC3">
        <w:t>he relationship between the moisture content of the raw mix and different materials</w:t>
      </w:r>
      <w:r>
        <w:t>.</w:t>
      </w:r>
    </w:p>
    <w:p w14:paraId="7DE3EFD4" w14:textId="548FE390" w:rsidR="00561BC3" w:rsidRDefault="00561BC3" w:rsidP="008B6038">
      <w:r>
        <w:t>2. With a</w:t>
      </w:r>
      <w:r w:rsidRPr="00561BC3">
        <w:t>nalysis of</w:t>
      </w:r>
      <w:r>
        <w:t xml:space="preserve"> the</w:t>
      </w:r>
      <w:r w:rsidRPr="00561BC3">
        <w:t xml:space="preserve"> data</w:t>
      </w:r>
      <w:r>
        <w:t>,</w:t>
      </w:r>
      <w:r w:rsidRPr="00561BC3">
        <w:t xml:space="preserve"> establish data driven moisture control algorithm</w:t>
      </w:r>
      <w:r w:rsidR="00A45A87">
        <w:t>(model).</w:t>
      </w:r>
    </w:p>
    <w:p w14:paraId="13189F46" w14:textId="06ECAF7B" w:rsidR="00561BC3" w:rsidRPr="00561BC3" w:rsidRDefault="00561BC3" w:rsidP="008B6038">
      <w:pPr>
        <w:rPr>
          <w:rFonts w:hint="eastAsia"/>
        </w:rPr>
      </w:pPr>
      <w:r>
        <w:t xml:space="preserve">3. </w:t>
      </w:r>
      <w:r w:rsidR="00A45A87" w:rsidRPr="00A45A87">
        <w:t>Analyze your model and explain how your model is better than adding water manually.</w:t>
      </w:r>
    </w:p>
    <w:sectPr w:rsidR="00561BC3" w:rsidRPr="00561BC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D060F2" w14:textId="77777777" w:rsidR="00EB6E29" w:rsidRDefault="00EB6E29" w:rsidP="00D04BD2">
      <w:r>
        <w:separator/>
      </w:r>
    </w:p>
  </w:endnote>
  <w:endnote w:type="continuationSeparator" w:id="0">
    <w:p w14:paraId="1E80412C" w14:textId="77777777" w:rsidR="00EB6E29" w:rsidRDefault="00EB6E29" w:rsidP="00D04B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kzidenzGroteskBE-MdEx">
    <w:altName w:val="Times New Roman"/>
    <w:panose1 w:val="00000000000000000000"/>
    <w:charset w:val="00"/>
    <w:family w:val="roman"/>
    <w:notTrueType/>
    <w:pitch w:val="default"/>
  </w:font>
  <w:font w:name="A1276+AkzidenzGroteskBE-Super">
    <w:altName w:val="Times New Roman"/>
    <w:panose1 w:val="00000000000000000000"/>
    <w:charset w:val="00"/>
    <w:family w:val="roman"/>
    <w:notTrueType/>
    <w:pitch w:val="default"/>
  </w:font>
  <w:font w:name="A1264+AkzidenzGroteskBE-MdCn">
    <w:altName w:val="Times New Roman"/>
    <w:panose1 w:val="00000000000000000000"/>
    <w:charset w:val="00"/>
    <w:family w:val="roman"/>
    <w:notTrueType/>
    <w:pitch w:val="default"/>
  </w:font>
  <w:font w:name="A13E0+TimesNewRomanPS">
    <w:altName w:val="Times New Roman"/>
    <w:panose1 w:val="00000000000000000000"/>
    <w:charset w:val="00"/>
    <w:family w:val="roman"/>
    <w:notTrueType/>
    <w:pitch w:val="default"/>
  </w:font>
  <w:font w:name="ZapfDingbats">
    <w:altName w:val="Times New Roman"/>
    <w:panose1 w:val="00000000000000000000"/>
    <w:charset w:val="00"/>
    <w:family w:val="roman"/>
    <w:notTrueType/>
    <w:pitch w:val="default"/>
  </w:font>
  <w:font w:name="A13E2+TimesNewRomanPS-Italic">
    <w:altName w:val="Times New Roman"/>
    <w:panose1 w:val="00000000000000000000"/>
    <w:charset w:val="00"/>
    <w:family w:val="roman"/>
    <w:notTrueType/>
    <w:pitch w:val="default"/>
  </w:font>
  <w:font w:name="A1263+AkzidenzGroteskBE-Bold">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B8CD8B" w14:textId="77777777" w:rsidR="00EB6E29" w:rsidRDefault="00EB6E29" w:rsidP="00D04BD2">
      <w:r>
        <w:separator/>
      </w:r>
    </w:p>
  </w:footnote>
  <w:footnote w:type="continuationSeparator" w:id="0">
    <w:p w14:paraId="154DC0E1" w14:textId="77777777" w:rsidR="00EB6E29" w:rsidRDefault="00EB6E29" w:rsidP="00D04BD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4C7C"/>
    <w:rsid w:val="00024579"/>
    <w:rsid w:val="00030572"/>
    <w:rsid w:val="00094AC3"/>
    <w:rsid w:val="000A7FC9"/>
    <w:rsid w:val="000C67B1"/>
    <w:rsid w:val="000E7016"/>
    <w:rsid w:val="0018252A"/>
    <w:rsid w:val="00192A1C"/>
    <w:rsid w:val="001B1036"/>
    <w:rsid w:val="001D027F"/>
    <w:rsid w:val="001E23E7"/>
    <w:rsid w:val="001E532F"/>
    <w:rsid w:val="001E79AB"/>
    <w:rsid w:val="001F2367"/>
    <w:rsid w:val="00212A6E"/>
    <w:rsid w:val="002228A5"/>
    <w:rsid w:val="00225628"/>
    <w:rsid w:val="00242837"/>
    <w:rsid w:val="00250DEF"/>
    <w:rsid w:val="002E425B"/>
    <w:rsid w:val="003010FA"/>
    <w:rsid w:val="00327D2D"/>
    <w:rsid w:val="00342D46"/>
    <w:rsid w:val="0037305A"/>
    <w:rsid w:val="003776C6"/>
    <w:rsid w:val="00386463"/>
    <w:rsid w:val="00386671"/>
    <w:rsid w:val="003A79B1"/>
    <w:rsid w:val="003C7F53"/>
    <w:rsid w:val="003E0596"/>
    <w:rsid w:val="00405ED0"/>
    <w:rsid w:val="00431CC5"/>
    <w:rsid w:val="00465BCF"/>
    <w:rsid w:val="00476816"/>
    <w:rsid w:val="0048238A"/>
    <w:rsid w:val="004A67C1"/>
    <w:rsid w:val="004A7F9F"/>
    <w:rsid w:val="004C4DEB"/>
    <w:rsid w:val="004C7390"/>
    <w:rsid w:val="004F730B"/>
    <w:rsid w:val="00512EDE"/>
    <w:rsid w:val="005147C0"/>
    <w:rsid w:val="00540BF2"/>
    <w:rsid w:val="00541FB1"/>
    <w:rsid w:val="0055113B"/>
    <w:rsid w:val="00561BC3"/>
    <w:rsid w:val="00585BFA"/>
    <w:rsid w:val="005905A4"/>
    <w:rsid w:val="005C0028"/>
    <w:rsid w:val="005C5489"/>
    <w:rsid w:val="005E2788"/>
    <w:rsid w:val="00617A3F"/>
    <w:rsid w:val="00630576"/>
    <w:rsid w:val="00657E3E"/>
    <w:rsid w:val="006D6C99"/>
    <w:rsid w:val="006E674F"/>
    <w:rsid w:val="006F0457"/>
    <w:rsid w:val="006F3165"/>
    <w:rsid w:val="00703C52"/>
    <w:rsid w:val="00706DC6"/>
    <w:rsid w:val="00710599"/>
    <w:rsid w:val="00737054"/>
    <w:rsid w:val="007523CA"/>
    <w:rsid w:val="007A03CE"/>
    <w:rsid w:val="007B5647"/>
    <w:rsid w:val="007F2193"/>
    <w:rsid w:val="00872BC5"/>
    <w:rsid w:val="008875D2"/>
    <w:rsid w:val="008976FF"/>
    <w:rsid w:val="008B6038"/>
    <w:rsid w:val="008C4E8C"/>
    <w:rsid w:val="008D108A"/>
    <w:rsid w:val="008E2C1A"/>
    <w:rsid w:val="00901C23"/>
    <w:rsid w:val="00937C73"/>
    <w:rsid w:val="009511F5"/>
    <w:rsid w:val="00973526"/>
    <w:rsid w:val="009A2181"/>
    <w:rsid w:val="009B5AD2"/>
    <w:rsid w:val="00A166D6"/>
    <w:rsid w:val="00A3266B"/>
    <w:rsid w:val="00A45A87"/>
    <w:rsid w:val="00AA24EA"/>
    <w:rsid w:val="00B065BD"/>
    <w:rsid w:val="00B4019E"/>
    <w:rsid w:val="00B418FB"/>
    <w:rsid w:val="00B7177F"/>
    <w:rsid w:val="00BB6457"/>
    <w:rsid w:val="00BD4C7C"/>
    <w:rsid w:val="00BE3457"/>
    <w:rsid w:val="00BE58CF"/>
    <w:rsid w:val="00BF5B69"/>
    <w:rsid w:val="00C22707"/>
    <w:rsid w:val="00C32785"/>
    <w:rsid w:val="00C44058"/>
    <w:rsid w:val="00C63E29"/>
    <w:rsid w:val="00C71A6A"/>
    <w:rsid w:val="00C835A5"/>
    <w:rsid w:val="00C945C0"/>
    <w:rsid w:val="00CA25AE"/>
    <w:rsid w:val="00CC00B6"/>
    <w:rsid w:val="00CE6F56"/>
    <w:rsid w:val="00D04BD2"/>
    <w:rsid w:val="00D136F0"/>
    <w:rsid w:val="00D343C5"/>
    <w:rsid w:val="00D3689C"/>
    <w:rsid w:val="00D84BEF"/>
    <w:rsid w:val="00D9733C"/>
    <w:rsid w:val="00DB4B72"/>
    <w:rsid w:val="00DE0A1F"/>
    <w:rsid w:val="00E01869"/>
    <w:rsid w:val="00E138F5"/>
    <w:rsid w:val="00E431D2"/>
    <w:rsid w:val="00E45C74"/>
    <w:rsid w:val="00E7438B"/>
    <w:rsid w:val="00EB6E29"/>
    <w:rsid w:val="00EF24A5"/>
    <w:rsid w:val="00EF55E5"/>
    <w:rsid w:val="00F033D1"/>
    <w:rsid w:val="00F12287"/>
    <w:rsid w:val="00F30F16"/>
    <w:rsid w:val="00F524A8"/>
    <w:rsid w:val="00F54268"/>
    <w:rsid w:val="00F735CF"/>
    <w:rsid w:val="00F90B62"/>
    <w:rsid w:val="00FE68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799155"/>
  <w15:chartTrackingRefBased/>
  <w15:docId w15:val="{AFE67543-E088-4B4B-B660-CE816B401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qFormat/>
    <w:rsid w:val="00BB6457"/>
    <w:rPr>
      <w:rFonts w:ascii="AkzidenzGroteskBE-MdEx" w:hAnsi="AkzidenzGroteskBE-MdEx" w:hint="default"/>
      <w:b/>
      <w:bCs/>
      <w:i w:val="0"/>
      <w:iCs w:val="0"/>
      <w:color w:val="22190A"/>
      <w:sz w:val="20"/>
      <w:szCs w:val="20"/>
    </w:rPr>
  </w:style>
  <w:style w:type="character" w:customStyle="1" w:styleId="fontstyle21">
    <w:name w:val="fontstyle21"/>
    <w:basedOn w:val="a0"/>
    <w:rsid w:val="00BB6457"/>
    <w:rPr>
      <w:rFonts w:ascii="A1276+AkzidenzGroteskBE-Super" w:hAnsi="A1276+AkzidenzGroteskBE-Super" w:hint="default"/>
      <w:b/>
      <w:bCs/>
      <w:i w:val="0"/>
      <w:iCs w:val="0"/>
      <w:color w:val="22190A"/>
      <w:sz w:val="28"/>
      <w:szCs w:val="28"/>
    </w:rPr>
  </w:style>
  <w:style w:type="character" w:customStyle="1" w:styleId="fontstyle31">
    <w:name w:val="fontstyle31"/>
    <w:basedOn w:val="a0"/>
    <w:rsid w:val="00BB6457"/>
    <w:rPr>
      <w:rFonts w:ascii="A1264+AkzidenzGroteskBE-MdCn" w:hAnsi="A1264+AkzidenzGroteskBE-MdCn" w:hint="default"/>
      <w:b w:val="0"/>
      <w:bCs w:val="0"/>
      <w:i w:val="0"/>
      <w:iCs w:val="0"/>
      <w:color w:val="1556AA"/>
      <w:sz w:val="36"/>
      <w:szCs w:val="36"/>
    </w:rPr>
  </w:style>
  <w:style w:type="character" w:customStyle="1" w:styleId="fontstyle41">
    <w:name w:val="fontstyle41"/>
    <w:basedOn w:val="a0"/>
    <w:rsid w:val="00BB6457"/>
    <w:rPr>
      <w:rFonts w:ascii="A13E0+TimesNewRomanPS" w:hAnsi="A13E0+TimesNewRomanPS" w:hint="default"/>
      <w:b w:val="0"/>
      <w:bCs w:val="0"/>
      <w:i w:val="0"/>
      <w:iCs w:val="0"/>
      <w:color w:val="22190A"/>
      <w:sz w:val="20"/>
      <w:szCs w:val="20"/>
    </w:rPr>
  </w:style>
  <w:style w:type="character" w:customStyle="1" w:styleId="fontstyle51">
    <w:name w:val="fontstyle51"/>
    <w:basedOn w:val="a0"/>
    <w:rsid w:val="00BB6457"/>
    <w:rPr>
      <w:rFonts w:ascii="ZapfDingbats" w:hAnsi="ZapfDingbats" w:hint="default"/>
      <w:b w:val="0"/>
      <w:bCs w:val="0"/>
      <w:i w:val="0"/>
      <w:iCs w:val="0"/>
      <w:color w:val="1556AA"/>
      <w:sz w:val="14"/>
      <w:szCs w:val="14"/>
    </w:rPr>
  </w:style>
  <w:style w:type="character" w:customStyle="1" w:styleId="fontstyle61">
    <w:name w:val="fontstyle61"/>
    <w:basedOn w:val="a0"/>
    <w:rsid w:val="00BB6457"/>
    <w:rPr>
      <w:rFonts w:ascii="A13E2+TimesNewRomanPS-Italic" w:hAnsi="A13E2+TimesNewRomanPS-Italic" w:hint="default"/>
      <w:b w:val="0"/>
      <w:bCs w:val="0"/>
      <w:i/>
      <w:iCs/>
      <w:color w:val="22190A"/>
      <w:sz w:val="20"/>
      <w:szCs w:val="20"/>
    </w:rPr>
  </w:style>
  <w:style w:type="character" w:customStyle="1" w:styleId="fontstyle71">
    <w:name w:val="fontstyle71"/>
    <w:basedOn w:val="a0"/>
    <w:rsid w:val="00BB6457"/>
    <w:rPr>
      <w:rFonts w:ascii="A1263+AkzidenzGroteskBE-Bold" w:hAnsi="A1263+AkzidenzGroteskBE-Bold" w:hint="default"/>
      <w:b/>
      <w:bCs/>
      <w:i w:val="0"/>
      <w:iCs w:val="0"/>
      <w:color w:val="22190A"/>
      <w:sz w:val="20"/>
      <w:szCs w:val="20"/>
    </w:rPr>
  </w:style>
  <w:style w:type="paragraph" w:styleId="a3">
    <w:name w:val="header"/>
    <w:basedOn w:val="a"/>
    <w:link w:val="a4"/>
    <w:uiPriority w:val="99"/>
    <w:unhideWhenUsed/>
    <w:rsid w:val="00D04BD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04BD2"/>
    <w:rPr>
      <w:sz w:val="18"/>
      <w:szCs w:val="18"/>
    </w:rPr>
  </w:style>
  <w:style w:type="paragraph" w:styleId="a5">
    <w:name w:val="footer"/>
    <w:basedOn w:val="a"/>
    <w:link w:val="a6"/>
    <w:uiPriority w:val="99"/>
    <w:unhideWhenUsed/>
    <w:rsid w:val="00D04BD2"/>
    <w:pPr>
      <w:tabs>
        <w:tab w:val="center" w:pos="4153"/>
        <w:tab w:val="right" w:pos="8306"/>
      </w:tabs>
      <w:snapToGrid w:val="0"/>
      <w:jc w:val="left"/>
    </w:pPr>
    <w:rPr>
      <w:sz w:val="18"/>
      <w:szCs w:val="18"/>
    </w:rPr>
  </w:style>
  <w:style w:type="character" w:customStyle="1" w:styleId="a6">
    <w:name w:val="页脚 字符"/>
    <w:basedOn w:val="a0"/>
    <w:link w:val="a5"/>
    <w:uiPriority w:val="99"/>
    <w:rsid w:val="00D04BD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1.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1676</Characters>
  <Application>Microsoft Office Word</Application>
  <DocSecurity>0</DocSecurity>
  <Lines>13</Lines>
  <Paragraphs>3</Paragraphs>
  <ScaleCrop>false</ScaleCrop>
  <Company/>
  <LinksUpToDate>false</LinksUpToDate>
  <CharactersWithSpaces>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ZTY</dc:creator>
  <cp:keywords/>
  <dc:description/>
  <cp:lastModifiedBy>jiang liubaichuan</cp:lastModifiedBy>
  <cp:revision>16</cp:revision>
  <dcterms:created xsi:type="dcterms:W3CDTF">2020-12-17T08:46:00Z</dcterms:created>
  <dcterms:modified xsi:type="dcterms:W3CDTF">2020-12-20T13:51:00Z</dcterms:modified>
</cp:coreProperties>
</file>