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C32" w:rsidRDefault="00877A0C">
      <w:pPr>
        <w:rPr>
          <w:rFonts w:ascii="Arial" w:hAnsi="Arial" w:cs="Arial"/>
          <w:b/>
          <w:bCs/>
          <w:sz w:val="28"/>
          <w:szCs w:val="28"/>
        </w:rPr>
      </w:pPr>
      <w:r w:rsidRPr="00877A0C">
        <w:rPr>
          <w:rFonts w:ascii="Arial" w:hAnsi="Arial" w:cs="Arial"/>
          <w:b/>
          <w:bCs/>
          <w:sz w:val="28"/>
          <w:szCs w:val="28"/>
        </w:rPr>
        <w:t>Practical Questions</w:t>
      </w:r>
    </w:p>
    <w:p w:rsidR="00877A0C" w:rsidRDefault="00877A0C">
      <w:pPr>
        <w:rPr>
          <w:rFonts w:ascii="Arial" w:hAnsi="Arial" w:cs="Arial"/>
          <w:b/>
          <w:bCs/>
          <w:sz w:val="28"/>
          <w:szCs w:val="28"/>
        </w:rPr>
      </w:pPr>
    </w:p>
    <w:p w:rsidR="00877A0C" w:rsidRPr="00877A0C" w:rsidRDefault="00877A0C" w:rsidP="00877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CGE webpage, upload isolate 1;</w:t>
      </w:r>
    </w:p>
    <w:p w:rsidR="00877A0C" w:rsidRPr="00877A0C" w:rsidRDefault="00877A0C" w:rsidP="00877A0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Identify the resistance genes present.</w:t>
      </w:r>
    </w:p>
    <w:p w:rsidR="00877A0C" w:rsidRPr="00877A0C" w:rsidRDefault="00877A0C" w:rsidP="00877A0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77A0C">
        <w:rPr>
          <w:rFonts w:ascii="Arial" w:hAnsi="Arial" w:cs="Arial"/>
          <w:sz w:val="28"/>
          <w:szCs w:val="28"/>
        </w:rPr>
        <w:t xml:space="preserve">Identify the virulence </w:t>
      </w:r>
      <w:r w:rsidR="009369B3">
        <w:rPr>
          <w:rFonts w:ascii="Arial" w:hAnsi="Arial" w:cs="Arial"/>
          <w:sz w:val="28"/>
          <w:szCs w:val="28"/>
        </w:rPr>
        <w:t>factors</w:t>
      </w:r>
      <w:r w:rsidRPr="00877A0C">
        <w:rPr>
          <w:rFonts w:ascii="Arial" w:hAnsi="Arial" w:cs="Arial"/>
          <w:sz w:val="28"/>
          <w:szCs w:val="28"/>
        </w:rPr>
        <w:t xml:space="preserve"> present </w:t>
      </w:r>
    </w:p>
    <w:p w:rsidR="00877A0C" w:rsidRPr="00877A0C" w:rsidRDefault="00877A0C" w:rsidP="00877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Upload isolate 2, </w:t>
      </w:r>
    </w:p>
    <w:p w:rsidR="00877A0C" w:rsidRPr="00877A0C" w:rsidRDefault="009369B3" w:rsidP="00877A0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877A0C">
        <w:rPr>
          <w:rFonts w:ascii="Arial" w:hAnsi="Arial" w:cs="Arial"/>
          <w:sz w:val="28"/>
          <w:szCs w:val="28"/>
        </w:rPr>
        <w:t xml:space="preserve">dentify the </w:t>
      </w:r>
      <w:r w:rsidR="00877A0C">
        <w:rPr>
          <w:rFonts w:ascii="Arial" w:hAnsi="Arial" w:cs="Arial"/>
          <w:sz w:val="28"/>
          <w:szCs w:val="28"/>
        </w:rPr>
        <w:t>resistance genes present</w:t>
      </w:r>
    </w:p>
    <w:p w:rsidR="00877A0C" w:rsidRPr="00877A0C" w:rsidRDefault="00877A0C" w:rsidP="00877A0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77A0C">
        <w:rPr>
          <w:rFonts w:ascii="Arial" w:hAnsi="Arial" w:cs="Arial"/>
          <w:sz w:val="28"/>
          <w:szCs w:val="28"/>
        </w:rPr>
        <w:t xml:space="preserve">Identify the virulence </w:t>
      </w:r>
      <w:r w:rsidR="009369B3">
        <w:rPr>
          <w:rFonts w:ascii="Arial" w:hAnsi="Arial" w:cs="Arial"/>
          <w:sz w:val="28"/>
          <w:szCs w:val="28"/>
        </w:rPr>
        <w:t>factors</w:t>
      </w:r>
      <w:r w:rsidRPr="00877A0C">
        <w:rPr>
          <w:rFonts w:ascii="Arial" w:hAnsi="Arial" w:cs="Arial"/>
          <w:sz w:val="28"/>
          <w:szCs w:val="28"/>
        </w:rPr>
        <w:t xml:space="preserve"> present </w:t>
      </w:r>
    </w:p>
    <w:p w:rsidR="00877A0C" w:rsidRPr="00877A0C" w:rsidRDefault="00877A0C" w:rsidP="00877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Upload isolate 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, </w:t>
      </w:r>
    </w:p>
    <w:p w:rsidR="00877A0C" w:rsidRPr="00877A0C" w:rsidRDefault="00877A0C" w:rsidP="00877A0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identify the resistance genes present</w:t>
      </w:r>
    </w:p>
    <w:p w:rsidR="00877A0C" w:rsidRPr="00877A0C" w:rsidRDefault="00877A0C" w:rsidP="00877A0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77A0C">
        <w:rPr>
          <w:rFonts w:ascii="Arial" w:hAnsi="Arial" w:cs="Arial"/>
          <w:sz w:val="28"/>
          <w:szCs w:val="28"/>
        </w:rPr>
        <w:t xml:space="preserve">Identify the virulence </w:t>
      </w:r>
      <w:r w:rsidR="009369B3">
        <w:rPr>
          <w:rFonts w:ascii="Arial" w:hAnsi="Arial" w:cs="Arial"/>
          <w:sz w:val="28"/>
          <w:szCs w:val="28"/>
        </w:rPr>
        <w:t xml:space="preserve">factors </w:t>
      </w:r>
      <w:r w:rsidRPr="00877A0C">
        <w:rPr>
          <w:rFonts w:ascii="Arial" w:hAnsi="Arial" w:cs="Arial"/>
          <w:sz w:val="28"/>
          <w:szCs w:val="28"/>
        </w:rPr>
        <w:t xml:space="preserve">present </w:t>
      </w:r>
    </w:p>
    <w:p w:rsidR="00402A1A" w:rsidRDefault="00877A0C" w:rsidP="00877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List the common resistance genes </w:t>
      </w:r>
    </w:p>
    <w:p w:rsidR="00877A0C" w:rsidRDefault="00877A0C" w:rsidP="00402A1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between isolate</w:t>
      </w:r>
      <w:r w:rsidR="004D0163">
        <w:rPr>
          <w:rFonts w:ascii="Arial" w:hAnsi="Arial" w:cs="Arial"/>
          <w:b/>
          <w:bCs/>
          <w:sz w:val="28"/>
          <w:szCs w:val="28"/>
        </w:rPr>
        <w:t xml:space="preserve"> </w:t>
      </w:r>
      <w:r w:rsidR="00402A1A">
        <w:rPr>
          <w:rFonts w:ascii="Arial" w:hAnsi="Arial" w:cs="Arial"/>
          <w:b/>
          <w:bCs/>
          <w:sz w:val="28"/>
          <w:szCs w:val="28"/>
        </w:rPr>
        <w:t>1 and 2</w:t>
      </w:r>
    </w:p>
    <w:p w:rsidR="00402A1A" w:rsidRDefault="00402A1A" w:rsidP="00402A1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between isolate 2 and 3</w:t>
      </w:r>
    </w:p>
    <w:p w:rsidR="00877A0C" w:rsidRPr="00877A0C" w:rsidRDefault="00877A0C" w:rsidP="00877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List the common virulence </w:t>
      </w:r>
      <w:r w:rsidR="009369B3">
        <w:rPr>
          <w:rFonts w:ascii="Arial" w:hAnsi="Arial" w:cs="Arial"/>
          <w:b/>
          <w:bCs/>
          <w:sz w:val="28"/>
          <w:szCs w:val="28"/>
        </w:rPr>
        <w:t>factors</w:t>
      </w:r>
      <w:r>
        <w:rPr>
          <w:rFonts w:ascii="Arial" w:hAnsi="Arial" w:cs="Arial"/>
          <w:b/>
          <w:bCs/>
          <w:sz w:val="28"/>
          <w:szCs w:val="28"/>
        </w:rPr>
        <w:t xml:space="preserve"> between </w:t>
      </w:r>
      <w:r w:rsidR="00402A1A">
        <w:rPr>
          <w:rFonts w:ascii="Arial" w:hAnsi="Arial" w:cs="Arial"/>
          <w:b/>
          <w:bCs/>
          <w:sz w:val="28"/>
          <w:szCs w:val="28"/>
        </w:rPr>
        <w:t xml:space="preserve">all </w:t>
      </w:r>
      <w:r>
        <w:rPr>
          <w:rFonts w:ascii="Arial" w:hAnsi="Arial" w:cs="Arial"/>
          <w:b/>
          <w:bCs/>
          <w:sz w:val="28"/>
          <w:szCs w:val="28"/>
        </w:rPr>
        <w:t>the isolates</w:t>
      </w:r>
    </w:p>
    <w:p w:rsidR="00877A0C" w:rsidRPr="00877A0C" w:rsidRDefault="00877A0C">
      <w:pPr>
        <w:rPr>
          <w:rFonts w:ascii="Arial" w:hAnsi="Arial" w:cs="Arial"/>
          <w:b/>
          <w:bCs/>
          <w:sz w:val="28"/>
          <w:szCs w:val="28"/>
        </w:rPr>
      </w:pPr>
    </w:p>
    <w:sectPr w:rsidR="00877A0C" w:rsidRPr="0087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519"/>
    <w:multiLevelType w:val="hybridMultilevel"/>
    <w:tmpl w:val="8B2A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jQ3Nzc0sTAyMjFX0lEKTi0uzszPAykwrAUAiEmwQSwAAAA="/>
  </w:docVars>
  <w:rsids>
    <w:rsidRoot w:val="00877A0C"/>
    <w:rsid w:val="002D3C91"/>
    <w:rsid w:val="00402A1A"/>
    <w:rsid w:val="004D0163"/>
    <w:rsid w:val="00642C32"/>
    <w:rsid w:val="00877A0C"/>
    <w:rsid w:val="009369B3"/>
    <w:rsid w:val="00F2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5B41"/>
  <w15:chartTrackingRefBased/>
  <w15:docId w15:val="{44948029-86B8-4885-84D4-1DD6F8B1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Ajumobi</dc:creator>
  <cp:keywords/>
  <dc:description/>
  <cp:lastModifiedBy>Mabel Ajumobi</cp:lastModifiedBy>
  <cp:revision>5</cp:revision>
  <dcterms:created xsi:type="dcterms:W3CDTF">2023-02-20T02:40:00Z</dcterms:created>
  <dcterms:modified xsi:type="dcterms:W3CDTF">2023-02-20T02:58:00Z</dcterms:modified>
</cp:coreProperties>
</file>