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Cosine-distance-rec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Cosine-distance-rec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w:t>
      </w:r>
      <w:r w:rsidR="00910F6F">
        <w:rPr>
          <w:rFonts w:ascii="Bahnschrift SemiLight" w:hAnsi="Bahnschrift SemiLight" w:cs="Times New Roman"/>
          <w:color w:val="808080" w:themeColor="background1" w:themeShade="80"/>
        </w:rPr>
        <w:t>x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Sy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y sy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ò sy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(cosine-distance-rec ’(1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(cosine-distance-rec nil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(cosine-distance-rec ’()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(cosine-distance-rec ’(0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mapcar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r w:rsidR="00032A18">
        <w:rPr>
          <w:rFonts w:ascii="Times New Roman" w:hAnsi="Times New Roman" w:cs="Times New Roman"/>
          <w:sz w:val="24"/>
        </w:rPr>
        <w:t>sort,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lastRenderedPageBreak/>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#'cosine-distance-mapcar)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 xml:space="preserve">(get-vectors-category '(()) '((1 1 2 3) (2 4 5 6)) #'cosine-distance-mapcar)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f(x)/df(x) para la llamada recursiva sin que el código quede tan sucio.</w:t>
      </w:r>
      <w:r w:rsidR="006D63E8">
        <w:rPr>
          <w:rFonts w:ascii="Times New Roman" w:hAnsi="Times New Roman" w:cs="Times New Roman"/>
          <w:sz w:val="24"/>
        </w:rPr>
        <w:t xml:space="preserve"> Es la función superior la que se encarga de que df(x)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Entrada:</w:t>
      </w:r>
      <w:r w:rsidR="006D63E8" w:rsidRPr="006D63E8">
        <w:rPr>
          <w:rFonts w:ascii="Bahnschrift SemiLight" w:hAnsi="Bahnschrift SemiLight" w:cs="Times New Roman"/>
          <w:color w:val="808080" w:themeColor="background1" w:themeShade="80"/>
          <w:sz w:val="24"/>
        </w:rPr>
        <w:t xml:space="preserve"> x un valor, f una función, df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f(x)/df(x)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Cambia(x f df</w:t>
      </w:r>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f(x)/df(x).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lastRenderedPageBreak/>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Df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Max-iter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nil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max-iter x0 tol)</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Fx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Dfx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Si max-iter &lt;= 0 devuelve nil,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dfx = 0 devuelve nil,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fx/dfx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df (max-iter)-1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r>
        <w:rPr>
          <w:rFonts w:ascii="Times New Roman" w:hAnsi="Times New Roman" w:cs="Times New Roman"/>
          <w:i/>
          <w:sz w:val="24"/>
        </w:rPr>
        <w:t>nil</w:t>
      </w:r>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df, max-iter,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max-iter semillas tol)</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Si semillas está vacía devuelve nil</w:t>
      </w:r>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Sino hace recursivamente one-root-newton con (rest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r>
        <w:rPr>
          <w:rFonts w:ascii="Times New Roman" w:hAnsi="Times New Roman" w:cs="Times New Roman"/>
          <w:i/>
          <w:sz w:val="24"/>
        </w:rPr>
        <w:t xml:space="preserve">nil, </w:t>
      </w:r>
      <w:r w:rsidRPr="00576CBF">
        <w:rPr>
          <w:rFonts w:ascii="Times New Roman" w:hAnsi="Times New Roman" w:cs="Times New Roman"/>
          <w:sz w:val="24"/>
        </w:rPr>
        <w:t>devolviendo</w:t>
      </w:r>
      <w:r>
        <w:rPr>
          <w:rFonts w:ascii="Times New Roman" w:hAnsi="Times New Roman" w:cs="Times New Roman"/>
          <w:i/>
          <w:sz w:val="24"/>
        </w:rPr>
        <w:t xml:space="preserve"> </w:t>
      </w:r>
      <w:r w:rsidRPr="00576CBF">
        <w:rPr>
          <w:rFonts w:ascii="Times New Roman" w:hAnsi="Times New Roman" w:cs="Times New Roman"/>
          <w:i/>
          <w:sz w:val="24"/>
        </w:rPr>
        <w:t>nil</w:t>
      </w:r>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r>
        <w:rPr>
          <w:rFonts w:ascii="Times New Roman" w:hAnsi="Times New Roman" w:cs="Times New Roman"/>
          <w:i/>
          <w:sz w:val="24"/>
        </w:rPr>
        <w:t>nil</w:t>
      </w:r>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 xml:space="preserve">(rest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r w:rsidR="0076721E">
        <w:rPr>
          <w:rFonts w:ascii="Times New Roman" w:hAnsi="Times New Roman" w:cs="Times New Roman"/>
          <w:i/>
          <w:sz w:val="24"/>
        </w:rPr>
        <w:t>nil</w:t>
      </w:r>
      <w:r w:rsidR="0076721E">
        <w:rPr>
          <w:rFonts w:ascii="Times New Roman" w:hAnsi="Times New Roman" w:cs="Times New Roman"/>
          <w:sz w:val="24"/>
        </w:rPr>
        <w:t xml:space="preserve">. A continuación, si la lista no estaba vacía, realizamos recursivamente la función del apartado anterior con </w:t>
      </w:r>
      <w:r w:rsidR="0076721E" w:rsidRPr="0076721E">
        <w:rPr>
          <w:rFonts w:ascii="Times New Roman" w:hAnsi="Times New Roman" w:cs="Times New Roman"/>
          <w:i/>
          <w:sz w:val="24"/>
        </w:rPr>
        <w:t>cons</w:t>
      </w:r>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lastRenderedPageBreak/>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4A6E75">
        <w:rPr>
          <w:rFonts w:ascii="Times New Roman" w:hAnsi="Times New Roman" w:cs="Times New Roman"/>
          <w:i/>
          <w:sz w:val="24"/>
        </w:rPr>
        <w:t xml:space="preserve"> (0.99999946 4.000084 nil)</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(nil nil nil)</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lementamos la siguiente función para eliminar los nil. En ella básicamente hacemos un (unless (null x) (list x)) para que sólo meta en la lista los que no son nil.</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df, max-iter,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nil).</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max-iter semillas tol):</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Para cada resultado de all-roots-newton los mete en una lista a menos que sea nil.</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r w:rsidR="00025DDB">
        <w:rPr>
          <w:rFonts w:ascii="Times New Roman" w:hAnsi="Times New Roman" w:cs="Times New Roman"/>
          <w:i/>
          <w:sz w:val="24"/>
        </w:rPr>
        <w:t>nil</w:t>
      </w:r>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Lst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elt con cada elemento de lst</w:t>
      </w:r>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Combine-elt-lst (elt lst)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lst hace una lista de él y de elt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combine-elt-lst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Combine-lst-lst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combine-elt-lst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r w:rsidR="00345FE1">
        <w:rPr>
          <w:rFonts w:ascii="Times New Roman" w:hAnsi="Times New Roman" w:cs="Times New Roman"/>
          <w:i/>
          <w:sz w:val="24"/>
        </w:rPr>
        <w:t>list</w:t>
      </w:r>
      <w:r w:rsidR="00345FE1">
        <w:rPr>
          <w:rFonts w:ascii="Times New Roman" w:hAnsi="Times New Roman" w:cs="Times New Roman"/>
          <w:sz w:val="24"/>
        </w:rPr>
        <w:t xml:space="preserve"> no excluye el caso </w:t>
      </w:r>
      <w:r w:rsidR="00345FE1" w:rsidRPr="00345FE1">
        <w:rPr>
          <w:rFonts w:ascii="Times New Roman" w:hAnsi="Times New Roman" w:cs="Times New Roman"/>
          <w:i/>
          <w:sz w:val="24"/>
        </w:rPr>
        <w:t>nil</w:t>
      </w:r>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cons </w:t>
      </w:r>
      <w:r w:rsidR="00345FE1">
        <w:rPr>
          <w:rFonts w:ascii="Times New Roman" w:hAnsi="Times New Roman" w:cs="Times New Roman"/>
          <w:sz w:val="24"/>
        </w:rPr>
        <w:t xml:space="preserve">para evitar que </w:t>
      </w:r>
      <w:r w:rsidR="00345FE1">
        <w:rPr>
          <w:rFonts w:ascii="Times New Roman" w:hAnsi="Times New Roman" w:cs="Times New Roman"/>
          <w:i/>
          <w:sz w:val="24"/>
        </w:rPr>
        <w:t>nil</w:t>
      </w:r>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lstolsts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Combine-list-of-lsts(lstolsts)</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Si lstolsts está vacía devuelve nil listado (lidt nil)</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Sino devuelve combine-lst-lst-v2 de la primera lista de listolsts y de combine-list-of-lsts del resto de lstolsts,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lastRenderedPageBreak/>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r w:rsidRPr="00F41F41">
        <w:rPr>
          <w:rFonts w:ascii="Times New Roman" w:hAnsi="Times New Roman" w:cs="Times New Roman"/>
          <w:i/>
          <w:sz w:val="24"/>
          <w:lang w:val="en-GB"/>
        </w:rPr>
        <w:t>;;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el segundo es la lista ! + segundo elemento de expr, y el tercero es el tercer elemento de expr</w:t>
      </w:r>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cambio-doble-implicacion</w:t>
      </w:r>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 (v (! A) B) (v (! B) A ))</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r w:rsidRPr="00D8600D">
        <w:rPr>
          <w:rFonts w:ascii="Bahnschrift SemiLight" w:hAnsi="Bahnschrift SemiLight" w:cs="Times New Roman"/>
          <w:color w:val="808080" w:themeColor="background1" w:themeShade="80"/>
        </w:rPr>
        <w:t>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cambio-implicacion(expr) y el tercero el resultado de llamar a cambio-</w:t>
      </w:r>
      <w:r w:rsidR="005710E3">
        <w:rPr>
          <w:rFonts w:ascii="Bahnschrift SemiLight" w:hAnsi="Bahnschrift SemiLight" w:cs="Times New Roman"/>
          <w:color w:val="808080" w:themeColor="background1" w:themeShade="80"/>
        </w:rPr>
        <w:t>implicacion,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expr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w:t>
      </w:r>
      <w:proofErr w:type="gramStart"/>
      <w:r>
        <w:rPr>
          <w:rFonts w:ascii="Bahnschrift SemiLight" w:hAnsi="Bahnschrift SemiLight" w:cs="Times New Roman"/>
          <w:color w:val="808080" w:themeColor="background1" w:themeShade="80"/>
        </w:rPr>
        <w:t>( A</w:t>
      </w:r>
      <w:proofErr w:type="gramEnd"/>
      <w:r>
        <w:rPr>
          <w:rFonts w:ascii="Bahnschrift SemiLight" w:hAnsi="Bahnschrift SemiLight" w:cs="Times New Roman"/>
          <w:color w:val="808080" w:themeColor="background1" w:themeShade="80"/>
        </w:rPr>
        <w:t xml:space="preserve"> B C …)</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proofErr w:type="gramStart"/>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forma ((!</w:t>
      </w:r>
      <w:proofErr w:type="gramEnd"/>
      <w:r>
        <w:rPr>
          <w:rFonts w:ascii="Bahnschrift SemiLight" w:hAnsi="Bahnschrift SemiLight" w:cs="Times New Roman"/>
          <w:color w:val="808080" w:themeColor="background1" w:themeShade="80"/>
        </w:rPr>
        <w:t xml:space="preserve"> A) (! B) (!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(expr)</w:t>
      </w:r>
    </w:p>
    <w:p w14:paraId="1F573BDF" w14:textId="60B7F678"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lastRenderedPageBreak/>
        <w:tab/>
      </w:r>
      <w:r>
        <w:rPr>
          <w:rFonts w:ascii="Bahnschrift SemiLight" w:hAnsi="Bahnschrift SemiLight" w:cs="Times New Roman"/>
          <w:color w:val="808080" w:themeColor="background1" w:themeShade="80"/>
        </w:rPr>
        <w:tab/>
        <w:t xml:space="preserve">Si la expresión es una lista </w:t>
      </w:r>
      <w:proofErr w:type="spellStart"/>
      <w:r>
        <w:rPr>
          <w:rFonts w:ascii="Bahnschrift SemiLight" w:hAnsi="Bahnschrift SemiLight" w:cs="Times New Roman"/>
          <w:color w:val="808080" w:themeColor="background1" w:themeShade="80"/>
        </w:rPr>
        <w:t>vacia</w:t>
      </w:r>
      <w:proofErr w:type="spellEnd"/>
      <w:r>
        <w:rPr>
          <w:rFonts w:ascii="Bahnschrift SemiLight" w:hAnsi="Bahnschrift SemiLight" w:cs="Times New Roman"/>
          <w:color w:val="808080" w:themeColor="background1" w:themeShade="80"/>
        </w:rPr>
        <w:t xml:space="preserve">, devuelve la lista </w:t>
      </w:r>
      <w:proofErr w:type="spellStart"/>
      <w:r>
        <w:rPr>
          <w:rFonts w:ascii="Bahnschrift SemiLight" w:hAnsi="Bahnschrift SemiLight" w:cs="Times New Roman"/>
          <w:color w:val="808080" w:themeColor="background1" w:themeShade="80"/>
        </w:rPr>
        <w:t>vacia</w:t>
      </w:r>
      <w:proofErr w:type="spellEnd"/>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Sino, hace el cons de la lista (!</w:t>
      </w:r>
      <w:proofErr w:type="gram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first</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 con la llamada a construye-lista-negada(rest expr)</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50085"/>
                    </a:xfrm>
                    <a:prstGeom prst="rect">
                      <a:avLst/>
                    </a:prstGeom>
                  </pic:spPr>
                </pic:pic>
              </a:graphicData>
            </a:graphic>
          </wp:anchor>
        </w:drawing>
      </w:r>
    </w:p>
    <w:p w14:paraId="6A418FD1" w14:textId="0C9CE6E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w:t>
      </w:r>
      <w:proofErr w:type="spellStart"/>
      <w:r>
        <w:rPr>
          <w:rFonts w:ascii="Times New Roman" w:hAnsi="Times New Roman" w:cs="Times New Roman"/>
          <w:sz w:val="24"/>
        </w:rPr>
        <w:t>negacion</w:t>
      </w:r>
      <w:proofErr w:type="spellEnd"/>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 xml:space="preserve">n de la forma </w:t>
      </w:r>
      <w:proofErr w:type="gramStart"/>
      <w:r w:rsidR="00C3682C">
        <w:rPr>
          <w:rFonts w:ascii="Bahnschrift SemiLight" w:hAnsi="Bahnschrift SemiLight" w:cs="Times New Roman"/>
          <w:color w:val="808080" w:themeColor="background1" w:themeShade="80"/>
        </w:rPr>
        <w:t>(!(</w:t>
      </w:r>
      <w:proofErr w:type="gramEnd"/>
      <w:r w:rsidR="00C3682C">
        <w:rPr>
          <w:rFonts w:ascii="Bahnschrift SemiLight" w:hAnsi="Bahnschrift SemiLight" w:cs="Times New Roman"/>
          <w:color w:val="808080" w:themeColor="background1" w:themeShade="80"/>
        </w:rPr>
        <w:t xml:space="preserve">! </w:t>
      </w:r>
      <w:proofErr w:type="gramStart"/>
      <w:r w:rsidR="00C3682C">
        <w:rPr>
          <w:rFonts w:ascii="Bahnschrift SemiLight" w:hAnsi="Bahnschrift SemiLight" w:cs="Times New Roman"/>
          <w:color w:val="808080" w:themeColor="background1" w:themeShade="80"/>
        </w:rPr>
        <w:t>A)) o (!</w:t>
      </w:r>
      <w:proofErr w:type="gramEnd"/>
      <w:r w:rsidR="00C3682C">
        <w:rPr>
          <w:rFonts w:ascii="Bahnschrift SemiLight" w:hAnsi="Bahnschrift SemiLight" w:cs="Times New Roman"/>
          <w:color w:val="808080" w:themeColor="background1" w:themeShade="80"/>
        </w:rPr>
        <w:t xml:space="preserve">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o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7C2014C9"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 xml:space="preserve">Para cada </w:t>
      </w:r>
      <w:proofErr w:type="gramStart"/>
      <w:r w:rsidR="00C3682C">
        <w:rPr>
          <w:rFonts w:ascii="Bahnschrift SemiLight" w:hAnsi="Bahnschrift SemiLight" w:cs="Times New Roman"/>
          <w:color w:val="808080" w:themeColor="background1" w:themeShade="80"/>
        </w:rPr>
        <w:t>expresión ,</w:t>
      </w:r>
      <w:proofErr w:type="gramEnd"/>
      <w:r w:rsidR="00C3682C">
        <w:rPr>
          <w:rFonts w:ascii="Bahnschrift SemiLight" w:hAnsi="Bahnschrift SemiLight" w:cs="Times New Roman"/>
          <w:color w:val="808080" w:themeColor="background1" w:themeShade="80"/>
        </w:rPr>
        <w:t xml:space="preserve"> su transformación correspondiente, eliminando las negaciones</w:t>
      </w:r>
    </w:p>
    <w:p w14:paraId="1D22C800" w14:textId="4D7173BB"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cambio-</w:t>
      </w:r>
      <w:proofErr w:type="spellStart"/>
      <w:r w:rsidR="00C3682C">
        <w:rPr>
          <w:rFonts w:ascii="Bahnschrift SemiLight" w:hAnsi="Bahnschrift SemiLight" w:cs="Times New Roman"/>
          <w:color w:val="808080" w:themeColor="background1" w:themeShade="80"/>
        </w:rPr>
        <w:t>negacion</w:t>
      </w:r>
      <w:proofErr w:type="spellEnd"/>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es una negación de un and, se devuelve la lista de v con la llamada a  construye-lista-negada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 xml:space="preserve">Si es una negación de un </w:t>
      </w:r>
      <w:proofErr w:type="spellStart"/>
      <w:r>
        <w:rPr>
          <w:rFonts w:ascii="Bahnschrift SemiLight" w:hAnsi="Bahnschrift SemiLight" w:cs="Times New Roman"/>
          <w:color w:val="808080" w:themeColor="background1" w:themeShade="80"/>
        </w:rPr>
        <w:t>or</w:t>
      </w:r>
      <w:proofErr w:type="spellEnd"/>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a  construye-lista-ne</w:t>
      </w:r>
      <w:r>
        <w:rPr>
          <w:rFonts w:ascii="Bahnschrift SemiLight" w:hAnsi="Bahnschrift SemiLight" w:cs="Times New Roman"/>
          <w:color w:val="808080" w:themeColor="background1" w:themeShade="80"/>
        </w:rPr>
        <w:t xml:space="preserve">gada sobre los elementos del </w:t>
      </w:r>
      <w:proofErr w:type="spellStart"/>
      <w:r>
        <w:rPr>
          <w:rFonts w:ascii="Bahnschrift SemiLight" w:hAnsi="Bahnschrift SemiLight" w:cs="Times New Roman"/>
          <w:color w:val="808080" w:themeColor="background1" w:themeShade="80"/>
        </w:rPr>
        <w:t>or</w:t>
      </w:r>
      <w:proofErr w:type="spellEnd"/>
      <w:r>
        <w:rPr>
          <w:rFonts w:ascii="Bahnschrift SemiLight" w:hAnsi="Bahnschrift SemiLight" w:cs="Times New Roman"/>
          <w:color w:val="808080" w:themeColor="background1" w:themeShade="80"/>
        </w:rPr>
        <w:t>.</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-implicacion(expr)</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cambio-doble-implicacion(expr)</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 xml:space="preserve">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614197">
        <w:rPr>
          <w:rFonts w:ascii="Bahnschrift SemiLight" w:hAnsi="Bahnschrift SemiLight" w:cs="Times New Roman"/>
          <w:color w:val="808080" w:themeColor="background1" w:themeShade="80"/>
        </w:rPr>
        <w:t>transforma(</w:t>
      </w:r>
      <w:proofErr w:type="spellStart"/>
      <w:r w:rsidR="00614197">
        <w:rPr>
          <w:rFonts w:ascii="Bahnschrift SemiLight" w:hAnsi="Bahnschrift SemiLight" w:cs="Times New Roman"/>
          <w:color w:val="808080" w:themeColor="background1" w:themeShade="80"/>
        </w:rPr>
        <w:t>fbf</w:t>
      </w:r>
      <w:proofErr w:type="spellEnd"/>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es un literal, lo devuelve igual</w:t>
      </w:r>
    </w:p>
    <w:p w14:paraId="27483FCA" w14:textId="68B139ED"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negación, llama a transforma sobre la expresión que devuelve cambio-</w:t>
      </w:r>
      <w:proofErr w:type="spellStart"/>
      <w:r>
        <w:rPr>
          <w:rFonts w:ascii="Bahnschrift SemiLight" w:hAnsi="Bahnschrift SemiLight" w:cs="Times New Roman"/>
          <w:color w:val="808080" w:themeColor="background1" w:themeShade="80"/>
        </w:rPr>
        <w:t>negacion</w:t>
      </w:r>
      <w:proofErr w:type="spellEnd"/>
      <w:r>
        <w:rPr>
          <w:rFonts w:ascii="Bahnschrift SemiLight" w:hAnsi="Bahnschrift SemiLight" w:cs="Times New Roman"/>
          <w:color w:val="808080" w:themeColor="background1" w:themeShade="80"/>
        </w:rPr>
        <w:t>(</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doble implicación, llama a transforma sobre la expresión que devuelve cambio-doble-implicación(</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r w:rsidRPr="00614197">
        <w:rPr>
          <w:rFonts w:ascii="Bahnschrift SemiLight" w:hAnsi="Bahnschrift SemiLight" w:cs="Times New Roman"/>
          <w:color w:val="808080" w:themeColor="background1" w:themeShade="80"/>
        </w:rPr>
        <w:t>implicación(</w:t>
      </w:r>
      <w:proofErr w:type="spellStart"/>
      <w:r w:rsidRPr="00614197">
        <w:rPr>
          <w:rFonts w:ascii="Bahnschrift SemiLight" w:hAnsi="Bahnschrift SemiLight" w:cs="Times New Roman"/>
          <w:color w:val="808080" w:themeColor="background1" w:themeShade="80"/>
        </w:rPr>
        <w:t>fbf</w:t>
      </w:r>
      <w:proofErr w:type="spellEnd"/>
      <w:r w:rsidRPr="00614197">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720822BE" w14:textId="59322391" w:rsidR="00614197" w:rsidRDefault="00614197" w:rsidP="007C3364">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92780"/>
                    </a:xfrm>
                    <a:prstGeom prst="rect">
                      <a:avLst/>
                    </a:prstGeom>
                  </pic:spPr>
                </pic:pic>
              </a:graphicData>
            </a:graphic>
          </wp:anchor>
        </w:drawing>
      </w:r>
      <w:r>
        <w:rPr>
          <w:rFonts w:ascii="Bahnschrift SemiLight" w:hAnsi="Bahnschrift SemiLight" w:cs="Times New Roman"/>
          <w:color w:val="808080" w:themeColor="background1" w:themeShade="80"/>
        </w:rPr>
        <w:t xml:space="preserve">En cualquier otro </w:t>
      </w:r>
      <w:proofErr w:type="gramStart"/>
      <w:r>
        <w:rPr>
          <w:rFonts w:ascii="Bahnschrift SemiLight" w:hAnsi="Bahnschrift SemiLight" w:cs="Times New Roman"/>
          <w:color w:val="808080" w:themeColor="background1" w:themeShade="80"/>
        </w:rPr>
        <w:t xml:space="preserve">caso( </w:t>
      </w:r>
      <w:proofErr w:type="spellStart"/>
      <w:r>
        <w:rPr>
          <w:rFonts w:ascii="Bahnschrift SemiLight" w:hAnsi="Bahnschrift SemiLight" w:cs="Times New Roman"/>
          <w:color w:val="808080" w:themeColor="background1" w:themeShade="80"/>
        </w:rPr>
        <w:t>ands</w:t>
      </w:r>
      <w:proofErr w:type="spellEnd"/>
      <w:proofErr w:type="gramEnd"/>
      <w:r>
        <w:rPr>
          <w:rFonts w:ascii="Bahnschrift SemiLight" w:hAnsi="Bahnschrift SemiLight" w:cs="Times New Roman"/>
          <w:color w:val="808080" w:themeColor="background1" w:themeShade="80"/>
        </w:rPr>
        <w:t xml:space="preserve"> y </w:t>
      </w:r>
      <w:proofErr w:type="spellStart"/>
      <w:r>
        <w:rPr>
          <w:rFonts w:ascii="Bahnschrift SemiLight" w:hAnsi="Bahnschrift SemiLight" w:cs="Times New Roman"/>
          <w:color w:val="808080" w:themeColor="background1" w:themeShade="80"/>
        </w:rPr>
        <w:t>ors</w:t>
      </w:r>
      <w:proofErr w:type="spellEnd"/>
      <w:r>
        <w:rPr>
          <w:rFonts w:ascii="Bahnschrift SemiLight" w:hAnsi="Bahnschrift SemiLight" w:cs="Times New Roman"/>
          <w:color w:val="808080" w:themeColor="background1" w:themeShade="80"/>
        </w:rPr>
        <w:t xml:space="preserve">), hace un </w:t>
      </w:r>
      <w:proofErr w:type="spellStart"/>
      <w:r>
        <w:rPr>
          <w:rFonts w:ascii="Bahnschrift SemiLight" w:hAnsi="Bahnschrift SemiLight" w:cs="Times New Roman"/>
          <w:color w:val="808080" w:themeColor="background1" w:themeShade="80"/>
        </w:rPr>
        <w:t>cons</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de el</w:t>
      </w:r>
      <w:proofErr w:type="spellEnd"/>
      <w:r>
        <w:rPr>
          <w:rFonts w:ascii="Bahnschrift SemiLight" w:hAnsi="Bahnschrift SemiLight" w:cs="Times New Roman"/>
          <w:color w:val="808080" w:themeColor="background1" w:themeShade="80"/>
        </w:rPr>
        <w:t xml:space="preserve"> primer elemento (^ o v ) con el resultado de aplicar transforma a todos los elementos que restan de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77777777" w:rsidR="00D8600D" w:rsidRPr="00C3667C" w:rsidRDefault="00D8600D" w:rsidP="00DA06EE">
      <w:pPr>
        <w:jc w:val="both"/>
        <w:rPr>
          <w:rFonts w:ascii="Times New Roman" w:hAnsi="Times New Roman" w:cs="Times New Roman"/>
          <w:sz w:val="24"/>
        </w:rPr>
      </w:pPr>
    </w:p>
    <w:p w14:paraId="6255F1DC" w14:textId="77777777" w:rsidR="00D8600D" w:rsidRPr="00C3667C" w:rsidRDefault="00D8600D" w:rsidP="00DA06EE">
      <w:pPr>
        <w:jc w:val="both"/>
        <w:rPr>
          <w:rFonts w:ascii="Times New Roman" w:hAnsi="Times New Roman" w:cs="Times New Roman"/>
          <w:sz w:val="24"/>
        </w:rPr>
      </w:pPr>
    </w:p>
    <w:p w14:paraId="162C5F23" w14:textId="77777777" w:rsidR="00D8600D" w:rsidRPr="00C3667C" w:rsidRDefault="00D8600D"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77777777" w:rsidR="00D8600D" w:rsidRPr="00C3667C" w:rsidRDefault="00D8600D" w:rsidP="00DA06EE">
      <w:pPr>
        <w:jc w:val="both"/>
        <w:rPr>
          <w:rFonts w:ascii="Times New Roman" w:hAnsi="Times New Roman" w:cs="Times New Roman"/>
          <w:sz w:val="24"/>
        </w:rPr>
      </w:pP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77777777" w:rsidR="00D8600D" w:rsidRPr="00C3667C" w:rsidRDefault="00D8600D" w:rsidP="00DA06EE">
      <w:pPr>
        <w:jc w:val="both"/>
        <w:rPr>
          <w:rFonts w:ascii="Times New Roman" w:hAnsi="Times New Roman" w:cs="Times New Roman"/>
          <w:sz w:val="24"/>
        </w:rPr>
      </w:pPr>
    </w:p>
    <w:p w14:paraId="5882620D" w14:textId="77777777" w:rsidR="00D8600D" w:rsidRPr="00C3667C" w:rsidRDefault="00D8600D" w:rsidP="00DA06EE">
      <w:pPr>
        <w:jc w:val="both"/>
        <w:rPr>
          <w:rFonts w:ascii="Times New Roman" w:hAnsi="Times New Roman" w:cs="Times New Roman"/>
          <w:sz w:val="24"/>
        </w:rPr>
      </w:pPr>
    </w:p>
    <w:p w14:paraId="1CF86045" w14:textId="77777777" w:rsidR="00D8600D" w:rsidRPr="00C3667C" w:rsidRDefault="00D8600D" w:rsidP="00DA06EE">
      <w:pPr>
        <w:jc w:val="both"/>
        <w:rPr>
          <w:rFonts w:ascii="Times New Roman" w:hAnsi="Times New Roman" w:cs="Times New Roman"/>
          <w:sz w:val="24"/>
        </w:rPr>
      </w:pPr>
    </w:p>
    <w:p w14:paraId="26C932DC" w14:textId="75F822B1"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ódigo del algoritmo BFS :</w:t>
      </w:r>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BFS ( destino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la cola está vacía, devuelve nill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shortest-path llama a la función de búsqueda en anchura con el primer nodo A, el nodo final F y el grafo. Una vez en BFS, ésta llama a new-paths con el nodo A para encontrar sus vecinos, devolviendo ((D A)), pues A y F no están conectados. Volvemos </w:t>
      </w:r>
      <w:r>
        <w:rPr>
          <w:rFonts w:ascii="Times New Roman" w:hAnsi="Times New Roman" w:cs="Times New Roman"/>
          <w:sz w:val="24"/>
        </w:rPr>
        <w:lastRenderedPageBreak/>
        <w:t>a llamar a BFS pero esta vez la lista de nodos es la devuelta por new-paths ((D A)), como D tampoco es el nodo final, volvemos a llamar a new-paths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(e a b g h) (f b h) (g c d e h) (h d e f g))) ;; --&gt; (b d g)</w:t>
      </w:r>
    </w:p>
    <w:p w14:paraId="5BA90747" w14:textId="0F08E6F2"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r w:rsidR="00366F14">
        <w:rPr>
          <w:rFonts w:ascii="Times New Roman" w:hAnsi="Times New Roman" w:cs="Times New Roman"/>
          <w:sz w:val="24"/>
        </w:rPr>
        <w:t xml:space="preserve"> Además, hemos realizado los siguientes casos especiales:</w:t>
      </w:r>
    </w:p>
    <w:p w14:paraId="639090A1" w14:textId="3EADAE24" w:rsidR="00366F14" w:rsidRDefault="00366F14" w:rsidP="005421F4">
      <w:pPr>
        <w:tabs>
          <w:tab w:val="left" w:pos="1260"/>
        </w:tabs>
        <w:jc w:val="both"/>
        <w:rPr>
          <w:rFonts w:ascii="Times New Roman" w:hAnsi="Times New Roman" w:cs="Times New Roman"/>
          <w:sz w:val="24"/>
        </w:rPr>
      </w:pPr>
      <w:r>
        <w:rPr>
          <w:noProof/>
          <w:lang w:eastAsia="es-ES"/>
        </w:rPr>
        <w:drawing>
          <wp:inline distT="0" distB="0" distL="0" distR="0" wp14:anchorId="27FE658F" wp14:editId="742FD8E8">
            <wp:extent cx="5400040" cy="103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36320"/>
                    </a:xfrm>
                    <a:prstGeom prst="rect">
                      <a:avLst/>
                    </a:prstGeom>
                  </pic:spPr>
                </pic:pic>
              </a:graphicData>
            </a:graphic>
          </wp:inline>
        </w:drawing>
      </w:r>
    </w:p>
    <w:p w14:paraId="3F177505" w14:textId="17223001"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w:t>
      </w:r>
      <w:r w:rsidR="00DF2EB5">
        <w:rPr>
          <w:rFonts w:ascii="Times New Roman" w:hAnsi="Times New Roman" w:cs="Times New Roman"/>
          <w:sz w:val="24"/>
        </w:rPr>
        <w:t>jemplo de ciclo es un grafo no conexo, es decir, los nodos “a” y “b” están conectados (no dirigido) y hay un tercer nodo “c” que no está conectado. Si intentamos ir de “a” a “c” entrará en una recursión infinita entre “a” y “b” hasta encontrar “c” pero nunca lo va a encontrar. Para ello hemos ejecutado la siguiente sentencia:</w:t>
      </w:r>
    </w:p>
    <w:p w14:paraId="15985216" w14:textId="6AA132BE" w:rsidR="00DF2EB5" w:rsidRDefault="00DF2EB5" w:rsidP="005421F4">
      <w:pPr>
        <w:tabs>
          <w:tab w:val="left" w:pos="1260"/>
        </w:tabs>
        <w:jc w:val="both"/>
        <w:rPr>
          <w:rFonts w:ascii="Times New Roman" w:hAnsi="Times New Roman" w:cs="Times New Roman"/>
          <w:sz w:val="24"/>
          <w:lang w:val="en-GB"/>
        </w:rPr>
      </w:pPr>
      <w:r>
        <w:rPr>
          <w:rFonts w:ascii="Times New Roman" w:hAnsi="Times New Roman" w:cs="Times New Roman"/>
          <w:sz w:val="24"/>
        </w:rPr>
        <w:tab/>
      </w:r>
      <w:r w:rsidRPr="00DF2EB5">
        <w:rPr>
          <w:rFonts w:ascii="Times New Roman" w:hAnsi="Times New Roman" w:cs="Times New Roman"/>
          <w:sz w:val="24"/>
          <w:lang w:val="en-GB"/>
        </w:rPr>
        <w:t>(shortest-path 'a 'c '((a b) (b a) (c)))</w:t>
      </w:r>
    </w:p>
    <w:p w14:paraId="4524839B" w14:textId="7FE536A4" w:rsidR="00366F14" w:rsidRPr="00366F14" w:rsidRDefault="00366F14" w:rsidP="005421F4">
      <w:pPr>
        <w:tabs>
          <w:tab w:val="left" w:pos="1260"/>
        </w:tabs>
        <w:jc w:val="both"/>
        <w:rPr>
          <w:rFonts w:ascii="Times New Roman" w:hAnsi="Times New Roman" w:cs="Times New Roman"/>
          <w:sz w:val="24"/>
        </w:rPr>
      </w:pPr>
      <w:r w:rsidRPr="00366F14">
        <w:rPr>
          <w:rFonts w:ascii="Times New Roman" w:hAnsi="Times New Roman" w:cs="Times New Roman"/>
          <w:sz w:val="24"/>
        </w:rPr>
        <w:t xml:space="preserve">Lo que hace nuestro algoritmo BFS </w:t>
      </w:r>
      <w:r>
        <w:rPr>
          <w:rFonts w:ascii="Times New Roman" w:hAnsi="Times New Roman" w:cs="Times New Roman"/>
          <w:sz w:val="24"/>
        </w:rPr>
        <w:t>es, en este caso, ir devolviendo (a), (</w:t>
      </w:r>
      <w:proofErr w:type="spellStart"/>
      <w:r>
        <w:rPr>
          <w:rFonts w:ascii="Times New Roman" w:hAnsi="Times New Roman" w:cs="Times New Roman"/>
          <w:sz w:val="24"/>
        </w:rPr>
        <w:t>ba</w:t>
      </w:r>
      <w:proofErr w:type="spellEnd"/>
      <w:r>
        <w:rPr>
          <w:rFonts w:ascii="Times New Roman" w:hAnsi="Times New Roman" w:cs="Times New Roman"/>
          <w:sz w:val="24"/>
        </w:rPr>
        <w:t>), (aba)… y así sucesivamente.</w:t>
      </w:r>
      <w:r w:rsidR="008A0D79">
        <w:rPr>
          <w:rFonts w:ascii="Times New Roman" w:hAnsi="Times New Roman" w:cs="Times New Roman"/>
          <w:sz w:val="24"/>
        </w:rPr>
        <w:t xml:space="preserve"> Para ello añadimos una nueva lista donde vamos guardando los nodos explorados, si encontramos un nodo ya explorado, lo ignora.</w:t>
      </w:r>
      <w:bookmarkStart w:id="0" w:name="_GoBack"/>
      <w:bookmarkEnd w:id="0"/>
    </w:p>
    <w:p w14:paraId="3973E296" w14:textId="77777777" w:rsidR="00DF2EB5" w:rsidRPr="00366F14" w:rsidRDefault="00DF2EB5" w:rsidP="005421F4">
      <w:pPr>
        <w:tabs>
          <w:tab w:val="left" w:pos="1260"/>
        </w:tabs>
        <w:jc w:val="both"/>
        <w:rPr>
          <w:rFonts w:ascii="Times New Roman" w:hAnsi="Times New Roman" w:cs="Times New Roman"/>
          <w:sz w:val="24"/>
        </w:rPr>
      </w:pPr>
    </w:p>
    <w:p w14:paraId="50D9D22B" w14:textId="77777777" w:rsidR="003B148C" w:rsidRPr="00366F14" w:rsidRDefault="003B148C" w:rsidP="00DA06EE">
      <w:pPr>
        <w:tabs>
          <w:tab w:val="left" w:pos="1260"/>
        </w:tabs>
        <w:rPr>
          <w:rFonts w:ascii="Times New Roman" w:hAnsi="Times New Roman" w:cs="Times New Roman"/>
          <w:sz w:val="24"/>
        </w:rPr>
      </w:pPr>
    </w:p>
    <w:p w14:paraId="08730690" w14:textId="3FCF6468" w:rsidR="00DA06EE" w:rsidRPr="00366F14" w:rsidRDefault="00DA06EE" w:rsidP="00DA06EE">
      <w:pPr>
        <w:tabs>
          <w:tab w:val="left" w:pos="1260"/>
        </w:tabs>
        <w:rPr>
          <w:rFonts w:ascii="Times New Roman" w:hAnsi="Times New Roman" w:cs="Times New Roman"/>
          <w:sz w:val="24"/>
        </w:rPr>
      </w:pP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66577A03" w14:textId="77777777" w:rsidR="00DA06EE" w:rsidRPr="00366F14" w:rsidRDefault="00DA06EE" w:rsidP="00DA06EE">
      <w:pPr>
        <w:tabs>
          <w:tab w:val="left" w:pos="1260"/>
        </w:tabs>
        <w:rPr>
          <w:rFonts w:ascii="Times New Roman" w:hAnsi="Times New Roman" w:cs="Times New Roman"/>
          <w:sz w:val="24"/>
        </w:rPr>
      </w:pPr>
    </w:p>
    <w:sectPr w:rsidR="00DA06EE" w:rsidRPr="00366F14">
      <w:headerReference w:type="default" r:id="rId28"/>
      <w:footerReference w:type="even"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5ABFC" w14:textId="77777777" w:rsidR="00D264B6" w:rsidRDefault="00D264B6" w:rsidP="002F2295">
      <w:pPr>
        <w:spacing w:after="0" w:line="240" w:lineRule="auto"/>
      </w:pPr>
      <w:r>
        <w:separator/>
      </w:r>
    </w:p>
  </w:endnote>
  <w:endnote w:type="continuationSeparator" w:id="0">
    <w:p w14:paraId="712B1B01" w14:textId="77777777" w:rsidR="00D264B6" w:rsidRDefault="00D264B6"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altName w:val="Segoe UI"/>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68680" w14:textId="77777777" w:rsidR="00D264B6" w:rsidRDefault="00D264B6" w:rsidP="002F2295">
      <w:pPr>
        <w:spacing w:after="0" w:line="240" w:lineRule="auto"/>
      </w:pPr>
      <w:r>
        <w:separator/>
      </w:r>
    </w:p>
  </w:footnote>
  <w:footnote w:type="continuationSeparator" w:id="0">
    <w:p w14:paraId="6ED5C9A0" w14:textId="77777777" w:rsidR="00D264B6" w:rsidRDefault="00D264B6"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65BAB"/>
    <w:multiLevelType w:val="hybridMultilevel"/>
    <w:tmpl w:val="85EE7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1"/>
  </w:num>
  <w:num w:numId="6">
    <w:abstractNumId w:val="8"/>
  </w:num>
  <w:num w:numId="7">
    <w:abstractNumId w:val="4"/>
  </w:num>
  <w:num w:numId="8">
    <w:abstractNumId w:val="11"/>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94610"/>
    <w:rsid w:val="00273039"/>
    <w:rsid w:val="002942A7"/>
    <w:rsid w:val="002A73A2"/>
    <w:rsid w:val="002B6DE0"/>
    <w:rsid w:val="002F2295"/>
    <w:rsid w:val="0033325B"/>
    <w:rsid w:val="00345FE1"/>
    <w:rsid w:val="0034723F"/>
    <w:rsid w:val="00361C09"/>
    <w:rsid w:val="00366F14"/>
    <w:rsid w:val="00385B40"/>
    <w:rsid w:val="003B148C"/>
    <w:rsid w:val="00402984"/>
    <w:rsid w:val="004377AF"/>
    <w:rsid w:val="00451911"/>
    <w:rsid w:val="004A6E75"/>
    <w:rsid w:val="004B607D"/>
    <w:rsid w:val="004E4034"/>
    <w:rsid w:val="00536454"/>
    <w:rsid w:val="005421F4"/>
    <w:rsid w:val="0055128B"/>
    <w:rsid w:val="005710E3"/>
    <w:rsid w:val="00576CBF"/>
    <w:rsid w:val="00594FB9"/>
    <w:rsid w:val="00614197"/>
    <w:rsid w:val="006919B4"/>
    <w:rsid w:val="006D63E8"/>
    <w:rsid w:val="006E0F1C"/>
    <w:rsid w:val="0076721E"/>
    <w:rsid w:val="007C3364"/>
    <w:rsid w:val="007D2C3A"/>
    <w:rsid w:val="007F316C"/>
    <w:rsid w:val="0084459A"/>
    <w:rsid w:val="008A0D79"/>
    <w:rsid w:val="008D3C7B"/>
    <w:rsid w:val="00910F6F"/>
    <w:rsid w:val="009B54C7"/>
    <w:rsid w:val="00A852FD"/>
    <w:rsid w:val="00AF2FBF"/>
    <w:rsid w:val="00BA547F"/>
    <w:rsid w:val="00BB4A61"/>
    <w:rsid w:val="00BD4C8E"/>
    <w:rsid w:val="00BE3DA0"/>
    <w:rsid w:val="00C22F35"/>
    <w:rsid w:val="00C252DE"/>
    <w:rsid w:val="00C3667C"/>
    <w:rsid w:val="00C3682C"/>
    <w:rsid w:val="00D11860"/>
    <w:rsid w:val="00D264B6"/>
    <w:rsid w:val="00D31937"/>
    <w:rsid w:val="00D57332"/>
    <w:rsid w:val="00D7597C"/>
    <w:rsid w:val="00D8600D"/>
    <w:rsid w:val="00DA06EE"/>
    <w:rsid w:val="00DB75E4"/>
    <w:rsid w:val="00DC1938"/>
    <w:rsid w:val="00DF2EB5"/>
    <w:rsid w:val="00E959F6"/>
    <w:rsid w:val="00EC5C65"/>
    <w:rsid w:val="00EF0B01"/>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17</Pages>
  <Words>2751</Words>
  <Characters>15131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16</cp:revision>
  <cp:lastPrinted>2019-02-12T20:20:00Z</cp:lastPrinted>
  <dcterms:created xsi:type="dcterms:W3CDTF">2019-02-12T20:21:00Z</dcterms:created>
  <dcterms:modified xsi:type="dcterms:W3CDTF">2019-03-01T11:58:00Z</dcterms:modified>
</cp:coreProperties>
</file>