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38" w:rsidRDefault="008D5E38" w:rsidP="008D5E38">
      <w:pPr>
        <w:spacing w:line="320" w:lineRule="exact"/>
        <w:rPr>
          <w:rFonts w:ascii="宋体" w:eastAsia="宋体" w:hAnsi="宋体"/>
          <w:b/>
          <w:sz w:val="20"/>
          <w:szCs w:val="20"/>
        </w:rPr>
      </w:pPr>
      <w:r>
        <w:rPr>
          <w:rFonts w:ascii="宋体" w:eastAsia="宋体" w:hAnsi="宋体"/>
          <w:b/>
          <w:i/>
          <w:sz w:val="20"/>
          <w:szCs w:val="20"/>
        </w:rPr>
        <w:t>2017</w:t>
      </w:r>
      <w:r w:rsidRPr="0088049C">
        <w:rPr>
          <w:rFonts w:ascii="宋体" w:eastAsia="宋体" w:hAnsi="宋体"/>
          <w:b/>
          <w:i/>
          <w:sz w:val="20"/>
          <w:szCs w:val="20"/>
        </w:rPr>
        <w:t>年</w:t>
      </w:r>
      <w:r>
        <w:rPr>
          <w:rFonts w:ascii="宋体" w:eastAsia="宋体" w:hAnsi="宋体"/>
          <w:b/>
          <w:i/>
          <w:sz w:val="20"/>
          <w:szCs w:val="20"/>
        </w:rPr>
        <w:t>11</w:t>
      </w:r>
      <w:r w:rsidRPr="0088049C">
        <w:rPr>
          <w:rFonts w:ascii="宋体" w:eastAsia="宋体" w:hAnsi="宋体"/>
          <w:b/>
          <w:i/>
          <w:sz w:val="20"/>
          <w:szCs w:val="20"/>
        </w:rPr>
        <w:t>月</w:t>
      </w:r>
      <w:r w:rsidRPr="0088049C">
        <w:rPr>
          <w:rFonts w:ascii="宋体" w:eastAsia="宋体" w:hAnsi="宋体" w:hint="eastAsia"/>
          <w:b/>
          <w:i/>
          <w:sz w:val="20"/>
          <w:szCs w:val="20"/>
        </w:rPr>
        <w:t xml:space="preserve"> </w:t>
      </w:r>
      <w:r>
        <w:rPr>
          <w:rFonts w:ascii="宋体" w:eastAsia="宋体" w:hAnsi="宋体"/>
          <w:b/>
          <w:i/>
          <w:sz w:val="20"/>
          <w:szCs w:val="20"/>
        </w:rPr>
        <w:t>–</w:t>
      </w:r>
      <w:r w:rsidRPr="0088049C">
        <w:rPr>
          <w:rFonts w:ascii="宋体" w:eastAsia="宋体" w:hAnsi="宋体"/>
          <w:b/>
          <w:i/>
          <w:sz w:val="20"/>
          <w:szCs w:val="20"/>
        </w:rPr>
        <w:t xml:space="preserve"> </w:t>
      </w:r>
      <w:r>
        <w:rPr>
          <w:rFonts w:ascii="宋体" w:eastAsia="宋体" w:hAnsi="宋体" w:hint="eastAsia"/>
          <w:b/>
          <w:i/>
          <w:sz w:val="20"/>
          <w:szCs w:val="20"/>
        </w:rPr>
        <w:t>至今</w:t>
      </w:r>
      <w:r w:rsidRPr="0088049C">
        <w:rPr>
          <w:rFonts w:ascii="宋体" w:eastAsia="宋体" w:hAnsi="宋体"/>
          <w:b/>
          <w:color w:val="08025A"/>
          <w:sz w:val="24"/>
          <w:szCs w:val="24"/>
        </w:rPr>
        <w:t xml:space="preserve">     </w:t>
      </w:r>
      <w:bookmarkStart w:id="0" w:name="OLE_LINK3"/>
      <w:r w:rsidRPr="00397D68">
        <w:rPr>
          <w:rFonts w:ascii="宋体" w:eastAsia="宋体" w:hAnsi="宋体" w:hint="eastAsia"/>
          <w:b/>
          <w:sz w:val="20"/>
          <w:szCs w:val="20"/>
        </w:rPr>
        <w:t>北京</w:t>
      </w:r>
      <w:r>
        <w:rPr>
          <w:rFonts w:ascii="宋体" w:eastAsia="宋体" w:hAnsi="宋体" w:hint="eastAsia"/>
          <w:b/>
          <w:sz w:val="20"/>
          <w:szCs w:val="20"/>
        </w:rPr>
        <w:t>快快</w:t>
      </w:r>
      <w:r>
        <w:rPr>
          <w:rFonts w:ascii="宋体" w:eastAsia="宋体" w:hAnsi="宋体"/>
          <w:b/>
          <w:sz w:val="20"/>
          <w:szCs w:val="20"/>
        </w:rPr>
        <w:t>网络技术有限</w:t>
      </w:r>
      <w:r>
        <w:rPr>
          <w:rFonts w:ascii="宋体" w:eastAsia="宋体" w:hAnsi="宋体" w:hint="eastAsia"/>
          <w:b/>
          <w:sz w:val="20"/>
          <w:szCs w:val="20"/>
        </w:rPr>
        <w:t>公司（真融宝）</w:t>
      </w:r>
      <w:bookmarkEnd w:id="0"/>
      <w:r>
        <w:rPr>
          <w:rFonts w:ascii="宋体" w:eastAsia="宋体" w:hAnsi="宋体" w:hint="eastAsia"/>
          <w:b/>
          <w:sz w:val="20"/>
          <w:szCs w:val="20"/>
        </w:rPr>
        <w:t xml:space="preserve">    </w:t>
      </w:r>
      <w:r>
        <w:rPr>
          <w:rFonts w:ascii="宋体" w:eastAsia="宋体" w:hAnsi="宋体"/>
          <w:b/>
          <w:sz w:val="20"/>
          <w:szCs w:val="20"/>
        </w:rPr>
        <w:t xml:space="preserve">  </w:t>
      </w:r>
      <w:r>
        <w:rPr>
          <w:rFonts w:ascii="宋体" w:eastAsia="宋体" w:hAnsi="宋体" w:hint="eastAsia"/>
          <w:b/>
          <w:sz w:val="20"/>
          <w:szCs w:val="20"/>
        </w:rPr>
        <w:t>普惠金融</w:t>
      </w:r>
      <w:r>
        <w:rPr>
          <w:rFonts w:ascii="宋体" w:eastAsia="宋体" w:hAnsi="宋体"/>
          <w:b/>
          <w:sz w:val="20"/>
          <w:szCs w:val="20"/>
        </w:rPr>
        <w:t>事业部</w:t>
      </w:r>
      <w:r>
        <w:rPr>
          <w:rFonts w:ascii="宋体" w:eastAsia="宋体" w:hAnsi="宋体" w:hint="eastAsia"/>
          <w:b/>
          <w:sz w:val="20"/>
          <w:szCs w:val="20"/>
        </w:rPr>
        <w:t xml:space="preserve">        数据</w:t>
      </w:r>
      <w:r>
        <w:rPr>
          <w:rFonts w:ascii="宋体" w:eastAsia="宋体" w:hAnsi="宋体"/>
          <w:b/>
          <w:sz w:val="20"/>
          <w:szCs w:val="20"/>
        </w:rPr>
        <w:t>组</w:t>
      </w:r>
      <w:r w:rsidRPr="00397D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52009" wp14:editId="7EEABC2D">
                <wp:simplePos x="0" y="0"/>
                <wp:positionH relativeFrom="margin">
                  <wp:posOffset>-2540</wp:posOffset>
                </wp:positionH>
                <wp:positionV relativeFrom="paragraph">
                  <wp:posOffset>25691</wp:posOffset>
                </wp:positionV>
                <wp:extent cx="6629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8025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D26C6" id="直接连接符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pt" to="521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" strokecolor="#08025a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 w:hint="eastAsia"/>
          <w:b/>
          <w:sz w:val="20"/>
          <w:szCs w:val="20"/>
        </w:rPr>
        <w:t xml:space="preserve">算法工程师                             </w:t>
      </w:r>
    </w:p>
    <w:p w:rsidR="008D5E38" w:rsidRDefault="008D5E38" w:rsidP="008D5E38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宋体" w:eastAsia="宋体" w:hAnsi="宋体"/>
          <w:sz w:val="20"/>
          <w:szCs w:val="21"/>
        </w:rPr>
      </w:pPr>
      <w:r w:rsidRPr="00FA7D4D">
        <w:rPr>
          <w:rFonts w:ascii="宋体" w:eastAsia="宋体" w:hAnsi="宋体" w:hint="eastAsia"/>
          <w:sz w:val="20"/>
          <w:szCs w:val="21"/>
        </w:rPr>
        <w:t>参与</w:t>
      </w:r>
      <w:r w:rsidRPr="00FA7D4D">
        <w:rPr>
          <w:rFonts w:ascii="宋体" w:eastAsia="宋体" w:hAnsi="宋体"/>
          <w:sz w:val="20"/>
          <w:szCs w:val="21"/>
        </w:rPr>
        <w:t>财小仙平台</w:t>
      </w:r>
      <w:r>
        <w:rPr>
          <w:rFonts w:ascii="宋体" w:eastAsia="宋体" w:hAnsi="宋体" w:hint="eastAsia"/>
          <w:sz w:val="20"/>
          <w:szCs w:val="21"/>
        </w:rPr>
        <w:t>的</w:t>
      </w:r>
      <w:r>
        <w:rPr>
          <w:rFonts w:ascii="宋体" w:eastAsia="宋体" w:hAnsi="宋体"/>
          <w:sz w:val="20"/>
          <w:szCs w:val="21"/>
        </w:rPr>
        <w:t>小额</w:t>
      </w:r>
      <w:r w:rsidR="005B2295">
        <w:rPr>
          <w:rFonts w:ascii="宋体" w:eastAsia="宋体" w:hAnsi="宋体" w:hint="eastAsia"/>
          <w:sz w:val="20"/>
          <w:szCs w:val="21"/>
        </w:rPr>
        <w:t>现金</w:t>
      </w:r>
      <w:r>
        <w:rPr>
          <w:rFonts w:ascii="宋体" w:eastAsia="宋体" w:hAnsi="宋体"/>
          <w:sz w:val="20"/>
          <w:szCs w:val="21"/>
        </w:rPr>
        <w:t>贷项目，</w:t>
      </w:r>
      <w:r>
        <w:rPr>
          <w:rFonts w:ascii="宋体" w:eastAsia="宋体" w:hAnsi="宋体" w:hint="eastAsia"/>
          <w:sz w:val="20"/>
          <w:szCs w:val="21"/>
        </w:rPr>
        <w:t>负责</w:t>
      </w:r>
      <w:r>
        <w:rPr>
          <w:rFonts w:ascii="宋体" w:eastAsia="宋体" w:hAnsi="宋体"/>
          <w:sz w:val="20"/>
          <w:szCs w:val="21"/>
        </w:rPr>
        <w:t>首贷模型</w:t>
      </w:r>
      <w:r>
        <w:rPr>
          <w:rFonts w:ascii="宋体" w:eastAsia="宋体" w:hAnsi="宋体" w:hint="eastAsia"/>
          <w:sz w:val="20"/>
          <w:szCs w:val="21"/>
        </w:rPr>
        <w:t>的部分</w:t>
      </w:r>
      <w:r>
        <w:rPr>
          <w:rFonts w:ascii="宋体" w:eastAsia="宋体" w:hAnsi="宋体"/>
          <w:sz w:val="20"/>
          <w:szCs w:val="21"/>
        </w:rPr>
        <w:t>数据分析</w:t>
      </w:r>
      <w:r>
        <w:rPr>
          <w:rFonts w:ascii="宋体" w:eastAsia="宋体" w:hAnsi="宋体" w:hint="eastAsia"/>
          <w:sz w:val="20"/>
          <w:szCs w:val="21"/>
        </w:rPr>
        <w:t>（评估</w:t>
      </w:r>
      <w:r>
        <w:rPr>
          <w:rFonts w:ascii="宋体" w:eastAsia="宋体" w:hAnsi="宋体"/>
          <w:sz w:val="20"/>
          <w:szCs w:val="21"/>
        </w:rPr>
        <w:t>模型</w:t>
      </w:r>
      <w:r>
        <w:rPr>
          <w:rFonts w:ascii="宋体" w:eastAsia="宋体" w:hAnsi="宋体" w:hint="eastAsia"/>
          <w:sz w:val="20"/>
          <w:szCs w:val="21"/>
        </w:rPr>
        <w:t>的</w:t>
      </w:r>
      <w:r>
        <w:rPr>
          <w:rFonts w:ascii="宋体" w:eastAsia="宋体" w:hAnsi="宋体"/>
          <w:sz w:val="20"/>
          <w:szCs w:val="21"/>
        </w:rPr>
        <w:t>区分能力，</w:t>
      </w:r>
      <w:r>
        <w:rPr>
          <w:rFonts w:ascii="宋体" w:eastAsia="宋体" w:hAnsi="宋体" w:hint="eastAsia"/>
          <w:sz w:val="20"/>
          <w:szCs w:val="21"/>
        </w:rPr>
        <w:t>分析</w:t>
      </w:r>
      <w:r>
        <w:rPr>
          <w:rFonts w:ascii="宋体" w:eastAsia="宋体" w:hAnsi="宋体"/>
          <w:sz w:val="20"/>
          <w:szCs w:val="21"/>
        </w:rPr>
        <w:t>单个特征和联合特征</w:t>
      </w:r>
      <w:r>
        <w:rPr>
          <w:rFonts w:ascii="宋体" w:eastAsia="宋体" w:hAnsi="宋体" w:hint="eastAsia"/>
          <w:sz w:val="20"/>
          <w:szCs w:val="21"/>
        </w:rPr>
        <w:t>对</w:t>
      </w:r>
      <w:r>
        <w:rPr>
          <w:rFonts w:ascii="宋体" w:eastAsia="宋体" w:hAnsi="宋体"/>
          <w:sz w:val="20"/>
          <w:szCs w:val="21"/>
        </w:rPr>
        <w:t>目标的区分度，</w:t>
      </w:r>
      <w:r>
        <w:rPr>
          <w:rFonts w:ascii="宋体" w:eastAsia="宋体" w:hAnsi="宋体" w:hint="eastAsia"/>
          <w:sz w:val="20"/>
          <w:szCs w:val="21"/>
        </w:rPr>
        <w:t>计算</w:t>
      </w:r>
      <w:r>
        <w:rPr>
          <w:rFonts w:ascii="宋体" w:eastAsia="宋体" w:hAnsi="宋体"/>
          <w:sz w:val="20"/>
          <w:szCs w:val="21"/>
        </w:rPr>
        <w:t>特征之间的</w:t>
      </w:r>
      <w:r>
        <w:rPr>
          <w:rFonts w:ascii="宋体" w:eastAsia="宋体" w:hAnsi="宋体" w:hint="eastAsia"/>
          <w:sz w:val="20"/>
          <w:szCs w:val="21"/>
        </w:rPr>
        <w:t>相关</w:t>
      </w:r>
      <w:r>
        <w:rPr>
          <w:rFonts w:ascii="宋体" w:eastAsia="宋体" w:hAnsi="宋体"/>
          <w:sz w:val="20"/>
          <w:szCs w:val="21"/>
        </w:rPr>
        <w:t>性</w:t>
      </w:r>
      <w:r>
        <w:rPr>
          <w:rFonts w:ascii="宋体" w:eastAsia="宋体" w:hAnsi="宋体" w:hint="eastAsia"/>
          <w:sz w:val="20"/>
          <w:szCs w:val="21"/>
        </w:rPr>
        <w:t>，通过数据</w:t>
      </w:r>
      <w:r>
        <w:rPr>
          <w:rFonts w:ascii="宋体" w:eastAsia="宋体" w:hAnsi="宋体"/>
          <w:sz w:val="20"/>
          <w:szCs w:val="21"/>
        </w:rPr>
        <w:t>联合建模</w:t>
      </w:r>
      <w:r>
        <w:rPr>
          <w:rFonts w:ascii="宋体" w:eastAsia="宋体" w:hAnsi="宋体" w:hint="eastAsia"/>
          <w:sz w:val="20"/>
          <w:szCs w:val="21"/>
        </w:rPr>
        <w:t>评估第三方</w:t>
      </w:r>
      <w:r>
        <w:rPr>
          <w:rFonts w:ascii="宋体" w:eastAsia="宋体" w:hAnsi="宋体"/>
          <w:sz w:val="20"/>
          <w:szCs w:val="21"/>
        </w:rPr>
        <w:t>数据</w:t>
      </w:r>
      <w:r>
        <w:rPr>
          <w:rFonts w:ascii="宋体" w:eastAsia="宋体" w:hAnsi="宋体" w:hint="eastAsia"/>
          <w:sz w:val="20"/>
          <w:szCs w:val="21"/>
        </w:rPr>
        <w:t>带来</w:t>
      </w:r>
      <w:r>
        <w:rPr>
          <w:rFonts w:ascii="宋体" w:eastAsia="宋体" w:hAnsi="宋体"/>
          <w:sz w:val="20"/>
          <w:szCs w:val="21"/>
        </w:rPr>
        <w:t>的增益</w:t>
      </w:r>
      <w:r>
        <w:rPr>
          <w:rFonts w:ascii="宋体" w:eastAsia="宋体" w:hAnsi="宋体" w:hint="eastAsia"/>
          <w:sz w:val="20"/>
          <w:szCs w:val="21"/>
        </w:rPr>
        <w:t>）。通过</w:t>
      </w:r>
      <w:r>
        <w:rPr>
          <w:rFonts w:ascii="宋体" w:eastAsia="宋体" w:hAnsi="宋体"/>
          <w:sz w:val="20"/>
          <w:szCs w:val="21"/>
        </w:rPr>
        <w:t>案例分析协助机器拒绝规则</w:t>
      </w:r>
      <w:r>
        <w:rPr>
          <w:rFonts w:ascii="宋体" w:eastAsia="宋体" w:hAnsi="宋体" w:hint="eastAsia"/>
          <w:sz w:val="20"/>
          <w:szCs w:val="21"/>
        </w:rPr>
        <w:t>的探索。</w:t>
      </w:r>
    </w:p>
    <w:p w:rsidR="008D5E38" w:rsidRDefault="008D5E38" w:rsidP="008D5E38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参与</w:t>
      </w:r>
      <w:r>
        <w:rPr>
          <w:rFonts w:ascii="宋体" w:eastAsia="宋体" w:hAnsi="宋体"/>
          <w:sz w:val="20"/>
          <w:szCs w:val="21"/>
        </w:rPr>
        <w:t>大额</w:t>
      </w:r>
      <w:r>
        <w:rPr>
          <w:rFonts w:ascii="宋体" w:eastAsia="宋体" w:hAnsi="宋体" w:hint="eastAsia"/>
          <w:sz w:val="20"/>
          <w:szCs w:val="21"/>
        </w:rPr>
        <w:t>分期</w:t>
      </w:r>
      <w:r w:rsidR="005B2295">
        <w:rPr>
          <w:rFonts w:ascii="宋体" w:eastAsia="宋体" w:hAnsi="宋体" w:hint="eastAsia"/>
          <w:sz w:val="20"/>
          <w:szCs w:val="21"/>
        </w:rPr>
        <w:t>现金贷</w:t>
      </w:r>
      <w:r>
        <w:rPr>
          <w:rFonts w:ascii="宋体" w:eastAsia="宋体" w:hAnsi="宋体"/>
          <w:sz w:val="20"/>
          <w:szCs w:val="21"/>
        </w:rPr>
        <w:t>贷项目的探索</w:t>
      </w:r>
      <w:r>
        <w:rPr>
          <w:rFonts w:ascii="宋体" w:eastAsia="宋体" w:hAnsi="宋体" w:hint="eastAsia"/>
          <w:sz w:val="20"/>
          <w:szCs w:val="21"/>
        </w:rPr>
        <w:t>，分析有</w:t>
      </w:r>
      <w:r>
        <w:rPr>
          <w:rFonts w:ascii="宋体" w:eastAsia="宋体" w:hAnsi="宋体"/>
          <w:sz w:val="20"/>
          <w:szCs w:val="21"/>
        </w:rPr>
        <w:t>较大贷款额度</w:t>
      </w:r>
      <w:r>
        <w:rPr>
          <w:rFonts w:ascii="宋体" w:eastAsia="宋体" w:hAnsi="宋体" w:hint="eastAsia"/>
          <w:sz w:val="20"/>
          <w:szCs w:val="21"/>
        </w:rPr>
        <w:t>的</w:t>
      </w:r>
      <w:r>
        <w:rPr>
          <w:rFonts w:ascii="宋体" w:eastAsia="宋体" w:hAnsi="宋体"/>
          <w:sz w:val="20"/>
          <w:szCs w:val="21"/>
        </w:rPr>
        <w:t>用户</w:t>
      </w:r>
      <w:r>
        <w:rPr>
          <w:rFonts w:ascii="宋体" w:eastAsia="宋体" w:hAnsi="宋体" w:hint="eastAsia"/>
          <w:sz w:val="20"/>
          <w:szCs w:val="21"/>
        </w:rPr>
        <w:t>特征；通过建立</w:t>
      </w:r>
      <w:r>
        <w:rPr>
          <w:rFonts w:ascii="宋体" w:eastAsia="宋体" w:hAnsi="宋体"/>
          <w:sz w:val="20"/>
          <w:szCs w:val="21"/>
        </w:rPr>
        <w:t>评分卡模型</w:t>
      </w:r>
      <w:r>
        <w:rPr>
          <w:rFonts w:ascii="宋体" w:eastAsia="宋体" w:hAnsi="宋体" w:hint="eastAsia"/>
          <w:sz w:val="20"/>
          <w:szCs w:val="21"/>
        </w:rPr>
        <w:t>筛选</w:t>
      </w:r>
      <w:r>
        <w:rPr>
          <w:rFonts w:ascii="宋体" w:eastAsia="宋体" w:hAnsi="宋体"/>
          <w:sz w:val="20"/>
          <w:szCs w:val="21"/>
        </w:rPr>
        <w:t>优质用户</w:t>
      </w:r>
      <w:r>
        <w:rPr>
          <w:rFonts w:ascii="宋体" w:eastAsia="宋体" w:hAnsi="宋体" w:hint="eastAsia"/>
          <w:sz w:val="20"/>
          <w:szCs w:val="21"/>
        </w:rPr>
        <w:t>进行</w:t>
      </w:r>
      <w:r>
        <w:rPr>
          <w:rFonts w:ascii="宋体" w:eastAsia="宋体" w:hAnsi="宋体"/>
          <w:sz w:val="20"/>
          <w:szCs w:val="21"/>
        </w:rPr>
        <w:t>放贷</w:t>
      </w:r>
      <w:r>
        <w:rPr>
          <w:rFonts w:ascii="宋体" w:eastAsia="宋体" w:hAnsi="宋体" w:hint="eastAsia"/>
          <w:sz w:val="20"/>
          <w:szCs w:val="21"/>
        </w:rPr>
        <w:t>；</w:t>
      </w:r>
      <w:r>
        <w:rPr>
          <w:rFonts w:ascii="宋体" w:eastAsia="宋体" w:hAnsi="宋体"/>
          <w:sz w:val="20"/>
          <w:szCs w:val="21"/>
        </w:rPr>
        <w:t>通过与同盾征信联合建模筛选出</w:t>
      </w:r>
      <w:r>
        <w:rPr>
          <w:rFonts w:ascii="宋体" w:eastAsia="宋体" w:hAnsi="宋体" w:hint="eastAsia"/>
          <w:sz w:val="20"/>
          <w:szCs w:val="21"/>
        </w:rPr>
        <w:t>适合</w:t>
      </w:r>
      <w:r>
        <w:rPr>
          <w:rFonts w:ascii="宋体" w:eastAsia="宋体" w:hAnsi="宋体"/>
          <w:sz w:val="20"/>
          <w:szCs w:val="21"/>
        </w:rPr>
        <w:t>做大额放贷</w:t>
      </w:r>
      <w:r>
        <w:rPr>
          <w:rFonts w:ascii="宋体" w:eastAsia="宋体" w:hAnsi="宋体" w:hint="eastAsia"/>
          <w:sz w:val="20"/>
          <w:szCs w:val="21"/>
        </w:rPr>
        <w:t>模型</w:t>
      </w:r>
      <w:r>
        <w:rPr>
          <w:rFonts w:ascii="宋体" w:eastAsia="宋体" w:hAnsi="宋体"/>
          <w:sz w:val="20"/>
          <w:szCs w:val="21"/>
        </w:rPr>
        <w:t>的变量。</w:t>
      </w:r>
    </w:p>
    <w:p w:rsidR="008D5E38" w:rsidRPr="00FA7D4D" w:rsidRDefault="008D5E38" w:rsidP="008D5E38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负责小贷</w:t>
      </w:r>
      <w:r>
        <w:rPr>
          <w:rFonts w:ascii="宋体" w:eastAsia="宋体" w:hAnsi="宋体"/>
          <w:sz w:val="20"/>
          <w:szCs w:val="21"/>
        </w:rPr>
        <w:t>项目</w:t>
      </w:r>
      <w:r>
        <w:rPr>
          <w:rFonts w:ascii="宋体" w:eastAsia="宋体" w:hAnsi="宋体" w:hint="eastAsia"/>
          <w:sz w:val="20"/>
          <w:szCs w:val="21"/>
        </w:rPr>
        <w:t>中</w:t>
      </w:r>
      <w:r>
        <w:rPr>
          <w:rFonts w:ascii="宋体" w:eastAsia="宋体" w:hAnsi="宋体"/>
          <w:sz w:val="20"/>
          <w:szCs w:val="21"/>
        </w:rPr>
        <w:t>续贷</w:t>
      </w:r>
      <w:r>
        <w:rPr>
          <w:rFonts w:ascii="宋体" w:eastAsia="宋体" w:hAnsi="宋体" w:hint="eastAsia"/>
          <w:sz w:val="20"/>
          <w:szCs w:val="21"/>
        </w:rPr>
        <w:t>订单的评分卡</w:t>
      </w:r>
      <w:r>
        <w:rPr>
          <w:rFonts w:ascii="宋体" w:eastAsia="宋体" w:hAnsi="宋体"/>
          <w:sz w:val="20"/>
          <w:szCs w:val="21"/>
        </w:rPr>
        <w:t>模型的</w:t>
      </w:r>
      <w:r>
        <w:rPr>
          <w:rFonts w:ascii="宋体" w:eastAsia="宋体" w:hAnsi="宋体" w:hint="eastAsia"/>
          <w:sz w:val="20"/>
          <w:szCs w:val="21"/>
        </w:rPr>
        <w:t>开发（包括实现</w:t>
      </w:r>
      <w:r>
        <w:rPr>
          <w:rFonts w:ascii="宋体" w:eastAsia="宋体" w:hAnsi="宋体"/>
          <w:sz w:val="20"/>
          <w:szCs w:val="21"/>
        </w:rPr>
        <w:t>评分卡</w:t>
      </w:r>
      <w:r>
        <w:rPr>
          <w:rFonts w:ascii="宋体" w:eastAsia="宋体" w:hAnsi="宋体" w:hint="eastAsia"/>
          <w:sz w:val="20"/>
          <w:szCs w:val="21"/>
        </w:rPr>
        <w:t>，</w:t>
      </w:r>
      <w:r>
        <w:rPr>
          <w:rFonts w:ascii="宋体" w:eastAsia="宋体" w:hAnsi="宋体"/>
          <w:sz w:val="20"/>
          <w:szCs w:val="21"/>
        </w:rPr>
        <w:t>回溯</w:t>
      </w:r>
      <w:r>
        <w:rPr>
          <w:rFonts w:ascii="宋体" w:eastAsia="宋体" w:hAnsi="宋体" w:hint="eastAsia"/>
          <w:sz w:val="20"/>
          <w:szCs w:val="21"/>
        </w:rPr>
        <w:t>新颜</w:t>
      </w:r>
      <w:r>
        <w:rPr>
          <w:rFonts w:ascii="宋体" w:eastAsia="宋体" w:hAnsi="宋体"/>
          <w:sz w:val="20"/>
          <w:szCs w:val="21"/>
        </w:rPr>
        <w:t>数据</w:t>
      </w:r>
      <w:r>
        <w:rPr>
          <w:rFonts w:ascii="宋体" w:eastAsia="宋体" w:hAnsi="宋体" w:hint="eastAsia"/>
          <w:sz w:val="20"/>
          <w:szCs w:val="21"/>
        </w:rPr>
        <w:t>接口，</w:t>
      </w:r>
      <w:r>
        <w:rPr>
          <w:rFonts w:ascii="宋体" w:eastAsia="宋体" w:hAnsi="宋体"/>
          <w:sz w:val="20"/>
          <w:szCs w:val="21"/>
        </w:rPr>
        <w:t>特征选择</w:t>
      </w:r>
      <w:r>
        <w:rPr>
          <w:rFonts w:ascii="宋体" w:eastAsia="宋体" w:hAnsi="宋体" w:hint="eastAsia"/>
          <w:sz w:val="20"/>
          <w:szCs w:val="21"/>
        </w:rPr>
        <w:t>）</w:t>
      </w:r>
    </w:p>
    <w:p w:rsidR="00401653" w:rsidRDefault="00065C34"/>
    <w:p w:rsidR="008D5E38" w:rsidRPr="004B07A8" w:rsidRDefault="008D5E38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07A8">
        <w:rPr>
          <w:rFonts w:hint="eastAsia"/>
          <w:color w:val="FF0000"/>
        </w:rPr>
        <w:t>每天</w:t>
      </w:r>
      <w:r w:rsidRPr="004B07A8">
        <w:rPr>
          <w:color w:val="FF0000"/>
        </w:rPr>
        <w:t>订单</w:t>
      </w:r>
      <w:r w:rsidRPr="004B07A8">
        <w:rPr>
          <w:rFonts w:hint="eastAsia"/>
          <w:color w:val="FF0000"/>
        </w:rPr>
        <w:t>量</w:t>
      </w:r>
      <w:r w:rsidRPr="004B07A8">
        <w:rPr>
          <w:color w:val="FF0000"/>
        </w:rPr>
        <w:t>：之前一个月放几亿</w:t>
      </w:r>
      <w:r w:rsidR="00AF536B" w:rsidRPr="004B07A8">
        <w:rPr>
          <w:rFonts w:hint="eastAsia"/>
          <w:color w:val="FF0000"/>
        </w:rPr>
        <w:t>甚至</w:t>
      </w:r>
      <w:r w:rsidR="00AF536B" w:rsidRPr="004B07A8">
        <w:rPr>
          <w:color w:val="FF0000"/>
        </w:rPr>
        <w:t>上十忆</w:t>
      </w:r>
      <w:r w:rsidRPr="004B07A8">
        <w:rPr>
          <w:rFonts w:hint="eastAsia"/>
          <w:color w:val="FF0000"/>
        </w:rPr>
        <w:t>元</w:t>
      </w:r>
      <w:r w:rsidRPr="004B07A8">
        <w:rPr>
          <w:color w:val="FF0000"/>
        </w:rPr>
        <w:t>，现在缩减至千万级别</w:t>
      </w:r>
      <w:r w:rsidRPr="004B07A8">
        <w:rPr>
          <w:rFonts w:hint="eastAsia"/>
          <w:color w:val="FF0000"/>
        </w:rPr>
        <w:t>元</w:t>
      </w:r>
    </w:p>
    <w:p w:rsidR="008D5E38" w:rsidRPr="004B07A8" w:rsidRDefault="008D5E38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07A8">
        <w:rPr>
          <w:rFonts w:hint="eastAsia"/>
          <w:color w:val="FF0000"/>
        </w:rPr>
        <w:t>有</w:t>
      </w:r>
      <w:r w:rsidRPr="004B07A8">
        <w:rPr>
          <w:color w:val="FF0000"/>
        </w:rPr>
        <w:t>哪些第三方数据：新颜</w:t>
      </w:r>
      <w:r w:rsidRPr="004B07A8">
        <w:rPr>
          <w:rFonts w:hint="eastAsia"/>
          <w:color w:val="FF0000"/>
        </w:rPr>
        <w:t xml:space="preserve"> 天机 同盾 淘金云</w:t>
      </w:r>
      <w:r w:rsidRPr="004B07A8">
        <w:rPr>
          <w:color w:val="FF0000"/>
        </w:rPr>
        <w:t>等</w:t>
      </w:r>
    </w:p>
    <w:p w:rsidR="00D67E6E" w:rsidRPr="004B07A8" w:rsidRDefault="00D67E6E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07A8">
        <w:rPr>
          <w:rFonts w:hint="eastAsia"/>
          <w:color w:val="FF0000"/>
        </w:rPr>
        <w:t>关于</w:t>
      </w:r>
      <w:r w:rsidRPr="004B07A8">
        <w:rPr>
          <w:color w:val="FF0000"/>
        </w:rPr>
        <w:t>哪些方面的数据：</w:t>
      </w:r>
      <w:r w:rsidRPr="004B07A8">
        <w:rPr>
          <w:rFonts w:hint="eastAsia"/>
          <w:color w:val="FF0000"/>
        </w:rPr>
        <w:t>信用分数</w:t>
      </w:r>
      <w:r w:rsidRPr="004B07A8">
        <w:rPr>
          <w:color w:val="FF0000"/>
        </w:rPr>
        <w:t>，</w:t>
      </w:r>
      <w:r w:rsidRPr="004B07A8">
        <w:rPr>
          <w:rFonts w:hint="eastAsia"/>
          <w:color w:val="FF0000"/>
        </w:rPr>
        <w:t>本平台历史还款</w:t>
      </w:r>
      <w:r w:rsidRPr="004B07A8">
        <w:rPr>
          <w:color w:val="FF0000"/>
        </w:rPr>
        <w:t>行为，其他平台的借款行为</w:t>
      </w:r>
      <w:r w:rsidRPr="004B07A8">
        <w:rPr>
          <w:rFonts w:hint="eastAsia"/>
          <w:color w:val="FF0000"/>
        </w:rPr>
        <w:t>，</w:t>
      </w:r>
      <w:r w:rsidRPr="004B07A8">
        <w:rPr>
          <w:color w:val="FF0000"/>
        </w:rPr>
        <w:t>运营商数据</w:t>
      </w:r>
      <w:r w:rsidR="00D4651A">
        <w:rPr>
          <w:rFonts w:hint="eastAsia"/>
          <w:color w:val="FF0000"/>
        </w:rPr>
        <w:t>（催收</w:t>
      </w:r>
      <w:r w:rsidR="00D4651A">
        <w:rPr>
          <w:color w:val="FF0000"/>
        </w:rPr>
        <w:t>电话</w:t>
      </w:r>
      <w:r w:rsidR="00D4651A">
        <w:rPr>
          <w:rFonts w:hint="eastAsia"/>
          <w:color w:val="FF0000"/>
        </w:rPr>
        <w:t>）</w:t>
      </w:r>
      <w:r w:rsidRPr="004B07A8">
        <w:rPr>
          <w:color w:val="FF0000"/>
        </w:rPr>
        <w:t>，学历</w:t>
      </w:r>
      <w:r w:rsidRPr="004B07A8">
        <w:rPr>
          <w:rFonts w:hint="eastAsia"/>
          <w:color w:val="FF0000"/>
        </w:rPr>
        <w:t xml:space="preserve">工作  </w:t>
      </w:r>
      <w:r w:rsidR="00393357" w:rsidRPr="004B07A8">
        <w:rPr>
          <w:rFonts w:hint="eastAsia"/>
          <w:color w:val="FF0000"/>
        </w:rPr>
        <w:t>银联</w:t>
      </w:r>
      <w:r w:rsidRPr="004B07A8">
        <w:rPr>
          <w:rFonts w:hint="eastAsia"/>
          <w:color w:val="FF0000"/>
        </w:rPr>
        <w:t>消费</w:t>
      </w:r>
      <w:r w:rsidRPr="004B07A8">
        <w:rPr>
          <w:color w:val="FF0000"/>
        </w:rPr>
        <w:t>行为</w:t>
      </w:r>
      <w:r w:rsidRPr="004B07A8">
        <w:rPr>
          <w:rFonts w:hint="eastAsia"/>
          <w:color w:val="FF0000"/>
        </w:rPr>
        <w:t xml:space="preserve">  社保</w:t>
      </w:r>
      <w:r w:rsidRPr="004B07A8">
        <w:rPr>
          <w:color w:val="FF0000"/>
        </w:rPr>
        <w:t>公积金</w:t>
      </w:r>
      <w:r w:rsidRPr="004B07A8">
        <w:rPr>
          <w:rFonts w:hint="eastAsia"/>
          <w:color w:val="FF0000"/>
        </w:rPr>
        <w:t xml:space="preserve">  短信  手机</w:t>
      </w:r>
      <w:r w:rsidRPr="004B07A8">
        <w:rPr>
          <w:color w:val="FF0000"/>
        </w:rPr>
        <w:t xml:space="preserve">app  </w:t>
      </w:r>
      <w:r w:rsidRPr="004B07A8">
        <w:rPr>
          <w:rFonts w:hint="eastAsia"/>
          <w:color w:val="FF0000"/>
        </w:rPr>
        <w:t>关联</w:t>
      </w:r>
      <w:r w:rsidRPr="004B07A8">
        <w:rPr>
          <w:color w:val="FF0000"/>
        </w:rPr>
        <w:t>信息，银行的数据，</w:t>
      </w:r>
    </w:p>
    <w:p w:rsidR="008D5E38" w:rsidRPr="00B15FF1" w:rsidRDefault="008D5E38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15FF1">
        <w:rPr>
          <w:rFonts w:hint="eastAsia"/>
          <w:color w:val="FF0000"/>
        </w:rPr>
        <w:t>模型</w:t>
      </w:r>
      <w:r w:rsidRPr="00B15FF1">
        <w:rPr>
          <w:color w:val="FF0000"/>
        </w:rPr>
        <w:t>评估指标：</w:t>
      </w:r>
      <w:r w:rsidR="00AF536B" w:rsidRPr="00B15FF1">
        <w:rPr>
          <w:rFonts w:hint="eastAsia"/>
          <w:color w:val="FF0000"/>
        </w:rPr>
        <w:t>ks</w:t>
      </w:r>
      <w:r w:rsidR="00AF536B" w:rsidRPr="00B15FF1">
        <w:rPr>
          <w:color w:val="FF0000"/>
        </w:rPr>
        <w:t xml:space="preserve">  auc  </w:t>
      </w:r>
      <w:r w:rsidR="0047515E" w:rsidRPr="00B15FF1">
        <w:rPr>
          <w:color w:val="FF0000"/>
        </w:rPr>
        <w:t>psi</w:t>
      </w:r>
      <w:r w:rsidR="00956B92" w:rsidRPr="00B15FF1">
        <w:rPr>
          <w:rFonts w:hint="eastAsia"/>
          <w:color w:val="FF0000"/>
        </w:rPr>
        <w:t>（样本</w:t>
      </w:r>
      <w:r w:rsidR="00B91CDD" w:rsidRPr="00B15FF1">
        <w:rPr>
          <w:rFonts w:hint="eastAsia"/>
          <w:color w:val="FF0000"/>
        </w:rPr>
        <w:t>或模型</w:t>
      </w:r>
      <w:r w:rsidR="00956B92" w:rsidRPr="00B15FF1">
        <w:rPr>
          <w:color w:val="FF0000"/>
        </w:rPr>
        <w:t>稳定指数</w:t>
      </w:r>
      <w:r w:rsidR="00956B92" w:rsidRPr="00B15FF1">
        <w:rPr>
          <w:rFonts w:hint="eastAsia"/>
          <w:color w:val="FF0000"/>
        </w:rPr>
        <w:t>）</w:t>
      </w:r>
      <w:r w:rsidR="00AF536B" w:rsidRPr="00B15FF1">
        <w:rPr>
          <w:color w:val="FF0000"/>
        </w:rPr>
        <w:t xml:space="preserve"> </w:t>
      </w:r>
      <w:r w:rsidR="00AF536B" w:rsidRPr="00B15FF1">
        <w:rPr>
          <w:rFonts w:hint="eastAsia"/>
          <w:color w:val="FF0000"/>
        </w:rPr>
        <w:t>精确率 召回率  准确</w:t>
      </w:r>
      <w:r w:rsidR="00AF536B" w:rsidRPr="00B15FF1">
        <w:rPr>
          <w:color w:val="FF0000"/>
        </w:rPr>
        <w:t>率</w:t>
      </w:r>
      <w:r w:rsidR="00AF536B" w:rsidRPr="00B15FF1">
        <w:rPr>
          <w:rFonts w:hint="eastAsia"/>
          <w:color w:val="FF0000"/>
        </w:rPr>
        <w:t xml:space="preserve"> 混淆矩阵  包外估计</w:t>
      </w:r>
    </w:p>
    <w:p w:rsidR="00AF536B" w:rsidRPr="00B46331" w:rsidRDefault="00AF536B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46331">
        <w:rPr>
          <w:rFonts w:hint="eastAsia"/>
          <w:color w:val="FF0000"/>
        </w:rPr>
        <w:t>模型目标</w:t>
      </w:r>
      <w:r w:rsidRPr="00B46331">
        <w:rPr>
          <w:color w:val="FF0000"/>
        </w:rPr>
        <w:t>是：是否逾期</w:t>
      </w:r>
      <w:r w:rsidRPr="00B46331">
        <w:rPr>
          <w:rFonts w:hint="eastAsia"/>
          <w:color w:val="FF0000"/>
        </w:rPr>
        <w:t>，</w:t>
      </w:r>
      <w:r w:rsidRPr="00B46331">
        <w:rPr>
          <w:color w:val="FF0000"/>
        </w:rPr>
        <w:t>逾期天数3</w:t>
      </w:r>
      <w:r w:rsidRPr="00B46331">
        <w:rPr>
          <w:rFonts w:hint="eastAsia"/>
          <w:color w:val="FF0000"/>
        </w:rPr>
        <w:t>天</w:t>
      </w:r>
      <w:r w:rsidRPr="00B46331">
        <w:rPr>
          <w:color w:val="FF0000"/>
        </w:rPr>
        <w:t>内，</w:t>
      </w:r>
      <w:r w:rsidRPr="00B46331">
        <w:rPr>
          <w:rFonts w:hint="eastAsia"/>
          <w:color w:val="FF0000"/>
        </w:rPr>
        <w:t>15天或者7天</w:t>
      </w:r>
      <w:r w:rsidRPr="00B46331">
        <w:rPr>
          <w:color w:val="FF0000"/>
        </w:rPr>
        <w:t>外</w:t>
      </w:r>
    </w:p>
    <w:p w:rsidR="00AF536B" w:rsidRPr="00B46331" w:rsidRDefault="00AF536B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46331">
        <w:rPr>
          <w:rFonts w:hint="eastAsia"/>
          <w:color w:val="FF0000"/>
        </w:rPr>
        <w:t>最终</w:t>
      </w:r>
      <w:r w:rsidRPr="00B46331">
        <w:rPr>
          <w:color w:val="FF0000"/>
        </w:rPr>
        <w:t>目标是：减少逾期</w:t>
      </w:r>
      <w:r w:rsidRPr="00B46331">
        <w:rPr>
          <w:rFonts w:hint="eastAsia"/>
          <w:color w:val="FF0000"/>
        </w:rPr>
        <w:t>率</w:t>
      </w:r>
      <w:r w:rsidRPr="00B46331">
        <w:rPr>
          <w:color w:val="FF0000"/>
        </w:rPr>
        <w:t>，</w:t>
      </w:r>
      <w:r w:rsidRPr="00B46331">
        <w:rPr>
          <w:rFonts w:hint="eastAsia"/>
          <w:color w:val="FF0000"/>
        </w:rPr>
        <w:t>减少</w:t>
      </w:r>
      <w:r w:rsidRPr="00B46331">
        <w:rPr>
          <w:color w:val="FF0000"/>
        </w:rPr>
        <w:t>坏账率</w:t>
      </w:r>
      <w:r w:rsidRPr="00B46331">
        <w:rPr>
          <w:rFonts w:hint="eastAsia"/>
          <w:color w:val="FF0000"/>
        </w:rPr>
        <w:t>，提高</w:t>
      </w:r>
      <w:r w:rsidRPr="00B46331">
        <w:rPr>
          <w:color w:val="FF0000"/>
        </w:rPr>
        <w:t>机器</w:t>
      </w:r>
      <w:r w:rsidR="0047515E" w:rsidRPr="00B46331">
        <w:rPr>
          <w:rFonts w:hint="eastAsia"/>
          <w:color w:val="FF0000"/>
        </w:rPr>
        <w:t>自动</w:t>
      </w:r>
      <w:r w:rsidRPr="00B46331">
        <w:rPr>
          <w:color w:val="FF0000"/>
        </w:rPr>
        <w:t>审核比率</w:t>
      </w:r>
      <w:r w:rsidRPr="00B46331">
        <w:rPr>
          <w:rFonts w:hint="eastAsia"/>
          <w:color w:val="FF0000"/>
        </w:rPr>
        <w:t xml:space="preserve">  </w:t>
      </w:r>
    </w:p>
    <w:p w:rsidR="00AF536B" w:rsidRDefault="00B46331" w:rsidP="008D5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首贷</w:t>
      </w:r>
      <w:r w:rsidR="007426C5">
        <w:t>用到的</w:t>
      </w:r>
      <w:r w:rsidR="00AF536B">
        <w:rPr>
          <w:rFonts w:hint="eastAsia"/>
        </w:rPr>
        <w:t>特征有</w:t>
      </w:r>
      <w:r w:rsidR="00AF536B">
        <w:t>哪些：</w:t>
      </w:r>
    </w:p>
    <w:p w:rsidR="0047515E" w:rsidRPr="00B15FF1" w:rsidRDefault="0047515E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15FF1">
        <w:rPr>
          <w:rFonts w:hint="eastAsia"/>
          <w:color w:val="FF0000"/>
        </w:rPr>
        <w:t>特征</w:t>
      </w:r>
      <w:r w:rsidRPr="00B15FF1">
        <w:rPr>
          <w:color w:val="FF0000"/>
        </w:rPr>
        <w:t xml:space="preserve">选择方法：iv  </w:t>
      </w:r>
      <w:r w:rsidRPr="00B15FF1">
        <w:rPr>
          <w:rFonts w:hint="eastAsia"/>
          <w:color w:val="FF0000"/>
        </w:rPr>
        <w:t>随机森林模型重要性</w:t>
      </w:r>
      <w:r w:rsidRPr="00B15FF1">
        <w:rPr>
          <w:color w:val="FF0000"/>
        </w:rPr>
        <w:t>删除</w:t>
      </w:r>
      <w:r w:rsidRPr="00B15FF1">
        <w:rPr>
          <w:rFonts w:hint="eastAsia"/>
          <w:color w:val="FF0000"/>
        </w:rPr>
        <w:t xml:space="preserve">  </w:t>
      </w:r>
      <w:r w:rsidRPr="00B15FF1">
        <w:rPr>
          <w:color w:val="FF0000"/>
        </w:rPr>
        <w:t xml:space="preserve"> xgboost</w:t>
      </w:r>
      <w:r w:rsidRPr="00B15FF1">
        <w:rPr>
          <w:rFonts w:hint="eastAsia"/>
          <w:color w:val="FF0000"/>
        </w:rPr>
        <w:t>筛选  pearson相关</w:t>
      </w:r>
      <w:r w:rsidRPr="00B15FF1">
        <w:rPr>
          <w:color w:val="FF0000"/>
        </w:rPr>
        <w:t>系数</w:t>
      </w:r>
    </w:p>
    <w:p w:rsidR="0047515E" w:rsidRPr="004B07A8" w:rsidRDefault="0047515E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07A8">
        <w:rPr>
          <w:rFonts w:hint="eastAsia"/>
          <w:color w:val="FF0000"/>
        </w:rPr>
        <w:t>有</w:t>
      </w:r>
      <w:r w:rsidRPr="004B07A8">
        <w:rPr>
          <w:color w:val="FF0000"/>
        </w:rPr>
        <w:t>哪些拒绝规则</w:t>
      </w:r>
      <w:r w:rsidR="004B07A8" w:rsidRPr="004B07A8">
        <w:rPr>
          <w:rFonts w:hint="eastAsia"/>
          <w:color w:val="FF0000"/>
        </w:rPr>
        <w:t>：芝麻分 工作 最大</w:t>
      </w:r>
      <w:r w:rsidR="004B07A8" w:rsidRPr="004B07A8">
        <w:rPr>
          <w:color w:val="FF0000"/>
        </w:rPr>
        <w:t>逾期天数段超过</w:t>
      </w:r>
      <w:r w:rsidR="004B07A8" w:rsidRPr="004B07A8">
        <w:rPr>
          <w:rFonts w:hint="eastAsia"/>
          <w:color w:val="FF0000"/>
        </w:rPr>
        <w:t>30天 近期</w:t>
      </w:r>
      <w:r w:rsidR="004B07A8" w:rsidRPr="004B07A8">
        <w:rPr>
          <w:color w:val="FF0000"/>
        </w:rPr>
        <w:t>是否有催收电话等</w:t>
      </w:r>
      <w:r w:rsidR="00D4651A">
        <w:rPr>
          <w:rFonts w:hint="eastAsia"/>
          <w:color w:val="FF0000"/>
        </w:rPr>
        <w:t>，</w:t>
      </w:r>
      <w:r w:rsidR="00D4651A">
        <w:rPr>
          <w:color w:val="FF0000"/>
        </w:rPr>
        <w:t>评估规则：误伤</w:t>
      </w:r>
    </w:p>
    <w:p w:rsidR="0047515E" w:rsidRPr="00B46331" w:rsidRDefault="0047515E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46331">
        <w:rPr>
          <w:rFonts w:hint="eastAsia"/>
          <w:color w:val="FF0000"/>
        </w:rPr>
        <w:t>两个</w:t>
      </w:r>
      <w:r w:rsidRPr="00B46331">
        <w:rPr>
          <w:color w:val="FF0000"/>
        </w:rPr>
        <w:t>方面</w:t>
      </w:r>
      <w:r w:rsidRPr="00B46331">
        <w:rPr>
          <w:rFonts w:hint="eastAsia"/>
          <w:color w:val="FF0000"/>
        </w:rPr>
        <w:t>评估</w:t>
      </w:r>
      <w:r w:rsidRPr="00B46331">
        <w:rPr>
          <w:color w:val="FF0000"/>
        </w:rPr>
        <w:t>第三方数据</w:t>
      </w:r>
      <w:r w:rsidR="00D4651A" w:rsidRPr="00B46331">
        <w:rPr>
          <w:rFonts w:hint="eastAsia"/>
          <w:color w:val="FF0000"/>
        </w:rPr>
        <w:t>：</w:t>
      </w:r>
      <w:r w:rsidR="00B46331">
        <w:rPr>
          <w:rFonts w:hint="eastAsia"/>
          <w:color w:val="FF0000"/>
        </w:rPr>
        <w:t>计算</w:t>
      </w:r>
      <w:r w:rsidR="00D4651A" w:rsidRPr="00B46331">
        <w:rPr>
          <w:color w:val="FF0000"/>
        </w:rPr>
        <w:t>iv</w:t>
      </w:r>
      <w:r w:rsidR="00D4651A" w:rsidRPr="00B46331">
        <w:rPr>
          <w:rFonts w:hint="eastAsia"/>
          <w:color w:val="FF0000"/>
        </w:rPr>
        <w:t>值</w:t>
      </w:r>
      <w:r w:rsidR="00D4651A" w:rsidRPr="00B46331">
        <w:rPr>
          <w:color w:val="FF0000"/>
        </w:rPr>
        <w:t>和</w:t>
      </w:r>
      <w:r w:rsidR="00B46331" w:rsidRPr="00B46331">
        <w:rPr>
          <w:rFonts w:hint="eastAsia"/>
          <w:color w:val="FF0000"/>
        </w:rPr>
        <w:t>建模</w:t>
      </w:r>
      <w:r w:rsidR="00B46331" w:rsidRPr="00B46331">
        <w:rPr>
          <w:color w:val="FF0000"/>
        </w:rPr>
        <w:t>分析看</w:t>
      </w:r>
      <w:r w:rsidR="00B46331" w:rsidRPr="00B46331">
        <w:rPr>
          <w:rFonts w:hint="eastAsia"/>
          <w:color w:val="FF0000"/>
        </w:rPr>
        <w:t>auc增长</w:t>
      </w:r>
      <w:r w:rsidR="00B46331" w:rsidRPr="00B46331">
        <w:rPr>
          <w:color w:val="FF0000"/>
        </w:rPr>
        <w:t>与否</w:t>
      </w:r>
    </w:p>
    <w:p w:rsidR="0047515E" w:rsidRPr="001037D4" w:rsidRDefault="0047515E" w:rsidP="008D5E3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1037D4">
        <w:rPr>
          <w:rFonts w:hint="eastAsia"/>
          <w:color w:val="FF0000"/>
        </w:rPr>
        <w:t>较大</w:t>
      </w:r>
      <w:r w:rsidRPr="001037D4">
        <w:rPr>
          <w:color w:val="FF0000"/>
        </w:rPr>
        <w:t>额度的用户特征分析：案例分析法，计算IV值</w:t>
      </w:r>
    </w:p>
    <w:p w:rsidR="0047515E" w:rsidRDefault="0047515E" w:rsidP="008D5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评分卡</w:t>
      </w:r>
      <w:r w:rsidR="00E728C8">
        <w:t>模型</w:t>
      </w:r>
      <w:r w:rsidR="007426C5">
        <w:rPr>
          <w:rFonts w:hint="eastAsia"/>
        </w:rPr>
        <w:t>用到</w:t>
      </w:r>
      <w:r w:rsidR="007426C5">
        <w:t>的</w:t>
      </w:r>
      <w:r>
        <w:t>特征有哪些</w:t>
      </w:r>
    </w:p>
    <w:p w:rsidR="007426C5" w:rsidRDefault="007426C5" w:rsidP="008D5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联合</w:t>
      </w:r>
      <w:r>
        <w:t>建模的过程，最终选的变量有哪些</w:t>
      </w:r>
    </w:p>
    <w:p w:rsidR="007426C5" w:rsidRDefault="007426C5" w:rsidP="008D5E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续贷</w:t>
      </w:r>
      <w:r>
        <w:t>模型的变量有哪些，专家卡</w:t>
      </w:r>
      <w:r>
        <w:rPr>
          <w:rFonts w:hint="eastAsia"/>
        </w:rPr>
        <w:t>？</w:t>
      </w:r>
      <w:r w:rsidR="001037D4">
        <w:t xml:space="preserve"> </w:t>
      </w:r>
    </w:p>
    <w:p w:rsidR="00B073CD" w:rsidRDefault="009962B9" w:rsidP="009962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>
        <w:t>模型介绍：</w:t>
      </w:r>
    </w:p>
    <w:p w:rsidR="009962B9" w:rsidRDefault="009962B9" w:rsidP="00AC6D5A">
      <w:pPr>
        <w:pStyle w:val="a7"/>
        <w:numPr>
          <w:ilvl w:val="0"/>
          <w:numId w:val="3"/>
        </w:numPr>
        <w:ind w:firstLineChars="0"/>
      </w:pPr>
      <w:r>
        <w:t>Lr</w:t>
      </w:r>
      <w:r>
        <w:rPr>
          <w:rFonts w:hint="eastAsia"/>
        </w:rPr>
        <w:t>（评分卡）</w:t>
      </w:r>
      <w:r w:rsidR="00B073CD">
        <w:rPr>
          <w:rFonts w:hint="eastAsia"/>
        </w:rPr>
        <w:t>：</w:t>
      </w:r>
      <w:r w:rsidR="001037D4">
        <w:t>跨时段</w:t>
      </w:r>
      <w:r w:rsidR="001037D4">
        <w:rPr>
          <w:rFonts w:hint="eastAsia"/>
        </w:rPr>
        <w:t>验证</w:t>
      </w:r>
      <w:r w:rsidR="001037D4">
        <w:t>，测试集和训练集划分比例，不平衡问题？</w:t>
      </w:r>
      <w:r w:rsidR="001037D4">
        <w:rPr>
          <w:rFonts w:hint="eastAsia"/>
        </w:rPr>
        <w:t>调参</w:t>
      </w:r>
      <w:r w:rsidR="001037D4">
        <w:t>过程？数值</w:t>
      </w:r>
      <w:r w:rsidR="001037D4">
        <w:rPr>
          <w:rFonts w:hint="eastAsia"/>
        </w:rPr>
        <w:t>算法</w:t>
      </w:r>
    </w:p>
    <w:p w:rsidR="005F6F81" w:rsidRDefault="005F6F81" w:rsidP="00AC6D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线性</w:t>
      </w:r>
      <w:r>
        <w:t>回归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决策</w:t>
      </w:r>
      <w:r>
        <w:t>树分类和回归</w:t>
      </w:r>
      <w:r>
        <w:rPr>
          <w:rFonts w:hint="eastAsia"/>
        </w:rPr>
        <w:t>：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</w:pPr>
      <w:r>
        <w:t>Bagging</w:t>
      </w:r>
      <w:r>
        <w:rPr>
          <w:rFonts w:hint="eastAsia"/>
        </w:rPr>
        <w:t>之</w:t>
      </w:r>
      <w:r>
        <w:t>RF</w:t>
      </w:r>
      <w:r>
        <w:rPr>
          <w:rFonts w:hint="eastAsia"/>
        </w:rPr>
        <w:t>：包外估计</w:t>
      </w:r>
      <w:r>
        <w:t>（</w:t>
      </w:r>
      <w:r>
        <w:rPr>
          <w:rFonts w:hint="eastAsia"/>
        </w:rPr>
        <w:t>自助</w:t>
      </w:r>
      <w:r>
        <w:t>采样法）</w:t>
      </w:r>
      <w:r>
        <w:rPr>
          <w:rFonts w:hint="eastAsia"/>
        </w:rPr>
        <w:t>随机森林</w:t>
      </w:r>
      <w:r>
        <w:t>的经验参数范围调参过</w:t>
      </w:r>
      <w:r>
        <w:rPr>
          <w:rFonts w:hint="eastAsia"/>
        </w:rPr>
        <w:t>程（树</w:t>
      </w:r>
      <w:r>
        <w:t>的棵</w:t>
      </w:r>
      <w:r>
        <w:rPr>
          <w:rFonts w:hint="eastAsia"/>
        </w:rPr>
        <w:t>数100，</w:t>
      </w:r>
      <w:r>
        <w:t>树</w:t>
      </w:r>
      <w:r>
        <w:rPr>
          <w:rFonts w:hint="eastAsia"/>
        </w:rPr>
        <w:t>最大</w:t>
      </w:r>
      <w:r>
        <w:t>深度</w:t>
      </w:r>
      <w:r>
        <w:rPr>
          <w:rFonts w:hint="eastAsia"/>
        </w:rPr>
        <w:t>20和分裂</w:t>
      </w:r>
      <w:r>
        <w:t>节点</w:t>
      </w:r>
      <w:r>
        <w:rPr>
          <w:rFonts w:hint="eastAsia"/>
        </w:rPr>
        <w:t>样本</w:t>
      </w:r>
      <w:r>
        <w:t>最少数，</w:t>
      </w:r>
      <w:r>
        <w:rPr>
          <w:rFonts w:hint="eastAsia"/>
        </w:rPr>
        <w:t>分裂</w:t>
      </w:r>
      <w:r>
        <w:t>节点</w:t>
      </w:r>
      <w:r>
        <w:rPr>
          <w:rFonts w:hint="eastAsia"/>
        </w:rPr>
        <w:t>样本</w:t>
      </w:r>
      <w:r>
        <w:t>最少数</w:t>
      </w:r>
      <w:r>
        <w:rPr>
          <w:rFonts w:hint="eastAsia"/>
        </w:rPr>
        <w:t>和叶子</w:t>
      </w:r>
      <w:r>
        <w:t>节点样本</w:t>
      </w:r>
      <w:r>
        <w:rPr>
          <w:rFonts w:hint="eastAsia"/>
        </w:rPr>
        <w:t>最小数，最大</w:t>
      </w:r>
      <w:r>
        <w:t>特征数</w:t>
      </w:r>
      <w:r>
        <w:rPr>
          <w:rFonts w:hint="eastAsia"/>
        </w:rPr>
        <w:t>） 特征重要性（袋外</w:t>
      </w:r>
      <w:r>
        <w:t>数据误差的平均值</w:t>
      </w:r>
      <w:r>
        <w:rPr>
          <w:rFonts w:hint="eastAsia"/>
        </w:rPr>
        <w:t>）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oosting之</w:t>
      </w:r>
      <w:r>
        <w:t>Adaboost</w:t>
      </w:r>
      <w:r>
        <w:rPr>
          <w:rFonts w:hint="eastAsia"/>
        </w:rPr>
        <w:t>：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提升树：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bdt（梯度</w:t>
      </w:r>
      <w:r>
        <w:t>提升树</w:t>
      </w:r>
      <w:r>
        <w:rPr>
          <w:rFonts w:hint="eastAsia"/>
        </w:rPr>
        <w:t>）</w:t>
      </w:r>
      <w:r>
        <w:t>：</w:t>
      </w:r>
    </w:p>
    <w:p w:rsidR="005F6F81" w:rsidRDefault="005F6F81" w:rsidP="005F6F8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gboost：筛</w:t>
      </w:r>
      <w:r>
        <w:t>特征；</w:t>
      </w:r>
      <w:r w:rsidRPr="00C83DCD">
        <w:t>http://blog.csdn.net/sb19931201/article/details/52557382</w:t>
      </w:r>
    </w:p>
    <w:p w:rsidR="00B073CD" w:rsidRDefault="00B073CD" w:rsidP="00AC6D5A">
      <w:pPr>
        <w:pStyle w:val="a7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</w:t>
      </w:r>
      <w:r>
        <w:t>semble</w:t>
      </w:r>
      <w:r w:rsidR="005F6F81">
        <w:rPr>
          <w:rFonts w:hint="eastAsia"/>
        </w:rPr>
        <w:t>之</w:t>
      </w:r>
      <w:r w:rsidR="005F6F81">
        <w:t>Stacking</w:t>
      </w:r>
      <w:r>
        <w:rPr>
          <w:rFonts w:hint="eastAsia"/>
        </w:rPr>
        <w:t>：</w:t>
      </w:r>
    </w:p>
    <w:p w:rsidR="002773EC" w:rsidRDefault="002773EC" w:rsidP="00AC6D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NB</w:t>
      </w:r>
    </w:p>
    <w:p w:rsidR="002773EC" w:rsidRDefault="002773EC" w:rsidP="00AC6D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SVM</w:t>
      </w:r>
    </w:p>
    <w:p w:rsidR="002773EC" w:rsidRDefault="002773EC" w:rsidP="00AC6D5A">
      <w:pPr>
        <w:pStyle w:val="a7"/>
        <w:numPr>
          <w:ilvl w:val="0"/>
          <w:numId w:val="3"/>
        </w:numPr>
        <w:ind w:firstLineChars="0"/>
      </w:pPr>
      <w:r>
        <w:t>kNN</w:t>
      </w:r>
    </w:p>
    <w:p w:rsidR="00AC6D5A" w:rsidRDefault="00AC6D5A" w:rsidP="00AC6D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优化</w:t>
      </w:r>
      <w:r>
        <w:t>算法：</w:t>
      </w:r>
      <w:r>
        <w:rPr>
          <w:rFonts w:hint="eastAsia"/>
        </w:rPr>
        <w:t>GD</w:t>
      </w:r>
      <w:r>
        <w:t xml:space="preserve"> SGD Adam AdaGrad</w:t>
      </w:r>
    </w:p>
    <w:p w:rsidR="00D1277C" w:rsidRPr="008D5E38" w:rsidRDefault="00D1277C" w:rsidP="00AC6D5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PCA HMM C</w:t>
      </w:r>
      <w:r w:rsidR="00202309">
        <w:t xml:space="preserve">RF EM </w:t>
      </w:r>
    </w:p>
    <w:sectPr w:rsidR="00D1277C" w:rsidRPr="008D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C34" w:rsidRDefault="00065C34" w:rsidP="008D5E38">
      <w:r>
        <w:separator/>
      </w:r>
    </w:p>
  </w:endnote>
  <w:endnote w:type="continuationSeparator" w:id="0">
    <w:p w:rsidR="00065C34" w:rsidRDefault="00065C34" w:rsidP="008D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C34" w:rsidRDefault="00065C34" w:rsidP="008D5E38">
      <w:r>
        <w:separator/>
      </w:r>
    </w:p>
  </w:footnote>
  <w:footnote w:type="continuationSeparator" w:id="0">
    <w:p w:rsidR="00065C34" w:rsidRDefault="00065C34" w:rsidP="008D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3B1"/>
    <w:multiLevelType w:val="hybridMultilevel"/>
    <w:tmpl w:val="4104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960884"/>
    <w:multiLevelType w:val="hybridMultilevel"/>
    <w:tmpl w:val="932A3538"/>
    <w:lvl w:ilvl="0" w:tplc="F4EA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A36D6"/>
    <w:multiLevelType w:val="hybridMultilevel"/>
    <w:tmpl w:val="FCDE5AEA"/>
    <w:lvl w:ilvl="0" w:tplc="1752137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C9"/>
    <w:rsid w:val="000245ED"/>
    <w:rsid w:val="00061935"/>
    <w:rsid w:val="00065C34"/>
    <w:rsid w:val="001037D4"/>
    <w:rsid w:val="00170F18"/>
    <w:rsid w:val="00202309"/>
    <w:rsid w:val="00232FD4"/>
    <w:rsid w:val="00271A07"/>
    <w:rsid w:val="002773EC"/>
    <w:rsid w:val="002B7036"/>
    <w:rsid w:val="0036581E"/>
    <w:rsid w:val="00393357"/>
    <w:rsid w:val="004117C9"/>
    <w:rsid w:val="004300AB"/>
    <w:rsid w:val="0047515E"/>
    <w:rsid w:val="004B07A8"/>
    <w:rsid w:val="005B2295"/>
    <w:rsid w:val="005F6F81"/>
    <w:rsid w:val="006A2F8D"/>
    <w:rsid w:val="007426C5"/>
    <w:rsid w:val="008D5E38"/>
    <w:rsid w:val="00956B92"/>
    <w:rsid w:val="009962B9"/>
    <w:rsid w:val="009B3B5E"/>
    <w:rsid w:val="00AC6D5A"/>
    <w:rsid w:val="00AF536B"/>
    <w:rsid w:val="00B073CD"/>
    <w:rsid w:val="00B15FF1"/>
    <w:rsid w:val="00B46331"/>
    <w:rsid w:val="00B91CDD"/>
    <w:rsid w:val="00C83DCD"/>
    <w:rsid w:val="00D1277C"/>
    <w:rsid w:val="00D4651A"/>
    <w:rsid w:val="00D67E6E"/>
    <w:rsid w:val="00E728C8"/>
    <w:rsid w:val="00F6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99FDF"/>
  <w15:chartTrackingRefBased/>
  <w15:docId w15:val="{3D121F12-D9F5-4C27-A69B-9C866E06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E38"/>
    <w:rPr>
      <w:sz w:val="18"/>
      <w:szCs w:val="18"/>
    </w:rPr>
  </w:style>
  <w:style w:type="paragraph" w:styleId="a7">
    <w:name w:val="List Paragraph"/>
    <w:basedOn w:val="a"/>
    <w:uiPriority w:val="34"/>
    <w:qFormat/>
    <w:rsid w:val="008D5E38"/>
    <w:pPr>
      <w:widowControl/>
      <w:ind w:firstLineChars="200" w:firstLine="4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2</Pages>
  <Words>171</Words>
  <Characters>981</Characters>
  <Application>Microsoft Office Word</Application>
  <DocSecurity>0</DocSecurity>
  <Lines>8</Lines>
  <Paragraphs>2</Paragraphs>
  <ScaleCrop>false</ScaleCrop>
  <Company>Lenovo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2018-03-13T08:03:00Z</dcterms:created>
  <dcterms:modified xsi:type="dcterms:W3CDTF">2018-03-23T09:05:00Z</dcterms:modified>
</cp:coreProperties>
</file>