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1AB8" w:rsidTr="00901AB8">
        <w:tc>
          <w:tcPr>
            <w:tcW w:w="4148" w:type="dxa"/>
          </w:tcPr>
          <w:p w:rsidR="00901AB8" w:rsidRDefault="00901AB8">
            <w:pPr>
              <w:rPr>
                <w:rFonts w:hint="eastAsia"/>
              </w:rPr>
            </w:pPr>
            <w:r>
              <w:rPr>
                <w:rFonts w:hint="eastAsia"/>
              </w:rPr>
              <w:t>模式与描述</w:t>
            </w:r>
          </w:p>
        </w:tc>
        <w:tc>
          <w:tcPr>
            <w:tcW w:w="4148" w:type="dxa"/>
          </w:tcPr>
          <w:p w:rsidR="00901AB8" w:rsidRDefault="00901AB8">
            <w:r>
              <w:rPr>
                <w:rFonts w:hint="eastAsia"/>
              </w:rPr>
              <w:t>模式</w:t>
            </w:r>
          </w:p>
        </w:tc>
      </w:tr>
      <w:tr w:rsidR="00901AB8" w:rsidTr="00901AB8">
        <w:tc>
          <w:tcPr>
            <w:tcW w:w="4148" w:type="dxa"/>
          </w:tcPr>
          <w:p w:rsidR="00901AB8" w:rsidRPr="00901AB8" w:rsidRDefault="00901AB8" w:rsidP="00901AB8">
            <w:pPr>
              <w:widowControl/>
              <w:spacing w:line="480" w:lineRule="atLeast"/>
              <w:rPr>
                <w:b/>
                <w:bCs/>
              </w:rPr>
            </w:pPr>
            <w:r w:rsidRPr="00901AB8">
              <w:rPr>
                <w:rFonts w:hint="eastAsia"/>
                <w:b/>
                <w:bCs/>
              </w:rPr>
              <w:t>创建型模式</w:t>
            </w:r>
          </w:p>
          <w:p w:rsidR="00901AB8" w:rsidRPr="00942AC7" w:rsidRDefault="00942AC7" w:rsidP="00901AB8">
            <w:pPr>
              <w:widowControl/>
              <w:spacing w:line="480" w:lineRule="atLeast"/>
              <w:rPr>
                <w:rFonts w:ascii="宋体" w:eastAsia="宋体" w:hAnsi="宋体" w:hint="eastAsia"/>
              </w:rPr>
            </w:pPr>
            <w:r w:rsidRPr="00942AC7">
              <w:rPr>
                <w:rFonts w:ascii="宋体" w:eastAsia="宋体" w:hAnsi="宋体" w:cs="Helvetica" w:hint="eastAsia"/>
                <w:color w:val="333333"/>
                <w:sz w:val="20"/>
                <w:szCs w:val="20"/>
                <w:shd w:val="clear" w:color="auto" w:fill="FFFFFF"/>
              </w:rPr>
              <w:t>关注</w:t>
            </w:r>
            <w:r w:rsidR="00901AB8" w:rsidRPr="00942AC7">
              <w:rPr>
                <w:rFonts w:ascii="宋体" w:eastAsia="宋体" w:hAnsi="宋体" w:cs="Helvetica"/>
                <w:color w:val="333333"/>
                <w:sz w:val="20"/>
                <w:szCs w:val="20"/>
                <w:shd w:val="clear" w:color="auto" w:fill="FFFFFF"/>
              </w:rPr>
              <w:t>创建对象的同时隐藏创建逻辑的方式，而不是使用 new 运算符直接实例化对象。这使得程序在判断针对某个给定实例需要创建哪些对象时更加灵活。</w:t>
            </w:r>
          </w:p>
        </w:tc>
        <w:tc>
          <w:tcPr>
            <w:tcW w:w="4148" w:type="dxa"/>
          </w:tcPr>
          <w:p w:rsidR="00901AB8" w:rsidRPr="00942AC7" w:rsidRDefault="00901AB8" w:rsidP="00901AB8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工厂模式（Factory Pattern）</w:t>
            </w:r>
          </w:p>
          <w:p w:rsidR="00901AB8" w:rsidRPr="00942AC7" w:rsidRDefault="00901AB8" w:rsidP="00901AB8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wordWrap w:val="0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抽象工厂模式（Abstract Factory Pattern）</w:t>
            </w:r>
          </w:p>
          <w:p w:rsidR="00901AB8" w:rsidRPr="00942AC7" w:rsidRDefault="00901AB8" w:rsidP="00901AB8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wordWrap w:val="0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单例模式</w:t>
            </w:r>
            <w:proofErr w:type="gramEnd"/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（Singleton Pattern）</w:t>
            </w:r>
          </w:p>
          <w:p w:rsidR="00901AB8" w:rsidRPr="00942AC7" w:rsidRDefault="00901AB8" w:rsidP="00901AB8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wordWrap w:val="0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建造者模式（Builder Pattern）</w:t>
            </w:r>
          </w:p>
          <w:p w:rsidR="00901AB8" w:rsidRPr="00942AC7" w:rsidRDefault="00901AB8" w:rsidP="00901AB8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wordWrap w:val="0"/>
              <w:spacing w:after="240" w:line="360" w:lineRule="atLeast"/>
              <w:ind w:firstLineChars="0"/>
              <w:jc w:val="left"/>
              <w:rPr>
                <w:rFonts w:ascii="宋体" w:eastAsia="宋体" w:hAnsi="宋体" w:cs="Helvetica" w:hint="eastAsi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原型模式（Prototype Pattern</w:t>
            </w:r>
            <w:r w:rsidRPr="00942AC7">
              <w:rPr>
                <w:rFonts w:ascii="宋体" w:eastAsia="宋体" w:hAnsi="宋体" w:cs="Helvetica" w:hint="eastAsi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901AB8" w:rsidTr="00901AB8">
        <w:tc>
          <w:tcPr>
            <w:tcW w:w="4148" w:type="dxa"/>
          </w:tcPr>
          <w:p w:rsidR="00942AC7" w:rsidRPr="00942AC7" w:rsidRDefault="00901AB8" w:rsidP="00942AC7">
            <w:pPr>
              <w:widowControl/>
              <w:spacing w:line="480" w:lineRule="atLeast"/>
              <w:rPr>
                <w:b/>
                <w:bCs/>
              </w:rPr>
            </w:pPr>
            <w:r w:rsidRPr="00942AC7">
              <w:rPr>
                <w:b/>
                <w:bCs/>
              </w:rPr>
              <w:t>结构型模式</w:t>
            </w:r>
          </w:p>
          <w:p w:rsidR="00901AB8" w:rsidRPr="00942AC7" w:rsidRDefault="00942AC7" w:rsidP="00942AC7">
            <w:pPr>
              <w:widowControl/>
              <w:spacing w:line="480" w:lineRule="atLeast"/>
              <w:rPr>
                <w:rFonts w:hint="eastAsia"/>
                <w:b/>
                <w:bCs/>
              </w:rPr>
            </w:pPr>
            <w:r w:rsidRPr="00942AC7">
              <w:rPr>
                <w:rFonts w:ascii="宋体" w:eastAsia="宋体" w:hAnsi="宋体" w:cs="Helvetica"/>
                <w:color w:val="333333"/>
                <w:sz w:val="20"/>
                <w:szCs w:val="20"/>
                <w:shd w:val="clear" w:color="auto" w:fill="FFFFFF"/>
              </w:rPr>
              <w:t>关注类</w:t>
            </w:r>
            <w:r w:rsidRPr="00942AC7">
              <w:rPr>
                <w:rFonts w:ascii="宋体" w:eastAsia="宋体" w:hAnsi="宋体" w:cs="Helvetica" w:hint="eastAsia"/>
                <w:color w:val="333333"/>
                <w:sz w:val="20"/>
                <w:szCs w:val="20"/>
                <w:shd w:val="clear" w:color="auto" w:fill="FFFFFF"/>
              </w:rPr>
              <w:t>与类之间关系，并同时保持结构的灵活和高效，“组合优于继承”</w:t>
            </w:r>
            <w:r w:rsidRPr="00942AC7">
              <w:rPr>
                <w:rFonts w:ascii="宋体" w:eastAsia="宋体" w:hAnsi="宋体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  <w:tc>
          <w:tcPr>
            <w:tcW w:w="4148" w:type="dxa"/>
          </w:tcPr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适配器模式（Adapter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桥接模式（Bridge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过滤器模式（Filter、Criteria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组合模式（Composite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装饰器</w:t>
            </w:r>
            <w:proofErr w:type="gramEnd"/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模式（Decorator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外观模式（Facade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享元模式</w:t>
            </w:r>
            <w:proofErr w:type="gramEnd"/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（Flyweight Pattern）</w:t>
            </w:r>
          </w:p>
          <w:p w:rsidR="00901AB8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 w:hint="eastAsi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代理模式（Proxy Pattern）</w:t>
            </w:r>
          </w:p>
        </w:tc>
      </w:tr>
      <w:tr w:rsidR="00901AB8" w:rsidTr="00901AB8">
        <w:tc>
          <w:tcPr>
            <w:tcW w:w="4148" w:type="dxa"/>
          </w:tcPr>
          <w:p w:rsidR="00901AB8" w:rsidRPr="00942AC7" w:rsidRDefault="00942AC7" w:rsidP="00942AC7">
            <w:pPr>
              <w:widowControl/>
              <w:spacing w:line="480" w:lineRule="atLeast"/>
              <w:rPr>
                <w:b/>
                <w:bCs/>
              </w:rPr>
            </w:pPr>
            <w:r w:rsidRPr="00942AC7">
              <w:rPr>
                <w:rFonts w:hint="eastAsia"/>
                <w:b/>
                <w:bCs/>
              </w:rPr>
              <w:t>行为型模式</w:t>
            </w:r>
          </w:p>
          <w:p w:rsidR="00942AC7" w:rsidRDefault="00942AC7" w:rsidP="00942AC7">
            <w:pPr>
              <w:widowControl/>
              <w:spacing w:line="480" w:lineRule="atLeast"/>
              <w:rPr>
                <w:rFonts w:hint="eastAsia"/>
              </w:rPr>
            </w:pPr>
            <w:r w:rsidRPr="00942AC7">
              <w:rPr>
                <w:rFonts w:ascii="宋体" w:eastAsia="宋体" w:hAnsi="宋体" w:cs="Helvetica"/>
                <w:color w:val="333333"/>
                <w:sz w:val="20"/>
                <w:szCs w:val="20"/>
                <w:shd w:val="clear" w:color="auto" w:fill="FFFFFF"/>
              </w:rPr>
              <w:t>关注对象之间</w:t>
            </w:r>
            <w:r>
              <w:rPr>
                <w:rFonts w:ascii="宋体" w:eastAsia="宋体" w:hAnsi="宋体" w:cs="Helvetica" w:hint="eastAsia"/>
                <w:color w:val="333333"/>
                <w:sz w:val="20"/>
                <w:szCs w:val="20"/>
                <w:shd w:val="clear" w:color="auto" w:fill="FFFFFF"/>
              </w:rPr>
              <w:t>高效</w:t>
            </w:r>
            <w:r w:rsidRPr="00942AC7">
              <w:rPr>
                <w:rFonts w:ascii="宋体" w:eastAsia="宋体" w:hAnsi="宋体" w:cs="Helvetica"/>
                <w:color w:val="333333"/>
                <w:sz w:val="20"/>
                <w:szCs w:val="20"/>
                <w:shd w:val="clear" w:color="auto" w:fill="FFFFFF"/>
              </w:rPr>
              <w:t>的</w:t>
            </w:r>
            <w:r>
              <w:rPr>
                <w:rFonts w:ascii="宋体" w:eastAsia="宋体" w:hAnsi="宋体" w:cs="Helvetica" w:hint="eastAsia"/>
                <w:color w:val="333333"/>
                <w:sz w:val="20"/>
                <w:szCs w:val="20"/>
                <w:shd w:val="clear" w:color="auto" w:fill="FFFFFF"/>
              </w:rPr>
              <w:t>沟通</w:t>
            </w:r>
            <w:r w:rsidRPr="00942AC7">
              <w:rPr>
                <w:rFonts w:ascii="宋体" w:eastAsia="宋体" w:hAnsi="宋体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  <w:tc>
          <w:tcPr>
            <w:tcW w:w="4148" w:type="dxa"/>
          </w:tcPr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责任链模式（Chain of Responsibility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命令模式（Command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解释器模式（Interpreter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迭代器模式（Iterator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中介者模式（Mediator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备忘录模式（Memento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观察者模式（Observer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lastRenderedPageBreak/>
              <w:t>状态模式（State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空对象模式（Null Object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策略模式（Strategy Pattern）</w:t>
            </w:r>
          </w:p>
          <w:p w:rsidR="00942AC7" w:rsidRPr="00942AC7" w:rsidRDefault="00942AC7" w:rsidP="00942AC7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模板模式（Template Pattern）</w:t>
            </w:r>
          </w:p>
          <w:p w:rsidR="00901AB8" w:rsidRPr="00620968" w:rsidRDefault="00942AC7" w:rsidP="00620968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after="240" w:line="360" w:lineRule="atLeast"/>
              <w:ind w:firstLineChars="0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</w:pPr>
            <w:r w:rsidRPr="00942AC7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访问者模式（Visitor Pattern</w:t>
            </w:r>
            <w:r w:rsidRPr="00942AC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</w:tc>
      </w:tr>
    </w:tbl>
    <w:p w:rsidR="009F784E" w:rsidRDefault="009F784E"/>
    <w:sectPr w:rsidR="009F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C5B"/>
    <w:multiLevelType w:val="hybridMultilevel"/>
    <w:tmpl w:val="35E05B36"/>
    <w:lvl w:ilvl="0" w:tplc="04090001">
      <w:start w:val="1"/>
      <w:numFmt w:val="bullet"/>
      <w:lvlText w:val=""/>
      <w:lvlJc w:val="left"/>
      <w:pPr>
        <w:ind w:left="1214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3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7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1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5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9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34" w:hanging="440"/>
      </w:pPr>
      <w:rPr>
        <w:rFonts w:ascii="Wingdings" w:hAnsi="Wingdings" w:hint="default"/>
      </w:rPr>
    </w:lvl>
  </w:abstractNum>
  <w:abstractNum w:abstractNumId="1" w15:restartNumberingAfterBreak="0">
    <w:nsid w:val="18CD19C2"/>
    <w:multiLevelType w:val="hybridMultilevel"/>
    <w:tmpl w:val="A67C6C4C"/>
    <w:lvl w:ilvl="0" w:tplc="04090001">
      <w:start w:val="1"/>
      <w:numFmt w:val="bullet"/>
      <w:lvlText w:val=""/>
      <w:lvlJc w:val="left"/>
      <w:pPr>
        <w:ind w:left="1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2" w15:restartNumberingAfterBreak="0">
    <w:nsid w:val="2CA90F7F"/>
    <w:multiLevelType w:val="multilevel"/>
    <w:tmpl w:val="6F2A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E1DD9"/>
    <w:multiLevelType w:val="hybridMultilevel"/>
    <w:tmpl w:val="6A76C224"/>
    <w:lvl w:ilvl="0" w:tplc="0409000F">
      <w:start w:val="1"/>
      <w:numFmt w:val="decimal"/>
      <w:lvlText w:val="%1."/>
      <w:lvlJc w:val="left"/>
      <w:pPr>
        <w:ind w:left="10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4" w15:restartNumberingAfterBreak="0">
    <w:nsid w:val="408145F3"/>
    <w:multiLevelType w:val="multilevel"/>
    <w:tmpl w:val="5D84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05F92"/>
    <w:multiLevelType w:val="hybridMultilevel"/>
    <w:tmpl w:val="78667A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2430E27"/>
    <w:multiLevelType w:val="multilevel"/>
    <w:tmpl w:val="4B56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35939"/>
    <w:multiLevelType w:val="hybridMultilevel"/>
    <w:tmpl w:val="CF242F5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6851741">
    <w:abstractNumId w:val="2"/>
  </w:num>
  <w:num w:numId="2" w16cid:durableId="1443770381">
    <w:abstractNumId w:val="1"/>
  </w:num>
  <w:num w:numId="3" w16cid:durableId="1068501924">
    <w:abstractNumId w:val="3"/>
  </w:num>
  <w:num w:numId="4" w16cid:durableId="788665095">
    <w:abstractNumId w:val="0"/>
  </w:num>
  <w:num w:numId="5" w16cid:durableId="124396334">
    <w:abstractNumId w:val="5"/>
  </w:num>
  <w:num w:numId="6" w16cid:durableId="494104128">
    <w:abstractNumId w:val="7"/>
  </w:num>
  <w:num w:numId="7" w16cid:durableId="445928627">
    <w:abstractNumId w:val="4"/>
  </w:num>
  <w:num w:numId="8" w16cid:durableId="785849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B8"/>
    <w:rsid w:val="00620968"/>
    <w:rsid w:val="00901AB8"/>
    <w:rsid w:val="00942AC7"/>
    <w:rsid w:val="009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C306"/>
  <w15:chartTrackingRefBased/>
  <w15:docId w15:val="{DDBDA735-3E3D-458B-AA07-A65DC45D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1A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小东</dc:creator>
  <cp:keywords/>
  <dc:description/>
  <cp:lastModifiedBy>卢 小东</cp:lastModifiedBy>
  <cp:revision>2</cp:revision>
  <dcterms:created xsi:type="dcterms:W3CDTF">2023-04-25T09:11:00Z</dcterms:created>
  <dcterms:modified xsi:type="dcterms:W3CDTF">2023-04-25T09:31:00Z</dcterms:modified>
</cp:coreProperties>
</file>