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会议名称：第二次会议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会议主题：分析系统可行性</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会议时间：2023年6月20日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会议主持：刘骐睿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会议地点：行远楼B426</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会议记录： 刘江江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参会人员：刘骐睿，刘江江，王文鹏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会议主要内容：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系统名称： 员工信息管理系统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要求：</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该系统应该具有对部门信息、员工信息进行存储和管理，并具有用户管理功能。该系统能极大地减少人事处登记员工信息的日常工作。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性能：</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员工信息管理系统的使用者是人事处成员。对于部门的管理工作，性能要求不是很严格，但需要方便录入，修改，删除等操作。对于员工的录入，删除，查询，修改等功能，对性能的要求较高。对服务器上的数据必须进行及时正确的刷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可靠性和安全性需求：</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员工信息管理系统的员工量会非常大，所有在对这些员工导入和查询的时候要保证速度。对于整个系统，需要完整的权限控制，防止某些人恶意的攻击系统，修改原始记录。同时对于数据库中的数据需要定时备份，防止系统数据丢失。</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05.</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可行性分析的方法：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本次可行性分析的是按照前面给出的步骤进行的，即按照复查项目目标和规模，研究目前正使用的系统，导出新系统的高层逻辑模型，重新定义问题这一循环反复过程进行的。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06.</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决定可行性的主要因素：</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（1）开发所需费用估计，开发时间的长短估计，人员使用的难易程度。</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（2）国内外市场需求情况的预测，国内销售预测、价格分析、产品竞争能力、、资金来源、投资总额、产品方案和发展方向的技术经济比较和分析。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07.</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评价尺度：</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本系统进行评价时的主要尺度有：费用的多少，开发时间的长短，以及使用的难易程度等。</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08.</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编写目的：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行性分析报告是为“员工信息管理系统”开发的可能性、可行性、必要性提供论据，为开发人员进行系统总体规划设计及具体实施开发工程提供必要的参考资料，在系统开发完成后期为系统的测试、验收提供帮助。其编写过程由太原理工大学软件学院学生完成。预期使用者是太原理工大学教职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09.</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法律方面的可行性：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所建议系统的研制和开发都选用正版软件，将不会侵犯他人、集团和国家的利益，不会违反相关的国家政策和法律。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操作方面的可行性：</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本系统的研制和开发充分考虑用户工作流程、计算机操作水平等，尽可能提供更人性化、直观的界面，满足用户的要求。系统的操作方式在用户组织内可行。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对所建议的系统的说明：</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所建议的系统是基于B/S结构的员工信息管理系统，解决了对员工的各操作的控制，并提供了一个良好的、易操作、直观的用户操作界面，从而实现便捷的记录和系统化的管理。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技术可行性分析：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是一个给予B/S结构的员工信息管理系统，采用面向对象技术、数据库技术、分布式技术等先进技术开发的应用程序，现有的开发技术已非常成熟，且被广泛应用于各行各业，利用现有技术完全可以以达到功能目标。考虑开发期限较为宽裕，预计可以在规定的时间内完成开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经济可行性分析：</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支出：</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(1)基本建设投资</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硬件设备：服务器。</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(2)其他一次性支出</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系统设计和开发费用。</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(3)非一次性支出</w:t>
      </w:r>
    </w:p>
    <w:p>
      <w:p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系统维护费用</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收益：</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管理方式的自动化，减少了人力、物力费用，缩短了操作时间，极大地提高了工作效率和系统的性能，能快速的出票售票，一定程度上提高了总体的经济效益</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投资回报期：</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根据投资回收期计算方法，收益的累计数开始超出支出的累计数为2年</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可行性的结论：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经过上述的可行性分析，系统的研制和开发可以立即开始进行。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15.备注：</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经过此次会议决定明日开展需求分析的会议。</w:t>
      </w:r>
    </w:p>
    <w:p>
      <w:pPr>
        <w:rPr>
          <w:rFonts w:hint="eastAsia"/>
        </w:rPr>
      </w:pP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NiwiaGRpZCI6IjY0ODcwZTc2NTJhNzE5ZDFiN2EwZTY4YTM1ZGZmMGEwIiwidXNlckNvdW50IjozfQ=="/>
  </w:docVars>
  <w:rsids>
    <w:rsidRoot w:val="0FA30586"/>
    <w:rsid w:val="0CC32CB5"/>
    <w:rsid w:val="0FA30586"/>
    <w:rsid w:val="141D56E6"/>
    <w:rsid w:val="23A64BC4"/>
    <w:rsid w:val="2A5F2AAE"/>
    <w:rsid w:val="2AD14AFF"/>
    <w:rsid w:val="332B0C79"/>
    <w:rsid w:val="3BE45E99"/>
    <w:rsid w:val="438A4CDB"/>
    <w:rsid w:val="68747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eastAsia="宋体" w:cs="Times New Roman"/>
      <w:b/>
      <w:bCs/>
      <w:sz w:val="32"/>
      <w:szCs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样式1"/>
    <w:basedOn w:val="1"/>
    <w:next w:val="1"/>
    <w:qFormat/>
    <w:uiPriority w:val="0"/>
    <w:pPr>
      <w:ind w:firstLine="420"/>
    </w:pPr>
    <w:rPr>
      <w:rFonts w:ascii="宋体" w:hAnsi="宋体"/>
      <w:sz w:val="24"/>
      <w:szCs w:val="24"/>
    </w:rPr>
  </w:style>
  <w:style w:type="paragraph" w:customStyle="1" w:styleId="8">
    <w:name w:val="软工2级标题"/>
    <w:basedOn w:val="3"/>
    <w:qFormat/>
    <w:uiPriority w:val="0"/>
    <w:pPr>
      <w:jc w:val="left"/>
    </w:pPr>
    <w:rPr>
      <w:rFonts w:ascii="宋体" w:hAnsi="宋体"/>
      <w:b w:val="0"/>
      <w:sz w:val="24"/>
      <w:szCs w:val="24"/>
    </w:rPr>
  </w:style>
  <w:style w:type="paragraph" w:customStyle="1" w:styleId="9">
    <w:name w:val="软工1级标题"/>
    <w:basedOn w:val="2"/>
    <w:qFormat/>
    <w:uiPriority w:val="0"/>
    <w:pPr>
      <w:spacing w:line="240" w:lineRule="auto"/>
      <w:jc w:val="left"/>
    </w:pPr>
    <w:rPr>
      <w:rFonts w:ascii="宋体" w:hAnsi="宋体"/>
      <w:sz w:val="32"/>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office6\templates\download\a629741f-a6da-414e-9f79-bdf67eb395c5\&#20250;&#35758;&#35760;&#24405;&#34920;-&#20250;&#35758;&#32426;&#352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会议记录表-会议纪要.docx</Template>
  <Pages>3</Pages>
  <Words>1352</Words>
  <Characters>1383</Characters>
  <Lines>0</Lines>
  <Paragraphs>0</Paragraphs>
  <TotalTime>0</TotalTime>
  <ScaleCrop>false</ScaleCrop>
  <LinksUpToDate>false</LinksUpToDate>
  <CharactersWithSpaces>1388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2023-07-04T07:21:00Z</dcterms:created>
  <dc:creator>WPS_1650676516</dc:creator>
  <cp:lastModifiedBy>WPS_1650676516</cp:lastModifiedBy>
  <dcterms:modified xsi:type="dcterms:W3CDTF">2023-07-05T03:30:41Z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TemplateUUID">
    <vt:lpwstr>v1.0_mb_cAfIYL8+14evE2YFn+czkg==</vt:lpwstr>
  </property>
  <property fmtid="{D5CDD505-2E9C-101B-9397-08002B2CF9AE}" pid="4" name="ICV">
    <vt:lpwstr>DCA8187EB80A442886D5386BA600E25C_13</vt:lpwstr>
  </property>
</Properties>
</file>