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Layout w:type="fixed"/>
        <w:tblLook w:val="0600"/>
      </w:tblPr>
      <w:tblGrid>
        <w:gridCol w:w="1935"/>
        <w:gridCol w:w="8280"/>
        <w:tblGridChange w:id="0">
          <w:tblGrid>
            <w:gridCol w:w="1935"/>
            <w:gridCol w:w="8280"/>
          </w:tblGrid>
        </w:tblGridChange>
      </w:tblGrid>
      <w:tr>
        <w:trPr>
          <w:trHeight w:val="1434.5678710937502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893512" cy="71116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6224" l="52491" r="0" t="24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2" cy="711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1507.204724409448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 6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-1365.472440944881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Функції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Ubuntu Light" w:cs="Ubuntu Light" w:eastAsia="Ubuntu Light" w:hAnsi="Ubuntu Light"/>
          <w:color w:val="2a2a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Функції  в програмуванні дозволяють зробити програму модульною, тобто розділити програму на кілька маленьких підпрограм (функцій), які  виконують частини завдання</w:t>
        <w:br w:type="textWrapping"/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Функції в с++ - це блоки коду, що виконують певні операції, мають власну назву, список вхідних параметрів та тип значення, що повертається</w:t>
      </w:r>
    </w:p>
    <w:tbl>
      <w:tblPr>
        <w:tblStyle w:val="Table2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Код без функції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Код з функцією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include &lt;iostream&gt;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ab/>
              <w:t xml:space="preserve">int a, b, c;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cin &gt;&gt; a &gt;&gt; b;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ab/>
              <w:t xml:space="preserve">c=a+b;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cout &lt;&lt; c;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int fout(int c)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{cout &lt;&lt;c;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ab/>
              <w:t xml:space="preserve">int a, b, c;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ab/>
              <w:t xml:space="preserve">cin &gt;&gt; a &gt;&gt; b;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ab/>
              <w:t xml:space="preserve">c=a+b;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fout(c)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after="32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Виклик функції за умовою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include &lt;iostream&gt;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cats1() 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</w:t>
        <w:tab/>
        <w:t xml:space="preserve">{cout&lt;&lt;”Чорний котик";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</w:t>
        <w:tab/>
        <w:tab/>
        <w:t xml:space="preserve">return 0;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main()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{</w:t>
      </w:r>
    </w:p>
    <w:p w:rsidR="00000000" w:rsidDel="00000000" w:rsidP="00000000" w:rsidRDefault="00000000" w:rsidRPr="00000000" w14:paraId="0000002D">
      <w:pPr>
        <w:widowControl w:val="0"/>
        <w:ind w:firstLine="72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x;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</w:t>
        <w:tab/>
        <w:t xml:space="preserve">cin &gt;&gt; x;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 if (x&lt;5) cats1();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 else cats2();       </w:t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</w:t>
        <w:tab/>
        <w:t xml:space="preserve">return 0;}</w:t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Виклик функції в циклі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#include &lt;iostream&gt;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using namespace std;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get_nums() 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</w:t>
        <w:tab/>
        <w:t xml:space="preserve">{cout&lt;&lt;”Я працюю";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</w:t>
        <w:tab/>
        <w:tab/>
        <w:t xml:space="preserve">return 0;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b w:val="1"/>
          <w:color w:val="434343"/>
          <w:shd w:fill="c9da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hd w:fill="c9daf8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hd w:fill="efefef" w:val="clear"/>
          <w:rtl w:val="0"/>
        </w:rPr>
        <w:t xml:space="preserve">int main()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{</w:t>
      </w:r>
    </w:p>
    <w:p w:rsidR="00000000" w:rsidDel="00000000" w:rsidP="00000000" w:rsidRDefault="00000000" w:rsidRPr="00000000" w14:paraId="0000003D">
      <w:pPr>
        <w:widowControl w:val="0"/>
        <w:ind w:firstLine="72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x;</w:t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</w:t>
        <w:tab/>
        <w:t xml:space="preserve">cin &gt;&gt; x;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 while  (x&lt;5) {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     get_nums();</w:t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      x++; }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Параметри функції</w:t>
      </w:r>
    </w:p>
    <w:p w:rsidR="00000000" w:rsidDel="00000000" w:rsidP="00000000" w:rsidRDefault="00000000" w:rsidRPr="00000000" w14:paraId="00000047">
      <w:pPr>
        <w:widowControl w:val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Функція без параметрів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Функуія з параметром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urier New" w:cs="Courier New" w:eastAsia="Courier New" w:hAnsi="Courier New"/>
                <w:color w:val="434343"/>
                <w:shd w:fill="c9da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hd w:fill="c9daf8" w:val="clear"/>
                <w:rtl w:val="0"/>
              </w:rPr>
              <w:t xml:space="preserve">int get_nums() 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urier New" w:cs="Courier New" w:eastAsia="Courier New" w:hAnsi="Courier New"/>
                <w:color w:val="434343"/>
                <w:shd w:fill="c9da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hd w:fill="c9daf8" w:val="clear"/>
                <w:rtl w:val="0"/>
              </w:rPr>
              <w:t xml:space="preserve">    </w:t>
              <w:tab/>
              <w:t xml:space="preserve">{cout&lt;&lt;”Я працюю";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urier New" w:cs="Courier New" w:eastAsia="Courier New" w:hAnsi="Courier New"/>
                <w:color w:val="434343"/>
                <w:shd w:fill="c9da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hd w:fill="c9daf8" w:val="clear"/>
                <w:rtl w:val="0"/>
              </w:rPr>
              <w:t xml:space="preserve">        </w:t>
              <w:tab/>
              <w:tab/>
              <w:t xml:space="preserve">return 0;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ourier New" w:cs="Courier New" w:eastAsia="Courier New" w:hAnsi="Courier New"/>
                <w:color w:val="434343"/>
                <w:shd w:fill="c9da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hd w:fill="c9daf8" w:val="clear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hd w:fill="efefef" w:val="clear"/>
                <w:rtl w:val="0"/>
              </w:rPr>
              <w:t xml:space="preserve">int main()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widowControl w:val="0"/>
              <w:ind w:firstLine="72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int x;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   </w:t>
              <w:tab/>
              <w:t xml:space="preserve">cin &gt;&gt; x;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        while  (x&lt;5) {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            get_nums();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             x++; }      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 </w:t>
              <w:tab/>
              <w:t xml:space="preserve">return 0;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ourier New" w:cs="Courier New" w:eastAsia="Courier New" w:hAnsi="Courier New"/>
                <w:color w:val="434343"/>
                <w:shd w:fill="c9da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hd w:fill="c9daf8" w:val="clear"/>
                <w:rtl w:val="0"/>
              </w:rPr>
              <w:t xml:space="preserve">int get_nums(int x) 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ourier New" w:cs="Courier New" w:eastAsia="Courier New" w:hAnsi="Courier New"/>
                <w:color w:val="434343"/>
                <w:shd w:fill="c9da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hd w:fill="c9daf8" w:val="clear"/>
                <w:rtl w:val="0"/>
              </w:rPr>
              <w:t xml:space="preserve">    </w:t>
              <w:tab/>
              <w:t xml:space="preserve">{cout&lt;&lt;”Я працюю”&lt;&lt;x&lt;&lt;endl;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ourier New" w:cs="Courier New" w:eastAsia="Courier New" w:hAnsi="Courier New"/>
                <w:color w:val="434343"/>
                <w:shd w:fill="c9da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hd w:fill="c9daf8" w:val="clear"/>
                <w:rtl w:val="0"/>
              </w:rPr>
              <w:t xml:space="preserve">        </w:t>
              <w:tab/>
              <w:tab/>
              <w:t xml:space="preserve">return 0;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ourier New" w:cs="Courier New" w:eastAsia="Courier New" w:hAnsi="Courier New"/>
                <w:color w:val="434343"/>
                <w:shd w:fill="c9da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hd w:fill="c9daf8" w:val="clear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hd w:fill="efefef" w:val="clear"/>
                <w:rtl w:val="0"/>
              </w:rPr>
              <w:t xml:space="preserve">int main()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2">
            <w:pPr>
              <w:widowControl w:val="0"/>
              <w:ind w:firstLine="72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int x;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   </w:t>
              <w:tab/>
              <w:t xml:space="preserve">cin &gt;&gt; x;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        while  (x&lt;5) {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            get_nums(x);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             x++; }      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 </w:t>
              <w:tab/>
              <w:t xml:space="preserve">return 0;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Оголошення, опис та виклик функції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#include &lt;iostream&gt;</w:t>
      </w:r>
    </w:p>
    <w:p w:rsidR="00000000" w:rsidDel="00000000" w:rsidP="00000000" w:rsidRDefault="00000000" w:rsidRPr="00000000" w14:paraId="0000006E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get_nums(int x) </w:t>
      </w:r>
    </w:p>
    <w:p w:rsidR="00000000" w:rsidDel="00000000" w:rsidP="00000000" w:rsidRDefault="00000000" w:rsidRPr="00000000" w14:paraId="00000070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</w:t>
        <w:tab/>
        <w:t xml:space="preserve">{cout&lt;&lt;”Я працюю”&lt;&lt;x&lt;&lt;endl;</w:t>
      </w:r>
    </w:p>
    <w:p w:rsidR="00000000" w:rsidDel="00000000" w:rsidP="00000000" w:rsidRDefault="00000000" w:rsidRPr="00000000" w14:paraId="00000071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</w:t>
        <w:tab/>
        <w:tab/>
        <w:t xml:space="preserve">return 0;</w:t>
      </w:r>
    </w:p>
    <w:p w:rsidR="00000000" w:rsidDel="00000000" w:rsidP="00000000" w:rsidRDefault="00000000" w:rsidRPr="00000000" w14:paraId="00000072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3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main()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{</w:t>
      </w:r>
    </w:p>
    <w:p w:rsidR="00000000" w:rsidDel="00000000" w:rsidP="00000000" w:rsidRDefault="00000000" w:rsidRPr="00000000" w14:paraId="00000075">
      <w:pPr>
        <w:widowControl w:val="0"/>
        <w:ind w:firstLine="72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x;</w:t>
      </w:r>
    </w:p>
    <w:p w:rsidR="00000000" w:rsidDel="00000000" w:rsidP="00000000" w:rsidRDefault="00000000" w:rsidRPr="00000000" w14:paraId="00000076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</w:t>
        <w:tab/>
        <w:t xml:space="preserve">cin &gt;&gt; x;</w:t>
      </w:r>
    </w:p>
    <w:p w:rsidR="00000000" w:rsidDel="00000000" w:rsidP="00000000" w:rsidRDefault="00000000" w:rsidRPr="00000000" w14:paraId="00000077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 while  (x&lt;5) {</w:t>
      </w:r>
    </w:p>
    <w:p w:rsidR="00000000" w:rsidDel="00000000" w:rsidP="00000000" w:rsidRDefault="00000000" w:rsidRPr="00000000" w14:paraId="00000078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get_nums(x);</w:t>
      </w:r>
    </w:p>
    <w:p w:rsidR="00000000" w:rsidDel="00000000" w:rsidP="00000000" w:rsidRDefault="00000000" w:rsidRPr="00000000" w14:paraId="00000079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      x++; }      </w:t>
      </w:r>
    </w:p>
    <w:p w:rsidR="00000000" w:rsidDel="00000000" w:rsidP="00000000" w:rsidRDefault="00000000" w:rsidRPr="00000000" w14:paraId="0000007A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</w:t>
        <w:tab/>
        <w:t xml:space="preserve">return 0;}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Функції програми “Калькулятор”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 sum( int a, int b) {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cout&lt;&lt;a+b);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 ()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{int a,b;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cin&gt;&gt;a&gt;&gt;b;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sum(a,b)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0;}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Виклик функції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коді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виведенні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 присвоєнням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4"/>
                <w:szCs w:val="24"/>
                <w:rtl w:val="0"/>
              </w:rPr>
              <w:t xml:space="preserve">sum(a,b)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4"/>
                <w:szCs w:val="24"/>
                <w:rtl w:val="0"/>
              </w:rPr>
              <w:t xml:space="preserve">sum(a,b)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4"/>
                <w:szCs w:val="24"/>
                <w:rtl w:val="0"/>
              </w:rPr>
              <w:t xml:space="preserve">sum(a,b)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Прототип функції</w:t>
      </w:r>
    </w:p>
    <w:p w:rsidR="00000000" w:rsidDel="00000000" w:rsidP="00000000" w:rsidRDefault="00000000" w:rsidRPr="00000000" w14:paraId="00000095">
      <w:pPr>
        <w:widowControl w:val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Якщо функція описана після місця її виклику, потраіб но створити її прототип.</w:t>
      </w:r>
    </w:p>
    <w:p w:rsidR="00000000" w:rsidDel="00000000" w:rsidP="00000000" w:rsidRDefault="00000000" w:rsidRPr="00000000" w14:paraId="00000097">
      <w:pPr>
        <w:widowControl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Прототип використовуються компілятором для того, щоб виклик функції відбувався правильним чином. Для цього компілятор спочатку дивиться ім'я викликається функції і шукає у файлі прототип або опис цієї функції. Якщо знайдено прототип або опис, то перевіряються аргументи, передаються функції у виклику, і використання значення, що повертається.</w:t>
      </w:r>
    </w:p>
    <w:p w:rsidR="00000000" w:rsidDel="00000000" w:rsidP="00000000" w:rsidRDefault="00000000" w:rsidRPr="00000000" w14:paraId="00000098">
      <w:pPr>
        <w:widowControl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#include &lt;iostream&gt;</w:t>
      </w:r>
    </w:p>
    <w:p w:rsidR="00000000" w:rsidDel="00000000" w:rsidP="00000000" w:rsidRDefault="00000000" w:rsidRPr="00000000" w14:paraId="0000009A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using namespace std;</w:t>
      </w:r>
    </w:p>
    <w:p w:rsidR="00000000" w:rsidDel="00000000" w:rsidP="00000000" w:rsidRDefault="00000000" w:rsidRPr="00000000" w14:paraId="0000009B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int sum(int, int); 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// прототип функції</w:t>
      </w:r>
    </w:p>
    <w:p w:rsidR="00000000" w:rsidDel="00000000" w:rsidP="00000000" w:rsidRDefault="00000000" w:rsidRPr="00000000" w14:paraId="0000009D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main()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{</w:t>
      </w:r>
    </w:p>
    <w:p w:rsidR="00000000" w:rsidDel="00000000" w:rsidP="00000000" w:rsidRDefault="00000000" w:rsidRPr="00000000" w14:paraId="0000009E">
      <w:pPr>
        <w:widowControl w:val="0"/>
        <w:ind w:firstLine="72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x, y:</w:t>
      </w:r>
    </w:p>
    <w:p w:rsidR="00000000" w:rsidDel="00000000" w:rsidP="00000000" w:rsidRDefault="00000000" w:rsidRPr="00000000" w14:paraId="0000009F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</w:t>
        <w:tab/>
        <w:t xml:space="preserve">cin &gt;&gt; x&gt;&gt;y;</w:t>
      </w:r>
    </w:p>
    <w:p w:rsidR="00000000" w:rsidDel="00000000" w:rsidP="00000000" w:rsidRDefault="00000000" w:rsidRPr="00000000" w14:paraId="000000A0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</w:t>
        <w:tab/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sum(x,y);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A1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A2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sum(int a, int b) </w:t>
      </w:r>
    </w:p>
    <w:p w:rsidR="00000000" w:rsidDel="00000000" w:rsidP="00000000" w:rsidRDefault="00000000" w:rsidRPr="00000000" w14:paraId="000000A4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        return a+b;</w:t>
      </w:r>
    </w:p>
    <w:p w:rsidR="00000000" w:rsidDel="00000000" w:rsidP="00000000" w:rsidRDefault="00000000" w:rsidRPr="00000000" w14:paraId="000000A6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widowControl w:val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Ubuntu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Light-regular.ttf"/><Relationship Id="rId2" Type="http://schemas.openxmlformats.org/officeDocument/2006/relationships/font" Target="fonts/UbuntuLight-bold.ttf"/><Relationship Id="rId3" Type="http://schemas.openxmlformats.org/officeDocument/2006/relationships/font" Target="fonts/UbuntuLight-italic.ttf"/><Relationship Id="rId4" Type="http://schemas.openxmlformats.org/officeDocument/2006/relationships/font" Target="fonts/Ubuntu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