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11</w:t>
            </w:r>
          </w:p>
          <w:p w:rsidR="00000000" w:rsidDel="00000000" w:rsidP="00000000" w:rsidRDefault="00000000" w:rsidRPr="00000000" w14:paraId="00000004">
            <w:pPr>
              <w:ind w:right="-1365.47244094488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Структури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65.472440944881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- це сукупність змінних різних типів даних під єдиною назвою.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3143430</wp:posOffset>
            </wp:positionH>
            <wp:positionV relativeFrom="paragraph">
              <wp:posOffset>171450</wp:posOffset>
            </wp:positionV>
            <wp:extent cx="3162120" cy="218107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120" cy="2181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5265e"/>
          <w:sz w:val="21"/>
          <w:szCs w:val="21"/>
          <w:shd w:fill="f5f5f5" w:val="clear"/>
          <w:rtl w:val="0"/>
        </w:rPr>
        <w:t xml:space="preserve">struct Person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5265e"/>
          <w:sz w:val="21"/>
          <w:szCs w:val="21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5265e"/>
          <w:sz w:val="21"/>
          <w:szCs w:val="21"/>
          <w:shd w:fill="f5f5f5" w:val="clear"/>
          <w:rtl w:val="0"/>
        </w:rPr>
        <w:t xml:space="preserve">    char name[50];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5265e"/>
          <w:sz w:val="21"/>
          <w:szCs w:val="21"/>
          <w:shd w:fill="f5f5f5" w:val="clear"/>
          <w:rtl w:val="0"/>
        </w:rPr>
        <w:t xml:space="preserve">    int age;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5265e"/>
          <w:sz w:val="21"/>
          <w:szCs w:val="21"/>
          <w:shd w:fill="f5f5f5" w:val="clear"/>
          <w:rtl w:val="0"/>
        </w:rPr>
        <w:t xml:space="preserve">    float salary;</w:t>
      </w:r>
    </w:p>
    <w:p w:rsidR="00000000" w:rsidDel="00000000" w:rsidP="00000000" w:rsidRDefault="00000000" w:rsidRPr="00000000" w14:paraId="0000000E">
      <w:pPr>
        <w:spacing w:after="240" w:line="342.85714285714283" w:lineRule="auto"/>
        <w:rPr>
          <w:rFonts w:ascii="Consolas" w:cs="Consolas" w:eastAsia="Consolas" w:hAnsi="Consolas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5265e"/>
          <w:sz w:val="21"/>
          <w:szCs w:val="21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Приклад коду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98680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age;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Person p1;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"Enter Full name: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.get(p1.name, </w:t>
      </w:r>
      <w:r w:rsidDel="00000000" w:rsidR="00000000" w:rsidRPr="00000000">
        <w:rPr>
          <w:rFonts w:ascii="Courier New" w:cs="Courier New" w:eastAsia="Courier New" w:hAnsi="Courier New"/>
          <w:color w:val="98680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&gt;&gt; p1.age;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&lt;&lt; p1.name &lt;&lt;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&lt;&lt;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&lt;&lt; p1.age &lt;&lt; </w:t>
      </w:r>
      <w:r w:rsidDel="00000000" w:rsidR="00000000" w:rsidRPr="00000000">
        <w:rPr>
          <w:rFonts w:ascii="Courier New" w:cs="Courier New" w:eastAsia="Courier New" w:hAnsi="Courier New"/>
          <w:color w:val="c1840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Масив структур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Оголошення та введення масиву структур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 p1[3];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i=0;i&lt;3;i++)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cin.get(p1[i].name, 50);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p1[i].age;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Приклад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Person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name[50];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age;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Person p1[3];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cin.getline(p1[i].name, 50);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cin &gt;&gt; p1[i].age;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cin.get();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"Name: " &lt;&lt; p1[i].name &lt;&lt; endl;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"Age: " &lt;&lt; p1[i].age &lt;&lt; endl;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Вказівники на структури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Як і на будь-який інший тип, на структури можна вказати за власним типом покажчиків: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movies_t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заголовок рядка;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рік;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movies_t amovie;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movies_t * pmovie;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Вказівники  на структури можна створювати і для безіменних структурних типів:</w:t>
      </w:r>
    </w:p>
    <w:p w:rsidR="00000000" w:rsidDel="00000000" w:rsidP="00000000" w:rsidRDefault="00000000" w:rsidRPr="00000000" w14:paraId="00000054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</w:t>
      </w:r>
    </w:p>
    <w:p w:rsidR="00000000" w:rsidDel="00000000" w:rsidP="00000000" w:rsidRDefault="00000000" w:rsidRPr="00000000" w14:paraId="00000055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age;</w:t>
      </w:r>
    </w:p>
    <w:p w:rsidR="00000000" w:rsidDel="00000000" w:rsidP="00000000" w:rsidRDefault="00000000" w:rsidRPr="00000000" w14:paraId="00000057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name[20];</w:t>
      </w:r>
    </w:p>
    <w:p w:rsidR="00000000" w:rsidDel="00000000" w:rsidP="00000000" w:rsidRDefault="00000000" w:rsidRPr="00000000" w14:paraId="00000058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*p1, *p2;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z w:val="24"/>
          <w:szCs w:val="24"/>
          <w:rtl w:val="0"/>
        </w:rPr>
        <w:t xml:space="preserve">В якості значень за вказаним адресою призначається адреса об'єкта структури того ж тип</w:t>
      </w:r>
      <w:r w:rsidDel="00000000" w:rsidR="00000000" w:rsidRPr="00000000">
        <w:rPr>
          <w:rtl w:val="0"/>
        </w:rPr>
        <w:t xml:space="preserve">у:</w:t>
      </w:r>
    </w:p>
    <w:p w:rsidR="00000000" w:rsidDel="00000000" w:rsidP="00000000" w:rsidRDefault="00000000" w:rsidRPr="00000000" w14:paraId="0000005B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person kate = {31, "Kate"};</w:t>
      </w:r>
    </w:p>
    <w:p w:rsidR="00000000" w:rsidDel="00000000" w:rsidP="00000000" w:rsidRDefault="00000000" w:rsidRPr="00000000" w14:paraId="0000005C">
      <w:pPr>
        <w:spacing w:line="319.090909090909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person *p_kate = &amp;kate;</w:t>
      </w:r>
    </w:p>
    <w:p w:rsidR="00000000" w:rsidDel="00000000" w:rsidP="00000000" w:rsidRDefault="00000000" w:rsidRPr="00000000" w14:paraId="0000005D">
      <w:pPr>
        <w:spacing w:line="319.0909090909091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Використовуючи вказівник на структуру, можна отримати доступ до її елементів. Для цього можна використовувати двома способами.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Перша можливість представляє застосування опису операцій пошуку: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(*вказівник _на_структуру).ім’я_елемента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Друга можливість передбачає використання операцій -&gt; (операція стрілка):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  <w:shd w:fill="f7f7fa" w:val="clear"/>
        </w:rPr>
      </w:pPr>
      <w:r w:rsidDel="00000000" w:rsidR="00000000" w:rsidRPr="00000000">
        <w:rPr>
          <w:b w:val="1"/>
          <w:sz w:val="24"/>
          <w:szCs w:val="24"/>
          <w:shd w:fill="f7f7fa" w:val="clear"/>
          <w:rtl w:val="0"/>
        </w:rPr>
        <w:t xml:space="preserve">вказівник  _на_структуру-&gt;ім’я_елемента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Приклад, який поєднує вказівники та структури та служить для введення нового оператора: оператора стрілки (-&gt;):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0070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0070"/>
          <w:sz w:val="20"/>
          <w:szCs w:val="20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0070"/>
          <w:sz w:val="20"/>
          <w:szCs w:val="20"/>
          <w:rtl w:val="0"/>
        </w:rPr>
        <w:t xml:space="preserve">#include 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b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b0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movies_t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title;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year;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 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mystr;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movies_t amovie;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movies_t * pmovie;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pmovie = &amp;amovie;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600030"/>
          <w:sz w:val="20"/>
          <w:szCs w:val="20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getline (cin, pmovie-&gt;title);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600030"/>
          <w:sz w:val="20"/>
          <w:szCs w:val="20"/>
          <w:rtl w:val="0"/>
        </w:rPr>
        <w:t xml:space="preserve">"Enter year: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getline (cin, mystr);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(stringstream) mystr &gt;&gt; pmovie-&gt;year;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600030"/>
          <w:sz w:val="20"/>
          <w:szCs w:val="20"/>
          <w:rtl w:val="0"/>
        </w:rPr>
        <w:t xml:space="preserve">"\nYou have entered:\n"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pmovie-&gt;title;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600030"/>
          <w:sz w:val="20"/>
          <w:szCs w:val="20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pmovie-&gt;year &lt;&lt; </w:t>
      </w:r>
      <w:r w:rsidDel="00000000" w:rsidR="00000000" w:rsidRPr="00000000">
        <w:rPr>
          <w:rFonts w:ascii="Courier New" w:cs="Courier New" w:eastAsia="Courier New" w:hAnsi="Courier New"/>
          <w:color w:val="600030"/>
          <w:sz w:val="20"/>
          <w:szCs w:val="20"/>
          <w:rtl w:val="0"/>
        </w:rPr>
        <w:t xml:space="preserve">")\n"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b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0;}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