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FFABB" w14:textId="37A7F666" w:rsidR="00C165B1" w:rsidRDefault="00AD1288" w:rsidP="00AD1288">
      <w:pPr>
        <w:jc w:val="center"/>
        <w:rPr>
          <w:b/>
          <w:bCs/>
          <w:sz w:val="56"/>
          <w:szCs w:val="56"/>
        </w:rPr>
      </w:pPr>
      <w:r w:rsidRPr="00AD1288">
        <w:rPr>
          <w:b/>
          <w:bCs/>
          <w:sz w:val="56"/>
          <w:szCs w:val="56"/>
        </w:rPr>
        <w:t>SDA Project Report</w:t>
      </w:r>
    </w:p>
    <w:p w14:paraId="41A4774E" w14:textId="5AB30BD2" w:rsidR="0099488D" w:rsidRDefault="0099488D" w:rsidP="0099488D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Lushaank K </w:t>
      </w:r>
      <w:r w:rsidR="004214A9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4214A9">
        <w:rPr>
          <w:sz w:val="40"/>
          <w:szCs w:val="40"/>
        </w:rPr>
        <w:t>20170010082</w:t>
      </w:r>
    </w:p>
    <w:p w14:paraId="5227344F" w14:textId="693FDBFB" w:rsidR="004214A9" w:rsidRDefault="004214A9" w:rsidP="0099488D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Vineesh</w:t>
      </w:r>
      <w:proofErr w:type="spellEnd"/>
      <w:r>
        <w:rPr>
          <w:sz w:val="40"/>
          <w:szCs w:val="40"/>
        </w:rPr>
        <w:t xml:space="preserve"> S – 20170010132</w:t>
      </w:r>
    </w:p>
    <w:p w14:paraId="071A3949" w14:textId="39D8AE19" w:rsidR="004214A9" w:rsidRDefault="004214A9" w:rsidP="0099488D">
      <w:pPr>
        <w:jc w:val="right"/>
        <w:rPr>
          <w:sz w:val="40"/>
          <w:szCs w:val="40"/>
        </w:rPr>
      </w:pPr>
      <w:r>
        <w:rPr>
          <w:sz w:val="40"/>
          <w:szCs w:val="40"/>
        </w:rPr>
        <w:t>Hemanth P G – 20170010048</w:t>
      </w:r>
    </w:p>
    <w:p w14:paraId="40D755A8" w14:textId="69E21533" w:rsidR="004214A9" w:rsidRPr="0099488D" w:rsidRDefault="004214A9" w:rsidP="004214A9">
      <w:pPr>
        <w:jc w:val="right"/>
        <w:rPr>
          <w:sz w:val="40"/>
          <w:szCs w:val="40"/>
        </w:rPr>
      </w:pPr>
      <w:r>
        <w:rPr>
          <w:sz w:val="40"/>
          <w:szCs w:val="40"/>
        </w:rPr>
        <w:t>Sumanth J – 20170010135</w:t>
      </w:r>
    </w:p>
    <w:p w14:paraId="2DA2BE72" w14:textId="0F5C2A47" w:rsidR="00AD1288" w:rsidRDefault="00AD1288" w:rsidP="00AD1288">
      <w:pPr>
        <w:rPr>
          <w:rFonts w:eastAsia="Times New Roman" w:cstheme="minorHAnsi"/>
          <w:sz w:val="28"/>
          <w:szCs w:val="28"/>
          <w:lang w:eastAsia="en-IN"/>
        </w:rPr>
      </w:pPr>
      <w:r w:rsidRPr="00AD1288">
        <w:rPr>
          <w:rFonts w:cstheme="minorHAnsi"/>
          <w:b/>
          <w:bCs/>
          <w:sz w:val="32"/>
          <w:szCs w:val="32"/>
        </w:rPr>
        <w:t>Dataset:</w:t>
      </w:r>
      <w:r w:rsidRPr="00AD1288">
        <w:rPr>
          <w:rFonts w:cstheme="minorHAnsi"/>
          <w:sz w:val="28"/>
          <w:szCs w:val="28"/>
        </w:rPr>
        <w:t xml:space="preserve"> Metro Interstate Traffic Volume Data Set </w:t>
      </w:r>
      <w:r w:rsidRPr="00AD1288">
        <w:rPr>
          <w:rFonts w:eastAsia="Times New Roman" w:cstheme="minorHAnsi"/>
          <w:sz w:val="28"/>
          <w:szCs w:val="28"/>
          <w:lang w:eastAsia="en-IN"/>
        </w:rPr>
        <w:t>Minneapolis-St Paul, MN traffic volume for westbound I-94</w:t>
      </w:r>
      <w:r>
        <w:rPr>
          <w:rFonts w:eastAsia="Times New Roman" w:cstheme="minorHAnsi"/>
          <w:sz w:val="28"/>
          <w:szCs w:val="28"/>
          <w:lang w:eastAsia="en-IN"/>
        </w:rPr>
        <w:t xml:space="preserve"> along with the weather patterns from 2012 to 2018.</w:t>
      </w:r>
    </w:p>
    <w:p w14:paraId="5DCEA555" w14:textId="64B09328" w:rsidR="00AD1288" w:rsidRPr="00D143F1" w:rsidRDefault="00D143F1" w:rsidP="00AD1288">
      <w:pPr>
        <w:rPr>
          <w:rFonts w:cstheme="minorHAnsi"/>
          <w:sz w:val="28"/>
          <w:szCs w:val="28"/>
        </w:rPr>
      </w:pPr>
      <w:r w:rsidRPr="00D143F1">
        <w:rPr>
          <w:rFonts w:cstheme="minorHAnsi"/>
          <w:sz w:val="28"/>
          <w:szCs w:val="28"/>
        </w:rPr>
        <w:t>It has the following columns:</w:t>
      </w:r>
    </w:p>
    <w:p w14:paraId="459EA049" w14:textId="77777777" w:rsidR="00D143F1" w:rsidRPr="00D143F1" w:rsidRDefault="00D143F1" w:rsidP="00D143F1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143F1">
        <w:rPr>
          <w:rFonts w:eastAsia="Times New Roman" w:cstheme="minorHAnsi"/>
          <w:sz w:val="24"/>
          <w:szCs w:val="24"/>
          <w:lang w:eastAsia="en-IN"/>
        </w:rPr>
        <w:t>holiday Categorical US National holidays plus regional holiday, Minnesota State Fair</w:t>
      </w:r>
    </w:p>
    <w:p w14:paraId="7177F525" w14:textId="77777777" w:rsidR="00D143F1" w:rsidRPr="00D143F1" w:rsidRDefault="00D143F1" w:rsidP="00D143F1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143F1">
        <w:rPr>
          <w:rFonts w:eastAsia="Times New Roman" w:cstheme="minorHAnsi"/>
          <w:sz w:val="24"/>
          <w:szCs w:val="24"/>
          <w:lang w:eastAsia="en-IN"/>
        </w:rPr>
        <w:t>temp Numeric Average temp in kelvin</w:t>
      </w:r>
    </w:p>
    <w:p w14:paraId="22048A79" w14:textId="77777777" w:rsidR="00D143F1" w:rsidRPr="00D143F1" w:rsidRDefault="00D143F1" w:rsidP="00D143F1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143F1">
        <w:rPr>
          <w:rFonts w:eastAsia="Times New Roman" w:cstheme="minorHAnsi"/>
          <w:sz w:val="24"/>
          <w:szCs w:val="24"/>
          <w:lang w:eastAsia="en-IN"/>
        </w:rPr>
        <w:t>rain_1h Numeric Amount in mm of rain that occurred in the hour</w:t>
      </w:r>
    </w:p>
    <w:p w14:paraId="23410B84" w14:textId="77777777" w:rsidR="00D143F1" w:rsidRPr="00D143F1" w:rsidRDefault="00D143F1" w:rsidP="00D143F1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143F1">
        <w:rPr>
          <w:rFonts w:eastAsia="Times New Roman" w:cstheme="minorHAnsi"/>
          <w:sz w:val="24"/>
          <w:szCs w:val="24"/>
          <w:lang w:eastAsia="en-IN"/>
        </w:rPr>
        <w:t>snow_1h Numeric Amount in mm of snow that occurred in the hour</w:t>
      </w:r>
    </w:p>
    <w:p w14:paraId="11638C57" w14:textId="77777777" w:rsidR="00D143F1" w:rsidRPr="00D143F1" w:rsidRDefault="00D143F1" w:rsidP="00D143F1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143F1">
        <w:rPr>
          <w:rFonts w:eastAsia="Times New Roman" w:cstheme="minorHAnsi"/>
          <w:sz w:val="24"/>
          <w:szCs w:val="24"/>
          <w:lang w:eastAsia="en-IN"/>
        </w:rPr>
        <w:t>clouds_all</w:t>
      </w:r>
      <w:proofErr w:type="spellEnd"/>
      <w:r w:rsidRPr="00D143F1">
        <w:rPr>
          <w:rFonts w:eastAsia="Times New Roman" w:cstheme="minorHAnsi"/>
          <w:sz w:val="24"/>
          <w:szCs w:val="24"/>
          <w:lang w:eastAsia="en-IN"/>
        </w:rPr>
        <w:t xml:space="preserve"> Numeric Percentage of cloud cover</w:t>
      </w:r>
    </w:p>
    <w:p w14:paraId="330BA0BA" w14:textId="77777777" w:rsidR="00D143F1" w:rsidRPr="00D143F1" w:rsidRDefault="00D143F1" w:rsidP="00D143F1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143F1">
        <w:rPr>
          <w:rFonts w:eastAsia="Times New Roman" w:cstheme="minorHAnsi"/>
          <w:sz w:val="24"/>
          <w:szCs w:val="24"/>
          <w:lang w:eastAsia="en-IN"/>
        </w:rPr>
        <w:t>weather_main</w:t>
      </w:r>
      <w:proofErr w:type="spellEnd"/>
      <w:r w:rsidRPr="00D143F1">
        <w:rPr>
          <w:rFonts w:eastAsia="Times New Roman" w:cstheme="minorHAnsi"/>
          <w:sz w:val="24"/>
          <w:szCs w:val="24"/>
          <w:lang w:eastAsia="en-IN"/>
        </w:rPr>
        <w:t xml:space="preserve"> Categorical Short textual description of the current weather</w:t>
      </w:r>
    </w:p>
    <w:p w14:paraId="6021BF1C" w14:textId="77777777" w:rsidR="00D143F1" w:rsidRPr="00D143F1" w:rsidRDefault="00D143F1" w:rsidP="00D143F1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143F1">
        <w:rPr>
          <w:rFonts w:eastAsia="Times New Roman" w:cstheme="minorHAnsi"/>
          <w:sz w:val="24"/>
          <w:szCs w:val="24"/>
          <w:lang w:eastAsia="en-IN"/>
        </w:rPr>
        <w:t>weather_description</w:t>
      </w:r>
      <w:proofErr w:type="spellEnd"/>
      <w:r w:rsidRPr="00D143F1">
        <w:rPr>
          <w:rFonts w:eastAsia="Times New Roman" w:cstheme="minorHAnsi"/>
          <w:sz w:val="24"/>
          <w:szCs w:val="24"/>
          <w:lang w:eastAsia="en-IN"/>
        </w:rPr>
        <w:t xml:space="preserve"> Categorical Longer textual description of the current weather</w:t>
      </w:r>
    </w:p>
    <w:p w14:paraId="09AD7037" w14:textId="77777777" w:rsidR="00D143F1" w:rsidRPr="00D143F1" w:rsidRDefault="00D143F1" w:rsidP="00D143F1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143F1">
        <w:rPr>
          <w:rFonts w:eastAsia="Times New Roman" w:cstheme="minorHAnsi"/>
          <w:sz w:val="24"/>
          <w:szCs w:val="24"/>
          <w:lang w:eastAsia="en-IN"/>
        </w:rPr>
        <w:t>date_time</w:t>
      </w:r>
      <w:proofErr w:type="spellEnd"/>
      <w:r w:rsidRPr="00D143F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D143F1">
        <w:rPr>
          <w:rFonts w:eastAsia="Times New Roman" w:cstheme="minorHAnsi"/>
          <w:sz w:val="24"/>
          <w:szCs w:val="24"/>
          <w:lang w:eastAsia="en-IN"/>
        </w:rPr>
        <w:t>DateTime</w:t>
      </w:r>
      <w:proofErr w:type="spellEnd"/>
      <w:r w:rsidRPr="00D143F1">
        <w:rPr>
          <w:rFonts w:eastAsia="Times New Roman" w:cstheme="minorHAnsi"/>
          <w:sz w:val="24"/>
          <w:szCs w:val="24"/>
          <w:lang w:eastAsia="en-IN"/>
        </w:rPr>
        <w:t xml:space="preserve"> Hour of the data collected in local CST time</w:t>
      </w:r>
    </w:p>
    <w:p w14:paraId="5DB695B1" w14:textId="77777777" w:rsidR="00D143F1" w:rsidRPr="00D143F1" w:rsidRDefault="00D143F1" w:rsidP="00D143F1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143F1">
        <w:rPr>
          <w:rFonts w:eastAsia="Times New Roman" w:cstheme="minorHAnsi"/>
          <w:sz w:val="24"/>
          <w:szCs w:val="24"/>
          <w:lang w:eastAsia="en-IN"/>
        </w:rPr>
        <w:t>traffic_volume</w:t>
      </w:r>
      <w:proofErr w:type="spellEnd"/>
      <w:r w:rsidRPr="00D143F1">
        <w:rPr>
          <w:rFonts w:eastAsia="Times New Roman" w:cstheme="minorHAnsi"/>
          <w:sz w:val="24"/>
          <w:szCs w:val="24"/>
          <w:lang w:eastAsia="en-IN"/>
        </w:rPr>
        <w:t xml:space="preserve"> Numeric Hourly I-94 ATR 301 reported westbound traffic volume</w:t>
      </w:r>
    </w:p>
    <w:p w14:paraId="650A4477" w14:textId="3C506E7B" w:rsidR="00D143F1" w:rsidRDefault="00D143F1" w:rsidP="00AD1288">
      <w:pPr>
        <w:rPr>
          <w:rFonts w:cstheme="minorHAnsi"/>
          <w:sz w:val="28"/>
          <w:szCs w:val="28"/>
        </w:rPr>
      </w:pPr>
    </w:p>
    <w:p w14:paraId="74AB3B73" w14:textId="5DD124CB" w:rsidR="00D143F1" w:rsidRDefault="0099488D" w:rsidP="00AD12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are </w:t>
      </w:r>
      <w:r w:rsidR="004214A9">
        <w:rPr>
          <w:rFonts w:cstheme="minorHAnsi"/>
          <w:sz w:val="28"/>
          <w:szCs w:val="28"/>
        </w:rPr>
        <w:t xml:space="preserve">working on </w:t>
      </w:r>
      <w:proofErr w:type="spellStart"/>
      <w:r w:rsidR="004214A9">
        <w:rPr>
          <w:rFonts w:cstheme="minorHAnsi"/>
          <w:sz w:val="28"/>
          <w:szCs w:val="28"/>
        </w:rPr>
        <w:t>Jupyter</w:t>
      </w:r>
      <w:proofErr w:type="spellEnd"/>
      <w:r w:rsidR="004214A9">
        <w:rPr>
          <w:rFonts w:cstheme="minorHAnsi"/>
          <w:sz w:val="28"/>
          <w:szCs w:val="28"/>
        </w:rPr>
        <w:t xml:space="preserve"> Notebook which uses Python Language and here are the packages you need to install before running the code in the Shell</w:t>
      </w:r>
    </w:p>
    <w:p w14:paraId="0E584053" w14:textId="13E41DD9" w:rsidR="004214A9" w:rsidRDefault="004214A9" w:rsidP="004214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4214A9">
        <w:rPr>
          <w:rFonts w:cstheme="minorHAnsi"/>
          <w:sz w:val="28"/>
          <w:szCs w:val="28"/>
        </w:rPr>
        <w:t xml:space="preserve">ip install </w:t>
      </w:r>
      <w:proofErr w:type="spellStart"/>
      <w:r w:rsidRPr="004214A9">
        <w:rPr>
          <w:rFonts w:cstheme="minorHAnsi"/>
          <w:sz w:val="28"/>
          <w:szCs w:val="28"/>
        </w:rPr>
        <w:t>numpy</w:t>
      </w:r>
      <w:proofErr w:type="spellEnd"/>
    </w:p>
    <w:p w14:paraId="3159D730" w14:textId="49411344" w:rsidR="004214A9" w:rsidRDefault="004214A9" w:rsidP="004214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pip install pandas</w:t>
      </w:r>
    </w:p>
    <w:p w14:paraId="608CE567" w14:textId="64793CA7" w:rsidR="004214A9" w:rsidRDefault="004214A9" w:rsidP="004214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pip install matplotlib</w:t>
      </w:r>
    </w:p>
    <w:p w14:paraId="1A18C5C3" w14:textId="406CDF8E" w:rsidR="004214A9" w:rsidRDefault="004214A9" w:rsidP="004214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pip </w:t>
      </w:r>
      <w:proofErr w:type="gramStart"/>
      <w:r>
        <w:rPr>
          <w:rFonts w:cstheme="minorHAnsi"/>
          <w:sz w:val="28"/>
          <w:szCs w:val="28"/>
        </w:rPr>
        <w:t>install</w:t>
      </w:r>
      <w:proofErr w:type="gramEnd"/>
      <w:r>
        <w:rPr>
          <w:rFonts w:cstheme="minorHAnsi"/>
          <w:sz w:val="28"/>
          <w:szCs w:val="28"/>
        </w:rPr>
        <w:t xml:space="preserve"> seaborn</w:t>
      </w:r>
    </w:p>
    <w:p w14:paraId="2BC93237" w14:textId="3FA52BB1" w:rsidR="004214A9" w:rsidRDefault="004214A9" w:rsidP="004214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pip install </w:t>
      </w:r>
      <w:proofErr w:type="spellStart"/>
      <w:r>
        <w:rPr>
          <w:rFonts w:cstheme="minorHAnsi"/>
          <w:sz w:val="28"/>
          <w:szCs w:val="28"/>
        </w:rPr>
        <w:t>statsmodels</w:t>
      </w:r>
      <w:proofErr w:type="spellEnd"/>
    </w:p>
    <w:p w14:paraId="3E8A0ECD" w14:textId="34B0300C" w:rsidR="004214A9" w:rsidRDefault="004214A9" w:rsidP="004214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the data, we could identify number of holidays present in the datasets. For our better understanding and lack of confusion the holiday is only at the time 00:00:00, as the data was collected hourly, we would get 24 holidays for the data in a day.</w:t>
      </w:r>
    </w:p>
    <w:p w14:paraId="662FFB86" w14:textId="0E304150" w:rsidR="004214A9" w:rsidRDefault="004214A9" w:rsidP="004214A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6B973F9" wp14:editId="03F36F5D">
            <wp:extent cx="5730240" cy="3337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5F98" w14:textId="5E9EBADC" w:rsidR="004214A9" w:rsidRDefault="004214A9" w:rsidP="009B1D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Fig-1: Holidays according to</w:t>
      </w:r>
      <w:r w:rsidR="009B1D2D">
        <w:rPr>
          <w:rFonts w:cstheme="minorHAnsi"/>
          <w:sz w:val="28"/>
          <w:szCs w:val="28"/>
        </w:rPr>
        <w:t xml:space="preserve"> the data</w:t>
      </w:r>
    </w:p>
    <w:p w14:paraId="0A738302" w14:textId="36C1B820" w:rsidR="009B1D2D" w:rsidRDefault="009B1D2D" w:rsidP="009B1D2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8B51325" wp14:editId="1D72673D">
            <wp:extent cx="5387340" cy="3581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8628" w14:textId="289CAD52" w:rsidR="009B1D2D" w:rsidRDefault="009B1D2D" w:rsidP="009B1D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Fig-2: Weather according to the data</w:t>
      </w:r>
    </w:p>
    <w:p w14:paraId="1DB1DA03" w14:textId="327A51CB" w:rsidR="009B1D2D" w:rsidRDefault="009B1D2D" w:rsidP="009B1D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could check the probabilistic weather for the future according to the previous dates.</w:t>
      </w:r>
    </w:p>
    <w:p w14:paraId="19A0A507" w14:textId="557F619F" w:rsidR="009B1D2D" w:rsidRDefault="009B1D2D" w:rsidP="009B1D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have used Five different types of Forecasting methods for our model</w:t>
      </w:r>
    </w:p>
    <w:p w14:paraId="12D0EAFA" w14:textId="730C9FF7" w:rsidR="009B1D2D" w:rsidRPr="009B1D2D" w:rsidRDefault="009B1D2D" w:rsidP="009B1D2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B1D2D">
        <w:rPr>
          <w:rFonts w:cstheme="minorHAnsi"/>
          <w:sz w:val="28"/>
          <w:szCs w:val="28"/>
        </w:rPr>
        <w:lastRenderedPageBreak/>
        <w:t xml:space="preserve">Auto Regression: </w:t>
      </w:r>
      <w:r w:rsidRPr="009B1D2D">
        <w:rPr>
          <w:rFonts w:cstheme="minorHAnsi"/>
          <w:sz w:val="28"/>
          <w:szCs w:val="28"/>
          <w:shd w:val="clear" w:color="auto" w:fill="FFFFFF"/>
        </w:rPr>
        <w:t>The autoregression (AR) method models the next step in the sequence as a linear function of the observations at prior time steps.</w:t>
      </w:r>
    </w:p>
    <w:p w14:paraId="54D163D0" w14:textId="5FC09818" w:rsidR="009B1D2D" w:rsidRPr="009B1D2D" w:rsidRDefault="009B1D2D" w:rsidP="009B1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9B1D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Moving Average: </w:t>
      </w:r>
      <w:r w:rsidRPr="009B1D2D">
        <w:rPr>
          <w:rFonts w:asciiTheme="minorHAnsi" w:hAnsiTheme="minorHAnsi" w:cstheme="minorHAnsi"/>
          <w:sz w:val="28"/>
          <w:szCs w:val="28"/>
        </w:rPr>
        <w:t>The moving average (MA) method models the next step in the sequence as a linear function of the residual errors from a mean process at prior time steps.</w:t>
      </w:r>
      <w:r w:rsidRPr="009B1D2D">
        <w:rPr>
          <w:rFonts w:asciiTheme="minorHAnsi" w:hAnsiTheme="minorHAnsi" w:cstheme="minorHAnsi"/>
          <w:sz w:val="28"/>
          <w:szCs w:val="28"/>
        </w:rPr>
        <w:t xml:space="preserve"> </w:t>
      </w:r>
      <w:r w:rsidRPr="009B1D2D">
        <w:rPr>
          <w:rFonts w:asciiTheme="minorHAnsi" w:hAnsiTheme="minorHAnsi" w:cstheme="minorHAnsi"/>
          <w:sz w:val="28"/>
          <w:szCs w:val="28"/>
        </w:rPr>
        <w:t>A moving average model is different from calculating the moving average of the time series.</w:t>
      </w:r>
    </w:p>
    <w:p w14:paraId="099E9476" w14:textId="1C412761" w:rsidR="009B1D2D" w:rsidRPr="009B1D2D" w:rsidRDefault="009B1D2D" w:rsidP="009B1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9B1D2D">
        <w:rPr>
          <w:rFonts w:asciiTheme="minorHAnsi" w:hAnsiTheme="minorHAnsi" w:cstheme="minorHAnsi"/>
          <w:sz w:val="28"/>
          <w:szCs w:val="28"/>
        </w:rPr>
        <w:t>Autoregressive Integrated Moving Average</w:t>
      </w:r>
      <w:r w:rsidRPr="009B1D2D">
        <w:rPr>
          <w:rFonts w:asciiTheme="minorHAnsi" w:hAnsiTheme="minorHAnsi" w:cstheme="minorHAnsi"/>
          <w:sz w:val="28"/>
          <w:szCs w:val="28"/>
        </w:rPr>
        <w:t xml:space="preserve">: </w:t>
      </w:r>
      <w:r w:rsidRPr="009B1D2D">
        <w:rPr>
          <w:rFonts w:asciiTheme="minorHAnsi" w:hAnsiTheme="minorHAnsi" w:cstheme="minorHAnsi"/>
          <w:sz w:val="28"/>
          <w:szCs w:val="28"/>
        </w:rPr>
        <w:t>The Autoregressive Integrated Moving Average (ARIMA) method models the next step in the sequence as a linear function of the differenced observations and residual errors at prior time steps.</w:t>
      </w:r>
      <w:r w:rsidRPr="009B1D2D">
        <w:rPr>
          <w:rFonts w:asciiTheme="minorHAnsi" w:hAnsiTheme="minorHAnsi" w:cstheme="minorHAnsi"/>
          <w:sz w:val="28"/>
          <w:szCs w:val="28"/>
        </w:rPr>
        <w:t xml:space="preserve"> </w:t>
      </w:r>
      <w:r w:rsidRPr="009B1D2D">
        <w:rPr>
          <w:rFonts w:asciiTheme="minorHAnsi" w:hAnsiTheme="minorHAnsi" w:cstheme="minorHAnsi"/>
          <w:sz w:val="28"/>
          <w:szCs w:val="28"/>
        </w:rPr>
        <w:t>It combines both Autoregression (AR) and Moving Average (MA) models as well as a differencing pre-processing step of the sequence to make the sequence stationary, called integration (I).</w:t>
      </w:r>
    </w:p>
    <w:p w14:paraId="699E16BC" w14:textId="72F26F44" w:rsidR="009B1D2D" w:rsidRPr="009B1D2D" w:rsidRDefault="009B1D2D" w:rsidP="009B1D2D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B1D2D">
        <w:rPr>
          <w:rFonts w:asciiTheme="minorHAnsi" w:hAnsiTheme="minorHAnsi" w:cstheme="minorHAnsi"/>
          <w:b w:val="0"/>
          <w:bCs w:val="0"/>
          <w:sz w:val="28"/>
          <w:szCs w:val="28"/>
        </w:rPr>
        <w:t>Simple Exponential Smoothing</w:t>
      </w:r>
      <w:r w:rsidRPr="009B1D2D">
        <w:rPr>
          <w:rFonts w:asciiTheme="minorHAnsi" w:hAnsiTheme="minorHAnsi" w:cstheme="minorHAnsi"/>
          <w:b w:val="0"/>
          <w:bCs w:val="0"/>
          <w:sz w:val="28"/>
          <w:szCs w:val="28"/>
        </w:rPr>
        <w:t>:</w:t>
      </w:r>
      <w:r w:rsidRPr="009B1D2D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9B1D2D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The Simple Exponential Smoothing (SES) method models the next time step as an exponentially weighted linear function of observations at prior time steps.</w:t>
      </w:r>
    </w:p>
    <w:p w14:paraId="191ABB02" w14:textId="3E7E1913" w:rsidR="009B1D2D" w:rsidRPr="009B1D2D" w:rsidRDefault="009B1D2D" w:rsidP="009B1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9B1D2D">
        <w:rPr>
          <w:rFonts w:asciiTheme="minorHAnsi" w:hAnsiTheme="minorHAnsi" w:cstheme="minorHAnsi"/>
          <w:sz w:val="28"/>
          <w:szCs w:val="28"/>
        </w:rPr>
        <w:t>Holt Winter’s Exponential Smoothing</w:t>
      </w:r>
      <w:r w:rsidRPr="009B1D2D">
        <w:rPr>
          <w:rFonts w:asciiTheme="minorHAnsi" w:hAnsiTheme="minorHAnsi" w:cstheme="minorHAnsi"/>
          <w:sz w:val="28"/>
          <w:szCs w:val="28"/>
        </w:rPr>
        <w:t xml:space="preserve">: </w:t>
      </w:r>
      <w:r w:rsidRPr="009B1D2D">
        <w:rPr>
          <w:rFonts w:asciiTheme="minorHAnsi" w:hAnsiTheme="minorHAnsi" w:cstheme="minorHAnsi"/>
          <w:sz w:val="28"/>
          <w:szCs w:val="28"/>
        </w:rPr>
        <w:t>The </w:t>
      </w:r>
      <w:hyperlink r:id="rId7" w:history="1">
        <w:r w:rsidRPr="009B1D2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Holt Winter’s Exponential Smoothing</w:t>
        </w:r>
      </w:hyperlink>
      <w:r w:rsidRPr="009B1D2D">
        <w:rPr>
          <w:rFonts w:asciiTheme="minorHAnsi" w:hAnsiTheme="minorHAnsi" w:cstheme="minorHAnsi"/>
          <w:sz w:val="28"/>
          <w:szCs w:val="28"/>
        </w:rPr>
        <w:t> (HWES) also called the Triple Exponential Smoothing method models the next time step as an exponentially weighted linear function of observations at prior time steps, taking trends and seasonality into account.</w:t>
      </w:r>
      <w:r w:rsidRPr="009B1D2D">
        <w:rPr>
          <w:rFonts w:asciiTheme="minorHAnsi" w:hAnsiTheme="minorHAnsi" w:cstheme="minorHAnsi"/>
          <w:sz w:val="28"/>
          <w:szCs w:val="28"/>
        </w:rPr>
        <w:t xml:space="preserve"> </w:t>
      </w:r>
      <w:r w:rsidRPr="009B1D2D">
        <w:rPr>
          <w:rFonts w:asciiTheme="minorHAnsi" w:hAnsiTheme="minorHAnsi" w:cstheme="minorHAnsi"/>
          <w:sz w:val="28"/>
          <w:szCs w:val="28"/>
        </w:rPr>
        <w:t>The method is suitable for univariate time series with trend and/or seasonal components.</w:t>
      </w:r>
    </w:p>
    <w:p w14:paraId="495C983B" w14:textId="3184FDBD" w:rsidR="009B1D2D" w:rsidRDefault="009B1D2D" w:rsidP="009B1D2D">
      <w:pPr>
        <w:pStyle w:val="Heading2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/>
          <w:color w:val="222222"/>
        </w:rPr>
      </w:pPr>
    </w:p>
    <w:p w14:paraId="4EAE41A0" w14:textId="42FD8FF8" w:rsidR="009B1D2D" w:rsidRDefault="009B1D2D" w:rsidP="009B1D2D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7C135E01" wp14:editId="7B6E35AE">
            <wp:extent cx="5926455" cy="108194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97" cy="110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FD61" w14:textId="76E86A8D" w:rsidR="009B1D2D" w:rsidRDefault="009B1D2D" w:rsidP="009B1D2D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sz w:val="28"/>
          <w:szCs w:val="28"/>
          <w:lang w:eastAsia="en-IN"/>
        </w:rPr>
      </w:pPr>
    </w:p>
    <w:p w14:paraId="4D4C8E38" w14:textId="0CF8E2DF" w:rsidR="009B1D2D" w:rsidRDefault="009B1D2D" w:rsidP="009B1D2D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sz w:val="28"/>
          <w:szCs w:val="28"/>
          <w:lang w:eastAsia="en-IN"/>
        </w:rPr>
      </w:pPr>
    </w:p>
    <w:p w14:paraId="43244766" w14:textId="61D3EB58" w:rsidR="009B1D2D" w:rsidRDefault="009B1D2D" w:rsidP="009B1D2D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sz w:val="28"/>
          <w:szCs w:val="28"/>
          <w:lang w:eastAsia="en-IN"/>
        </w:rPr>
      </w:pPr>
    </w:p>
    <w:p w14:paraId="19F88043" w14:textId="77777777" w:rsidR="009B1D2D" w:rsidRPr="009B1D2D" w:rsidRDefault="009B1D2D" w:rsidP="009B1D2D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sz w:val="28"/>
          <w:szCs w:val="28"/>
          <w:lang w:eastAsia="en-IN"/>
        </w:rPr>
      </w:pPr>
    </w:p>
    <w:p w14:paraId="4661B33A" w14:textId="78F4C389" w:rsidR="009B1D2D" w:rsidRDefault="009B1D2D" w:rsidP="009B1D2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We then calculated Temperature vs Traffic graph, Weather vs Traffic and Converting the data into weekdays and plotting Traffic vs Weekday graph with Holiday vs Traffic respectively.</w:t>
      </w:r>
    </w:p>
    <w:p w14:paraId="60FE4D49" w14:textId="16E7E6BA" w:rsidR="009B1D2D" w:rsidRDefault="009B1D2D" w:rsidP="009B1D2D">
      <w:pPr>
        <w:pStyle w:val="ListParagraph"/>
        <w:rPr>
          <w:rFonts w:cstheme="minorHAnsi"/>
          <w:sz w:val="28"/>
          <w:szCs w:val="28"/>
        </w:rPr>
      </w:pPr>
    </w:p>
    <w:p w14:paraId="69A0BD1C" w14:textId="77777777" w:rsidR="009B1D2D" w:rsidRDefault="009B1D2D" w:rsidP="009B1D2D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676BD04" wp14:editId="7C847A6E">
            <wp:extent cx="3810000" cy="36549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20" cy="367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350D" w14:textId="0159B5D1" w:rsidR="009B1D2D" w:rsidRDefault="009B1D2D" w:rsidP="009B1D2D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A2B13F1" wp14:editId="72625FAE">
            <wp:extent cx="4869180" cy="331626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55" cy="332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3A49" w14:textId="382397D4" w:rsidR="009B1D2D" w:rsidRDefault="009B1D2D" w:rsidP="009B1D2D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87DE248" wp14:editId="0DD4FF7C">
            <wp:extent cx="4892040" cy="3223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0FCA3BD6" wp14:editId="4D78B6D9">
            <wp:extent cx="5075684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948" cy="337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F683" w14:textId="77777777" w:rsidR="009B1D2D" w:rsidRPr="009B1D2D" w:rsidRDefault="009B1D2D" w:rsidP="009B1D2D">
      <w:pPr>
        <w:pStyle w:val="ListParagraph"/>
        <w:jc w:val="center"/>
        <w:rPr>
          <w:rFonts w:cstheme="minorHAnsi"/>
          <w:sz w:val="28"/>
          <w:szCs w:val="28"/>
        </w:rPr>
      </w:pPr>
    </w:p>
    <w:sectPr w:rsidR="009B1D2D" w:rsidRPr="009B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48D8"/>
    <w:multiLevelType w:val="hybridMultilevel"/>
    <w:tmpl w:val="C9FC3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880"/>
    <w:multiLevelType w:val="hybridMultilevel"/>
    <w:tmpl w:val="C4F0E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4034A"/>
    <w:multiLevelType w:val="multilevel"/>
    <w:tmpl w:val="B63A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38"/>
    <w:rsid w:val="00104B56"/>
    <w:rsid w:val="00166D95"/>
    <w:rsid w:val="004214A9"/>
    <w:rsid w:val="00822A38"/>
    <w:rsid w:val="0099488D"/>
    <w:rsid w:val="009B1D2D"/>
    <w:rsid w:val="00AD1288"/>
    <w:rsid w:val="00D1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5D15"/>
  <w15:chartTrackingRefBased/>
  <w15:docId w15:val="{BE6C4919-3808-4E13-AA0C-98A8E0F8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1D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1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how-to-grid-search-triple-exponential-smoothing-for-time-series-forecasting-in-python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Lushaank Kancherla</dc:creator>
  <cp:keywords/>
  <dc:description/>
  <cp:lastModifiedBy>Lushaank Kancherla</cp:lastModifiedBy>
  <cp:revision>2</cp:revision>
  <dcterms:created xsi:type="dcterms:W3CDTF">2020-12-06T08:13:00Z</dcterms:created>
  <dcterms:modified xsi:type="dcterms:W3CDTF">2020-12-06T09:31:00Z</dcterms:modified>
</cp:coreProperties>
</file>