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X918f67e57c9ee0380607add9ab0d7ef2f1e3bbf"/>
    <w:p>
      <w:pPr>
        <w:spacing w:after="40"/>
      </w:pPr>
      <w:r>
        <w:rPr>
          <w:b/>
          <w:color w:val="2E86DE"/>
          <w:sz w:val="16"/>
        </w:rPr>
        <w:t>REUSABLE GRC TEMPLATE · FREE TO ADAPT</w:t>
      </w:r>
    </w:p>
    <w:p>
      <w:pPr>
        <w:pStyle w:val="Heading1"/>
      </w:pPr>
      <w:r>
        <w:t xml:space="preserve">[COMPANY LEGAL NAME] — Master Information Security Risk Register</w:t>
      </w:r>
    </w:p>
    <w:p>
      <w:pPr>
        <w:pStyle w:val="BlockText"/>
      </w:pPr>
      <w:r>
        <w:rPr>
          <w:bCs/>
          <w:b/>
        </w:rPr>
        <w:t xml:space="preserve">How to use this template.</w:t>
      </w:r>
      <w:r>
        <w:t xml:space="preserve"> </w:t>
      </w:r>
      <w:r>
        <w:t>Replace every [BRACKETED] field. Delete any section that does not apply. Delete this note before issuing. Prepared by Olugboye Shola. Method: NIST SP 800-30 Rev. 1 semi-quantitative 5 x 5.</w:t>
      </w:r>
    </w:p>
    <w:bookmarkStart w:id="20" w:name="Xe861d08f9bf3f420d0d883611b7b6bdf708aee5"/>
    <w:p>
      <w:pPr>
        <w:pStyle w:val="Heading3"/>
      </w:pPr>
      <w:r>
        <w:t xml:space="preserve">Assessed under [METHODOLOGY, e.g. NIST SP 800-30 Rev. 1], with control cross-references to [YOUR POLICY SET ID RANGE, e.g. XXX-POL-001 to XXX-POL-005]</w:t>
      </w:r>
    </w:p>
    <w:p>
      <w:r>
        <w:pict>
          <v:rect style="width:0;height:1.5pt" o:hralign="center" o:hrstd="t" o:hr="t"/>
        </w:pict>
      </w:r>
    </w:p>
    <w:bookmarkEnd w:id="20"/>
    <w:bookmarkStart w:id="23" w:name="metadata-block"/>
    <w:p>
      <w:pPr>
        <w:pStyle w:val="Heading2"/>
      </w:pPr>
      <w:r>
        <w:t xml:space="preserve">Metadata block</w:t>
      </w:r>
    </w:p>
    <w:tbl>
      <w:tblPr>
        <w:tblStyle w:val="Table"/>
        <w:tblLook w:firstRow="1" w:lastRow="0" w:firstColumn="0" w:lastColumn="0" w:noHBand="0" w:noVBand="0" w:val="0020"/>
        <w:jc w:val="start"/>
        <w:tblLayout w:type="fixed"/>
        <w:tblBorders>
          <w:top w:val="single" w:sz="4" w:color="C9D3E0"/>
          <w:left w:val="single" w:sz="4" w:color="C9D3E0"/>
          <w:bottom w:val="single" w:sz="4" w:color="C9D3E0"/>
          <w:right w:val="single" w:sz="4" w:color="C9D3E0"/>
          <w:insideH w:val="single" w:sz="4" w:color="C9D3E0"/>
          <w:insideV w:val="single" w:sz="4" w:color="C9D3E0"/>
        </w:tblBorders>
        <w:tblCellMar>
          <w:top w:w="40" w:type="dxa"/>
          <w:bottom w:w="40" w:type="dxa"/>
          <w:left w:w="80" w:type="dxa"/>
          <w:right w:w="80" w:type="dxa"/>
        </w:tblCellMar>
        <w:tblW w:w="14683" w:type="dxa"/>
      </w:tblPr>
      <w:tblGrid>
        <w:gridCol w:w="4067"/>
        <w:gridCol w:w="10615"/>
      </w:tblGrid>
      <w:tr>
        <w:trPr>
          <w:tblHeader w:val="true"/>
          <w:tblHeader w:val="true"/>
          <w:cantSplit/>
        </w:trPr>
        <w:tc>
          <w:tcPr>
            <w:tcW w:type="dxa" w:w="4068"/>
            <w:shd w:val="clear" w:color="auto" w:fill="13315C"/>
          </w:tcPr>
          <w:p>
            <w:pPr>
              <w:pStyle w:val="Compact"/>
              <w:spacing w:after="0" w:before="0" w:line="240" w:lineRule="auto"/>
              <w:jc w:val="left"/>
            </w:pPr>
            <w:r>
              <w:rPr>
                <w:b/>
                <w:color w:val="FFFFFF"/>
                <w:sz w:val="17"/>
              </w:rPr>
              <w:t xml:space="preserve">Field</w:t>
            </w:r>
          </w:p>
        </w:tc>
        <w:tc>
          <w:tcPr>
            <w:tcW w:type="dxa" w:w="10616"/>
            <w:shd w:val="clear" w:color="auto" w:fill="13315C"/>
          </w:tcPr>
          <w:p>
            <w:pPr>
              <w:pStyle w:val="Compact"/>
              <w:spacing w:after="0" w:before="0" w:line="240" w:lineRule="auto"/>
              <w:jc w:val="left"/>
            </w:pPr>
            <w:r>
              <w:rPr>
                <w:b/>
                <w:color w:val="FFFFFF"/>
                <w:sz w:val="17"/>
              </w:rPr>
              <w:t xml:space="preserve">Value</w:t>
            </w:r>
          </w:p>
        </w:tc>
      </w:tr>
      <w:tr>
        <w:trPr>
          <w:cantSplit/>
        </w:trPr>
        <w:tc>
          <w:tcPr>
            <w:tcW w:type="dxa" w:w="4068"/>
          </w:tcPr>
          <w:p>
            <w:pPr>
              <w:pStyle w:val="Compact"/>
              <w:spacing w:after="0" w:before="0" w:line="240" w:lineRule="auto"/>
              <w:jc w:val="left"/>
            </w:pPr>
            <w:r>
              <w:rPr>
                <w:sz w:val="17"/>
              </w:rPr>
              <w:t xml:space="preserve">Document ID</w:t>
            </w:r>
          </w:p>
        </w:tc>
        <w:tc>
          <w:tcPr>
            <w:tcW w:type="dxa" w:w="10616"/>
          </w:tcPr>
          <w:p>
            <w:pPr>
              <w:pStyle w:val="Compact"/>
              <w:spacing w:after="0" w:before="0" w:line="240" w:lineRule="auto"/>
              <w:jc w:val="left"/>
            </w:pPr>
            <w:r>
              <w:rPr>
                <w:sz w:val="17"/>
              </w:rPr>
              <w:t xml:space="preserve">[DOC ID, e.g. XXX-RSK-001]</w:t>
            </w:r>
          </w:p>
        </w:tc>
      </w:tr>
      <w:tr>
        <w:trPr>
          <w:cantSplit/>
        </w:trPr>
        <w:tc>
          <w:tcPr>
            <w:tcW w:type="dxa" w:w="4068"/>
            <w:shd w:val="clear" w:color="auto" w:fill="F3F6FA"/>
          </w:tcPr>
          <w:p>
            <w:pPr>
              <w:pStyle w:val="Compact"/>
              <w:spacing w:after="0" w:before="0" w:line="240" w:lineRule="auto"/>
              <w:jc w:val="left"/>
            </w:pPr>
            <w:r>
              <w:rPr>
                <w:sz w:val="17"/>
              </w:rPr>
              <w:t xml:space="preserve">Document title</w:t>
            </w:r>
          </w:p>
        </w:tc>
        <w:tc>
          <w:tcPr>
            <w:tcW w:type="dxa" w:w="10616"/>
            <w:shd w:val="clear" w:color="auto" w:fill="F3F6FA"/>
          </w:tcPr>
          <w:p>
            <w:pPr>
              <w:pStyle w:val="Compact"/>
              <w:spacing w:after="0" w:before="0" w:line="240" w:lineRule="auto"/>
              <w:jc w:val="left"/>
            </w:pPr>
            <w:r>
              <w:rPr>
                <w:sz w:val="17"/>
              </w:rPr>
              <w:t xml:space="preserve">[TITLE]</w:t>
            </w:r>
          </w:p>
        </w:tc>
      </w:tr>
      <w:tr>
        <w:trPr>
          <w:cantSplit/>
        </w:trPr>
        <w:tc>
          <w:tcPr>
            <w:tcW w:type="dxa" w:w="4068"/>
          </w:tcPr>
          <w:p>
            <w:pPr>
              <w:pStyle w:val="Compact"/>
              <w:spacing w:after="0" w:before="0" w:line="240" w:lineRule="auto"/>
              <w:jc w:val="left"/>
            </w:pPr>
            <w:r>
              <w:rPr>
                <w:sz w:val="17"/>
              </w:rPr>
              <w:t xml:space="preserve">Version</w:t>
            </w:r>
          </w:p>
        </w:tc>
        <w:tc>
          <w:tcPr>
            <w:tcW w:type="dxa" w:w="10616"/>
          </w:tcPr>
          <w:p>
            <w:pPr>
              <w:pStyle w:val="Compact"/>
              <w:spacing w:after="0" w:before="0" w:line="240" w:lineRule="auto"/>
              <w:jc w:val="left"/>
            </w:pPr>
            <w:r>
              <w:rPr>
                <w:sz w:val="17"/>
              </w:rPr>
              <w:t xml:space="preserve">[VERSION, e.g. 1.0]</w:t>
            </w:r>
          </w:p>
        </w:tc>
      </w:tr>
      <w:tr>
        <w:trPr>
          <w:cantSplit/>
        </w:trPr>
        <w:tc>
          <w:tcPr>
            <w:tcW w:type="dxa" w:w="4068"/>
            <w:shd w:val="clear" w:color="auto" w:fill="F3F6FA"/>
          </w:tcPr>
          <w:p>
            <w:pPr>
              <w:pStyle w:val="Compact"/>
              <w:spacing w:after="0" w:before="0" w:line="240" w:lineRule="auto"/>
              <w:jc w:val="left"/>
            </w:pPr>
            <w:r>
              <w:rPr>
                <w:sz w:val="17"/>
              </w:rPr>
              <w:t xml:space="preserve">Classification</w:t>
            </w:r>
          </w:p>
        </w:tc>
        <w:tc>
          <w:tcPr>
            <w:tcW w:type="dxa" w:w="10616"/>
            <w:shd w:val="clear" w:color="auto" w:fill="F3F6FA"/>
          </w:tcPr>
          <w:p>
            <w:pPr>
              <w:pStyle w:val="Compact"/>
              <w:spacing w:after="0" w:before="0" w:line="240" w:lineRule="auto"/>
              <w:jc w:val="left"/>
            </w:pPr>
            <w:r>
              <w:rPr>
                <w:sz w:val="17"/>
              </w:rPr>
              <w:t xml:space="preserve">[CLASSIFICATION, e.g. Confidential]</w:t>
            </w:r>
          </w:p>
        </w:tc>
      </w:tr>
      <w:tr>
        <w:trPr>
          <w:cantSplit/>
        </w:trPr>
        <w:tc>
          <w:tcPr>
            <w:tcW w:type="dxa" w:w="4068"/>
          </w:tcPr>
          <w:p>
            <w:pPr>
              <w:pStyle w:val="Compact"/>
              <w:spacing w:after="0" w:before="0" w:line="240" w:lineRule="auto"/>
              <w:jc w:val="left"/>
            </w:pPr>
            <w:r>
              <w:rPr>
                <w:sz w:val="17"/>
              </w:rPr>
              <w:t xml:space="preserve">Register owner (accountable)</w:t>
            </w:r>
          </w:p>
        </w:tc>
        <w:tc>
          <w:tcPr>
            <w:tcW w:type="dxa" w:w="10616"/>
          </w:tcPr>
          <w:p>
            <w:pPr>
              <w:pStyle w:val="Compact"/>
              <w:spacing w:after="0" w:before="0" w:line="240" w:lineRule="auto"/>
              <w:jc w:val="left"/>
            </w:pPr>
            <w:r>
              <w:rPr>
                <w:sz w:val="17"/>
              </w:rPr>
              <w:t xml:space="preserve">[NAME], [JOB TITLE]</w:t>
            </w:r>
          </w:p>
        </w:tc>
      </w:tr>
      <w:tr>
        <w:trPr>
          <w:cantSplit/>
        </w:trPr>
        <w:tc>
          <w:tcPr>
            <w:tcW w:type="dxa" w:w="4068"/>
            <w:shd w:val="clear" w:color="auto" w:fill="F3F6FA"/>
          </w:tcPr>
          <w:p>
            <w:pPr>
              <w:pStyle w:val="Compact"/>
              <w:spacing w:after="0" w:before="0" w:line="240" w:lineRule="auto"/>
              <w:jc w:val="left"/>
            </w:pPr>
            <w:r>
              <w:rPr>
                <w:sz w:val="17"/>
              </w:rPr>
              <w:t xml:space="preserve">Prepared by (assessor)</w:t>
            </w:r>
          </w:p>
        </w:tc>
        <w:tc>
          <w:tcPr>
            <w:tcW w:type="dxa" w:w="10616"/>
            <w:shd w:val="clear" w:color="auto" w:fill="F3F6FA"/>
          </w:tcPr>
          <w:p>
            <w:pPr>
              <w:pStyle w:val="Compact"/>
              <w:spacing w:after="0" w:before="0" w:line="240" w:lineRule="auto"/>
              <w:jc w:val="left"/>
            </w:pPr>
            <w:r>
              <w:rPr>
                <w:sz w:val="17"/>
              </w:rPr>
              <w:t xml:space="preserve">[NAME], [JOB TITLE]</w:t>
            </w:r>
          </w:p>
        </w:tc>
      </w:tr>
      <w:tr>
        <w:trPr>
          <w:cantSplit/>
        </w:trPr>
        <w:tc>
          <w:tcPr>
            <w:tcW w:type="dxa" w:w="4068"/>
          </w:tcPr>
          <w:p>
            <w:pPr>
              <w:pStyle w:val="Compact"/>
              <w:spacing w:after="0" w:before="0" w:line="240" w:lineRule="auto"/>
              <w:jc w:val="left"/>
            </w:pPr>
            <w:r>
              <w:rPr>
                <w:sz w:val="17"/>
              </w:rPr>
              <w:t xml:space="preserve">Approved by</w:t>
            </w:r>
          </w:p>
        </w:tc>
        <w:tc>
          <w:tcPr>
            <w:tcW w:type="dxa" w:w="10616"/>
          </w:tcPr>
          <w:p>
            <w:pPr>
              <w:pStyle w:val="Compact"/>
              <w:spacing w:after="0" w:before="0" w:line="240" w:lineRule="auto"/>
              <w:jc w:val="left"/>
            </w:pPr>
            <w:r>
              <w:rPr>
                <w:sz w:val="17"/>
              </w:rPr>
              <w:t xml:space="preserve">[NAME], [JOB TITLE OF APPROVER]</w:t>
            </w:r>
          </w:p>
        </w:tc>
      </w:tr>
      <w:tr>
        <w:trPr>
          <w:cantSplit/>
        </w:trPr>
        <w:tc>
          <w:tcPr>
            <w:tcW w:type="dxa" w:w="4068"/>
            <w:shd w:val="clear" w:color="auto" w:fill="F3F6FA"/>
          </w:tcPr>
          <w:p>
            <w:pPr>
              <w:pStyle w:val="Compact"/>
              <w:spacing w:after="0" w:before="0" w:line="240" w:lineRule="auto"/>
              <w:jc w:val="left"/>
            </w:pPr>
            <w:r>
              <w:rPr>
                <w:sz w:val="17"/>
              </w:rPr>
              <w:t xml:space="preserve">Assessment method</w:t>
            </w:r>
          </w:p>
        </w:tc>
        <w:tc>
          <w:tcPr>
            <w:tcW w:type="dxa" w:w="10616"/>
            <w:shd w:val="clear" w:color="auto" w:fill="F3F6FA"/>
          </w:tcPr>
          <w:p>
            <w:pPr>
              <w:pStyle w:val="Compact"/>
              <w:spacing w:after="0" w:before="0" w:line="240" w:lineRule="auto"/>
              <w:jc w:val="left"/>
            </w:pPr>
            <w:r>
              <w:rPr>
                <w:sz w:val="17"/>
              </w:rPr>
              <w:t xml:space="preserve">[METHOD AND SCALE, e.g. NIST SP 800-30 Rev. 1, semi-quantitative 5 x 5]</w:t>
            </w:r>
          </w:p>
        </w:tc>
      </w:tr>
      <w:tr>
        <w:trPr>
          <w:cantSplit/>
        </w:trPr>
        <w:tc>
          <w:tcPr>
            <w:tcW w:type="dxa" w:w="4068"/>
          </w:tcPr>
          <w:p>
            <w:pPr>
              <w:pStyle w:val="Compact"/>
              <w:spacing w:after="0" w:before="0" w:line="240" w:lineRule="auto"/>
              <w:jc w:val="left"/>
            </w:pPr>
            <w:r>
              <w:rPr>
                <w:sz w:val="17"/>
              </w:rPr>
              <w:t xml:space="preserve">Supporting standards referenced</w:t>
            </w:r>
          </w:p>
        </w:tc>
        <w:tc>
          <w:tcPr>
            <w:tcW w:type="dxa" w:w="10616"/>
          </w:tcPr>
          <w:p>
            <w:pPr>
              <w:pStyle w:val="Compact"/>
              <w:spacing w:after="0" w:before="0" w:line="240" w:lineRule="auto"/>
              <w:jc w:val="left"/>
            </w:pPr>
            <w:r>
              <w:rPr>
                <w:sz w:val="17"/>
              </w:rPr>
              <w:t xml:space="preserve">[e.g. ISO/IEC 27005:2022, ISO 31000:2018, NIST CSF 2.0]</w:t>
            </w:r>
          </w:p>
        </w:tc>
      </w:tr>
      <w:tr>
        <w:trPr>
          <w:cantSplit/>
        </w:trPr>
        <w:tc>
          <w:tcPr>
            <w:tcW w:type="dxa" w:w="4068"/>
            <w:shd w:val="clear" w:color="auto" w:fill="F3F6FA"/>
          </w:tcPr>
          <w:p>
            <w:pPr>
              <w:pStyle w:val="Compact"/>
              <w:spacing w:after="0" w:before="0" w:line="240" w:lineRule="auto"/>
              <w:jc w:val="left"/>
            </w:pPr>
            <w:r>
              <w:rPr>
                <w:sz w:val="17"/>
              </w:rPr>
              <w:t xml:space="preserve">Assessment period</w:t>
            </w:r>
          </w:p>
        </w:tc>
        <w:tc>
          <w:tcPr>
            <w:tcW w:type="dxa" w:w="10616"/>
            <w:shd w:val="clear" w:color="auto" w:fill="F3F6FA"/>
          </w:tcPr>
          <w:p>
            <w:pPr>
              <w:pStyle w:val="Compact"/>
              <w:spacing w:after="0" w:before="0" w:line="240" w:lineRule="auto"/>
              <w:jc w:val="left"/>
            </w:pPr>
            <w:r>
              <w:rPr>
                <w:sz w:val="17"/>
              </w:rPr>
              <w:t xml:space="preserve">[DD – DD MONTH YYYY]</w:t>
            </w:r>
          </w:p>
        </w:tc>
      </w:tr>
      <w:tr>
        <w:trPr>
          <w:cantSplit/>
        </w:trPr>
        <w:tc>
          <w:tcPr>
            <w:tcW w:type="dxa" w:w="4068"/>
          </w:tcPr>
          <w:p>
            <w:pPr>
              <w:pStyle w:val="Compact"/>
              <w:spacing w:after="0" w:before="0" w:line="240" w:lineRule="auto"/>
              <w:jc w:val="left"/>
            </w:pPr>
            <w:r>
              <w:rPr>
                <w:sz w:val="17"/>
              </w:rPr>
              <w:t xml:space="preserve">Assessment date</w:t>
            </w:r>
          </w:p>
        </w:tc>
        <w:tc>
          <w:tcPr>
            <w:tcW w:type="dxa" w:w="10616"/>
          </w:tcPr>
          <w:p>
            <w:pPr>
              <w:pStyle w:val="Compact"/>
              <w:spacing w:after="0" w:before="0" w:line="240" w:lineRule="auto"/>
              <w:jc w:val="left"/>
            </w:pPr>
            <w:r>
              <w:rPr>
                <w:sz w:val="17"/>
              </w:rPr>
              <w:t xml:space="preserve">[DD MONTH YYYY]</w:t>
            </w:r>
          </w:p>
        </w:tc>
      </w:tr>
      <w:tr>
        <w:trPr>
          <w:cantSplit/>
        </w:trPr>
        <w:tc>
          <w:tcPr>
            <w:tcW w:type="dxa" w:w="4068"/>
            <w:shd w:val="clear" w:color="auto" w:fill="F3F6FA"/>
          </w:tcPr>
          <w:p>
            <w:pPr>
              <w:pStyle w:val="Compact"/>
              <w:spacing w:after="0" w:before="0" w:line="240" w:lineRule="auto"/>
              <w:jc w:val="left"/>
            </w:pPr>
            <w:r>
              <w:rPr>
                <w:sz w:val="17"/>
              </w:rPr>
              <w:t xml:space="preserve">Approval date</w:t>
            </w:r>
          </w:p>
        </w:tc>
        <w:tc>
          <w:tcPr>
            <w:tcW w:type="dxa" w:w="10616"/>
            <w:shd w:val="clear" w:color="auto" w:fill="F3F6FA"/>
          </w:tcPr>
          <w:p>
            <w:pPr>
              <w:pStyle w:val="Compact"/>
              <w:spacing w:after="0" w:before="0" w:line="240" w:lineRule="auto"/>
              <w:jc w:val="left"/>
            </w:pPr>
            <w:r>
              <w:rPr>
                <w:sz w:val="17"/>
              </w:rPr>
              <w:t xml:space="preserve">[DD MONTH YYYY]</w:t>
            </w:r>
          </w:p>
        </w:tc>
      </w:tr>
      <w:tr>
        <w:trPr>
          <w:cantSplit/>
        </w:trPr>
        <w:tc>
          <w:tcPr>
            <w:tcW w:type="dxa" w:w="4068"/>
          </w:tcPr>
          <w:p>
            <w:pPr>
              <w:pStyle w:val="Compact"/>
              <w:spacing w:after="0" w:before="0" w:line="240" w:lineRule="auto"/>
              <w:jc w:val="left"/>
            </w:pPr>
            <w:r>
              <w:rPr>
                <w:sz w:val="17"/>
              </w:rPr>
              <w:t xml:space="preserve">Effective date</w:t>
            </w:r>
          </w:p>
        </w:tc>
        <w:tc>
          <w:tcPr>
            <w:tcW w:type="dxa" w:w="10616"/>
          </w:tcPr>
          <w:p>
            <w:pPr>
              <w:pStyle w:val="Compact"/>
              <w:spacing w:after="0" w:before="0" w:line="240" w:lineRule="auto"/>
              <w:jc w:val="left"/>
            </w:pPr>
            <w:r>
              <w:rPr>
                <w:sz w:val="17"/>
              </w:rPr>
              <w:t xml:space="preserve">[DD MONTH YYYY]</w:t>
            </w:r>
          </w:p>
        </w:tc>
      </w:tr>
      <w:tr>
        <w:trPr>
          <w:cantSplit/>
        </w:trPr>
        <w:tc>
          <w:tcPr>
            <w:tcW w:type="dxa" w:w="4068"/>
            <w:shd w:val="clear" w:color="auto" w:fill="F3F6FA"/>
          </w:tcPr>
          <w:p>
            <w:pPr>
              <w:pStyle w:val="Compact"/>
              <w:spacing w:after="0" w:before="0" w:line="240" w:lineRule="auto"/>
              <w:jc w:val="left"/>
            </w:pPr>
            <w:r>
              <w:rPr>
                <w:sz w:val="17"/>
              </w:rPr>
              <w:t xml:space="preserve">Review cadence</w:t>
            </w:r>
          </w:p>
        </w:tc>
        <w:tc>
          <w:tcPr>
            <w:tcW w:type="dxa" w:w="10616"/>
            <w:shd w:val="clear" w:color="auto" w:fill="F3F6FA"/>
          </w:tcPr>
          <w:p>
            <w:pPr>
              <w:pStyle w:val="Compact"/>
              <w:spacing w:after="0" w:before="0" w:line="240" w:lineRule="auto"/>
              <w:jc w:val="left"/>
            </w:pPr>
            <w:r>
              <w:rPr>
                <w:sz w:val="17"/>
              </w:rPr>
              <w:t xml:space="preserve">[e.g. Quarterly for High and Critical; annually for the full register; on material change]</w:t>
            </w:r>
          </w:p>
        </w:tc>
      </w:tr>
      <w:tr>
        <w:trPr>
          <w:cantSplit/>
        </w:trPr>
        <w:tc>
          <w:tcPr>
            <w:tcW w:type="dxa" w:w="4068"/>
          </w:tcPr>
          <w:p>
            <w:pPr>
              <w:pStyle w:val="Compact"/>
              <w:spacing w:after="0" w:before="0" w:line="240" w:lineRule="auto"/>
              <w:jc w:val="left"/>
            </w:pPr>
            <w:r>
              <w:rPr>
                <w:sz w:val="17"/>
              </w:rPr>
              <w:t xml:space="preserve">Next scheduled review</w:t>
            </w:r>
          </w:p>
        </w:tc>
        <w:tc>
          <w:tcPr>
            <w:tcW w:type="dxa" w:w="10616"/>
          </w:tcPr>
          <w:p>
            <w:pPr>
              <w:pStyle w:val="Compact"/>
              <w:spacing w:after="0" w:before="0" w:line="240" w:lineRule="auto"/>
              <w:jc w:val="left"/>
            </w:pPr>
            <w:r>
              <w:rPr>
                <w:sz w:val="17"/>
              </w:rPr>
              <w:t xml:space="preserve">[DD MONTH YYYY]</w:t>
            </w:r>
          </w:p>
        </w:tc>
      </w:tr>
      <w:tr>
        <w:trPr>
          <w:cantSplit/>
        </w:trPr>
        <w:tc>
          <w:tcPr>
            <w:tcW w:type="dxa" w:w="4068"/>
            <w:shd w:val="clear" w:color="auto" w:fill="F3F6FA"/>
          </w:tcPr>
          <w:p>
            <w:pPr>
              <w:pStyle w:val="Compact"/>
              <w:spacing w:after="0" w:before="0" w:line="240" w:lineRule="auto"/>
              <w:jc w:val="left"/>
            </w:pPr>
            <w:r>
              <w:rPr>
                <w:sz w:val="17"/>
              </w:rPr>
              <w:t xml:space="preserve">Risks in scope of this version</w:t>
            </w:r>
          </w:p>
        </w:tc>
        <w:tc>
          <w:tcPr>
            <w:tcW w:type="dxa" w:w="10616"/>
            <w:shd w:val="clear" w:color="auto" w:fill="F3F6FA"/>
          </w:tcPr>
          <w:p>
            <w:pPr>
              <w:pStyle w:val="Compact"/>
              <w:spacing w:after="0" w:before="0" w:line="240" w:lineRule="auto"/>
              <w:jc w:val="left"/>
            </w:pPr>
            <w:r>
              <w:rPr>
                <w:sz w:val="17"/>
              </w:rPr>
              <w:t xml:space="preserve">[NUMBER]</w:t>
            </w:r>
          </w:p>
        </w:tc>
      </w:tr>
      <w:tr>
        <w:trPr>
          <w:cantSplit/>
        </w:trPr>
        <w:tc>
          <w:tcPr>
            <w:tcW w:type="dxa" w:w="4068"/>
          </w:tcPr>
          <w:p>
            <w:pPr>
              <w:pStyle w:val="Compact"/>
              <w:spacing w:after="0" w:before="0" w:line="240" w:lineRule="auto"/>
              <w:jc w:val="left"/>
            </w:pPr>
            <w:r>
              <w:rPr>
                <w:sz w:val="17"/>
              </w:rPr>
              <w:t xml:space="preserve">Related documents</w:t>
            </w:r>
          </w:p>
        </w:tc>
        <w:tc>
          <w:tcPr>
            <w:tcW w:type="dxa" w:w="10616"/>
          </w:tcPr>
          <w:p>
            <w:pPr>
              <w:pStyle w:val="Compact"/>
              <w:spacing w:after="0" w:before="0" w:line="240" w:lineRule="auto"/>
              <w:jc w:val="left"/>
            </w:pPr>
            <w:r>
              <w:rPr>
                <w:sz w:val="17"/>
              </w:rPr>
              <w:t xml:space="preserve">[LIST POLICY IDs, TRACKERS, PRIOR ASSESSMENTS]</w:t>
            </w:r>
          </w:p>
        </w:tc>
      </w:tr>
      <w:tr>
        <w:trPr>
          <w:cantSplit/>
        </w:trPr>
        <w:tc>
          <w:tcPr>
            <w:tcW w:type="dxa" w:w="4068"/>
            <w:shd w:val="clear" w:color="auto" w:fill="F3F6FA"/>
          </w:tcPr>
          <w:p>
            <w:pPr>
              <w:pStyle w:val="Compact"/>
              <w:spacing w:after="0" w:before="0" w:line="240" w:lineRule="auto"/>
              <w:jc w:val="left"/>
            </w:pPr>
            <w:r>
              <w:rPr>
                <w:sz w:val="17"/>
              </w:rPr>
              <w:t xml:space="preserve">Retention</w:t>
            </w:r>
          </w:p>
        </w:tc>
        <w:tc>
          <w:tcPr>
            <w:tcW w:type="dxa" w:w="10616"/>
            <w:shd w:val="clear" w:color="auto" w:fill="F3F6FA"/>
          </w:tcPr>
          <w:p>
            <w:pPr>
              <w:pStyle w:val="Compact"/>
              <w:spacing w:after="0" w:before="0" w:line="240" w:lineRule="auto"/>
              <w:jc w:val="left"/>
            </w:pPr>
            <w:r>
              <w:rPr>
                <w:sz w:val="17"/>
              </w:rPr>
              <w:t xml:space="preserve">[PERIOD AND POLICY REFERENCE]</w:t>
            </w:r>
          </w:p>
        </w:tc>
      </w:tr>
    </w:tbl>
    <w:bookmarkStart w:id="21" w:name="scope"/>
    <w:p>
      <w:pPr>
        <w:pStyle w:val="Heading3"/>
      </w:pPr>
      <w:r>
        <w:t xml:space="preserve">Scope</w:t>
      </w:r>
    </w:p>
    <w:p>
      <w:pPr>
        <w:pStyle w:val="FirstParagraph"/>
      </w:pPr>
      <w:r>
        <w:rPr>
          <w:bCs/>
          <w:b/>
        </w:rPr>
        <w:t xml:space="preserve">In scope.</w:t>
      </w:r>
      <w:r>
        <w:t xml:space="preserve"> </w:t>
      </w:r>
      <w:r>
        <w:t xml:space="preserve">[LIST THE ASSETS, SYSTEMS, DATA TYPES, LOCATIONS AND POPULATIONS ASSESSED.]</w:t>
      </w:r>
    </w:p>
    <w:p>
      <w:pPr>
        <w:pStyle w:val="BodyText"/>
      </w:pPr>
      <w:r>
        <w:rPr>
          <w:bCs/>
          <w:b/>
        </w:rPr>
        <w:t xml:space="preserve">Out of scope.</w:t>
      </w:r>
      <w:r>
        <w:t xml:space="preserve"> </w:t>
      </w:r>
      <w:r>
        <w:t xml:space="preserve">[STATE EXPLICITLY WHAT WAS NOT ASSESSED AND WHY. An unstated exclusion is a finding.]</w:t>
      </w:r>
    </w:p>
    <w:p>
      <w:pPr>
        <w:pStyle w:val="BodyText"/>
      </w:pPr>
      <w:r>
        <w:rPr>
          <w:bCs/>
          <w:b/>
        </w:rPr>
        <w:t xml:space="preserve">Time horizon.</w:t>
      </w:r>
      <w:r>
        <w:t xml:space="preserve"> </w:t>
      </w:r>
      <w:r>
        <w:t xml:space="preserve">All likelihood scores express probability within a rolling [NUMBER]-month period.</w:t>
      </w:r>
    </w:p>
    <w:bookmarkEnd w:id="21"/>
    <w:bookmarkStart w:id="22" w:name="documented-assumptions"/>
    <w:p>
      <w:pPr>
        <w:pStyle w:val="Heading3"/>
      </w:pPr>
      <w:r>
        <w:t xml:space="preserve">Documented assumptions</w:t>
      </w:r>
    </w:p>
    <w:tbl>
      <w:tblPr>
        <w:tblStyle w:val="Table"/>
        <w:tblLook w:firstRow="1" w:lastRow="0" w:firstColumn="0" w:lastColumn="0" w:noHBand="0" w:noVBand="0" w:val="0020"/>
        <w:jc w:val="start"/>
        <w:tblLayout w:type="fixed"/>
        <w:tblBorders>
          <w:top w:val="single" w:sz="4" w:color="C9D3E0"/>
          <w:left w:val="single" w:sz="4" w:color="C9D3E0"/>
          <w:bottom w:val="single" w:sz="4" w:color="C9D3E0"/>
          <w:right w:val="single" w:sz="4" w:color="C9D3E0"/>
          <w:insideH w:val="single" w:sz="4" w:color="C9D3E0"/>
          <w:insideV w:val="single" w:sz="4" w:color="C9D3E0"/>
        </w:tblBorders>
        <w:tblCellMar>
          <w:top w:w="40" w:type="dxa"/>
          <w:bottom w:w="40" w:type="dxa"/>
          <w:left w:w="80" w:type="dxa"/>
          <w:right w:w="80" w:type="dxa"/>
        </w:tblCellMar>
        <w:tblW w:w="14683" w:type="dxa"/>
      </w:tblPr>
      <w:tblGrid>
        <w:gridCol w:w="835"/>
        <w:gridCol w:w="7284"/>
        <w:gridCol w:w="6563"/>
      </w:tblGrid>
      <w:tr>
        <w:trPr>
          <w:tblHeader w:val="true"/>
          <w:tblHeader w:val="true"/>
          <w:cantSplit/>
        </w:trPr>
        <w:tc>
          <w:tcPr>
            <w:tcW w:type="dxa" w:w="835"/>
            <w:shd w:val="clear" w:color="auto" w:fill="13315C"/>
          </w:tcPr>
          <w:p>
            <w:pPr>
              <w:pStyle w:val="Compact"/>
              <w:spacing w:after="0" w:before="0" w:line="240" w:lineRule="auto"/>
              <w:jc w:val="left"/>
            </w:pPr>
            <w:r>
              <w:rPr>
                <w:b/>
                <w:color w:val="FFFFFF"/>
                <w:sz w:val="17"/>
              </w:rPr>
              <w:t xml:space="preserve">#</w:t>
            </w:r>
          </w:p>
        </w:tc>
        <w:tc>
          <w:tcPr>
            <w:tcW w:type="dxa" w:w="7285"/>
            <w:shd w:val="clear" w:color="auto" w:fill="13315C"/>
          </w:tcPr>
          <w:p>
            <w:pPr>
              <w:pStyle w:val="Compact"/>
              <w:spacing w:after="0" w:before="0" w:line="240" w:lineRule="auto"/>
              <w:jc w:val="left"/>
            </w:pPr>
            <w:r>
              <w:rPr>
                <w:b/>
                <w:color w:val="FFFFFF"/>
                <w:sz w:val="17"/>
              </w:rPr>
              <w:t xml:space="preserve">Assumption</w:t>
            </w:r>
          </w:p>
        </w:tc>
        <w:tc>
          <w:tcPr>
            <w:tcW w:type="dxa" w:w="6564"/>
            <w:shd w:val="clear" w:color="auto" w:fill="13315C"/>
          </w:tcPr>
          <w:p>
            <w:pPr>
              <w:pStyle w:val="Compact"/>
              <w:spacing w:after="0" w:before="0" w:line="240" w:lineRule="auto"/>
              <w:jc w:val="left"/>
            </w:pPr>
            <w:r>
              <w:rPr>
                <w:b/>
                <w:color w:val="FFFFFF"/>
                <w:sz w:val="17"/>
              </w:rPr>
              <w:t xml:space="preserve">Used for</w:t>
            </w:r>
          </w:p>
        </w:tc>
      </w:tr>
      <w:tr>
        <w:trPr>
          <w:cantSplit/>
        </w:trPr>
        <w:tc>
          <w:tcPr>
            <w:tcW w:type="dxa" w:w="835"/>
          </w:tcPr>
          <w:p>
            <w:pPr>
              <w:pStyle w:val="Compact"/>
              <w:spacing w:after="0" w:before="0" w:line="240" w:lineRule="auto"/>
              <w:jc w:val="left"/>
            </w:pPr>
            <w:r>
              <w:rPr>
                <w:sz w:val="17"/>
              </w:rPr>
              <w:t xml:space="preserve">A-01</w:t>
            </w:r>
          </w:p>
        </w:tc>
        <w:tc>
          <w:tcPr>
            <w:tcW w:type="dxa" w:w="7285"/>
          </w:tcPr>
          <w:p>
            <w:pPr>
              <w:pStyle w:val="Compact"/>
              <w:spacing w:after="0" w:before="0" w:line="240" w:lineRule="auto"/>
              <w:jc w:val="left"/>
            </w:pPr>
            <w:r>
              <w:rPr>
                <w:sz w:val="17"/>
              </w:rPr>
              <w:t xml:space="preserve">[e.g. Annual recurring revenue is approximately CURRENCY AMOUNT]</w:t>
            </w:r>
          </w:p>
        </w:tc>
        <w:tc>
          <w:tcPr>
            <w:tcW w:type="dxa" w:w="6564"/>
          </w:tcPr>
          <w:p>
            <w:pPr>
              <w:pStyle w:val="Compact"/>
              <w:spacing w:after="0" w:before="0" w:line="240" w:lineRule="auto"/>
              <w:jc w:val="left"/>
            </w:pPr>
            <w:r>
              <w:rPr>
                <w:sz w:val="17"/>
              </w:rPr>
              <w:t xml:space="preserve">Calibrating the financial bands in the Impact scale</w:t>
            </w:r>
          </w:p>
        </w:tc>
      </w:tr>
      <w:tr>
        <w:trPr>
          <w:cantSplit/>
        </w:trPr>
        <w:tc>
          <w:tcPr>
            <w:tcW w:type="dxa" w:w="835"/>
            <w:shd w:val="clear" w:color="auto" w:fill="F3F6FA"/>
          </w:tcPr>
          <w:p>
            <w:pPr>
              <w:pStyle w:val="Compact"/>
              <w:spacing w:after="0" w:before="0" w:line="240" w:lineRule="auto"/>
              <w:jc w:val="left"/>
            </w:pPr>
            <w:r>
              <w:rPr>
                <w:sz w:val="17"/>
              </w:rPr>
              <w:t xml:space="preserve">A-02</w:t>
            </w:r>
          </w:p>
        </w:tc>
        <w:tc>
          <w:tcPr>
            <w:tcW w:type="dxa" w:w="7285"/>
            <w:shd w:val="clear" w:color="auto" w:fill="F3F6FA"/>
          </w:tcPr>
          <w:p>
            <w:pPr>
              <w:pStyle w:val="Compact"/>
              <w:spacing w:after="0" w:before="0" w:line="240" w:lineRule="auto"/>
              <w:jc w:val="left"/>
            </w:pPr>
            <w:r>
              <w:rPr>
                <w:sz w:val="17"/>
              </w:rPr>
              <w:t xml:space="preserve">[e.g. Headcount is NUMBER with annual attrition of NUMBER]</w:t>
            </w:r>
          </w:p>
        </w:tc>
        <w:tc>
          <w:tcPr>
            <w:tcW w:type="dxa" w:w="6564"/>
            <w:shd w:val="clear" w:color="auto" w:fill="F3F6FA"/>
          </w:tcPr>
          <w:p>
            <w:pPr>
              <w:pStyle w:val="Compact"/>
              <w:spacing w:after="0" w:before="0" w:line="240" w:lineRule="auto"/>
              <w:jc w:val="left"/>
            </w:pPr>
            <w:r>
              <w:rPr>
                <w:sz w:val="17"/>
              </w:rPr>
              <w:t xml:space="preserve">Frequency basis for [RISK ID]</w:t>
            </w:r>
          </w:p>
        </w:tc>
      </w:tr>
      <w:tr>
        <w:trPr>
          <w:cantSplit/>
        </w:trPr>
        <w:tc>
          <w:tcPr>
            <w:tcW w:type="dxa" w:w="835"/>
          </w:tcPr>
          <w:p>
            <w:pPr>
              <w:pStyle w:val="Compact"/>
              <w:spacing w:after="0" w:before="0" w:line="240" w:lineRule="auto"/>
              <w:jc w:val="left"/>
            </w:pPr>
            <w:r>
              <w:rPr>
                <w:sz w:val="17"/>
              </w:rPr>
              <w:t xml:space="preserve">A-03</w:t>
            </w:r>
          </w:p>
        </w:tc>
        <w:tc>
          <w:tcPr>
            <w:tcW w:type="dxa" w:w="7285"/>
          </w:tcPr>
          <w:p>
            <w:pPr>
              <w:pStyle w:val="Compact"/>
              <w:spacing w:after="0" w:before="0" w:line="240" w:lineRule="auto"/>
              <w:jc w:val="left"/>
            </w:pPr>
            <w:r>
              <w:rPr>
                <w:sz w:val="17"/>
              </w:rPr>
              <w:t xml:space="preserve">[e.g. Policy pack is approved but only NUMBER% acknowledged]</w:t>
            </w:r>
          </w:p>
        </w:tc>
        <w:tc>
          <w:tcPr>
            <w:tcW w:type="dxa" w:w="6564"/>
          </w:tcPr>
          <w:p>
            <w:pPr>
              <w:pStyle w:val="Compact"/>
              <w:spacing w:after="0" w:before="0" w:line="240" w:lineRule="auto"/>
              <w:jc w:val="left"/>
            </w:pPr>
            <w:r>
              <w:rPr>
                <w:sz w:val="17"/>
              </w:rPr>
              <w:t xml:space="preserve">Control effectiveness discount applied to residual scores</w:t>
            </w:r>
          </w:p>
        </w:tc>
      </w:tr>
      <w:tr>
        <w:trPr>
          <w:cantSplit/>
        </w:trPr>
        <w:tc>
          <w:tcPr>
            <w:tcW w:type="dxa" w:w="835"/>
            <w:shd w:val="clear" w:color="auto" w:fill="F3F6FA"/>
          </w:tcPr>
          <w:p>
            <w:pPr>
              <w:pStyle w:val="Compact"/>
              <w:spacing w:after="0" w:before="0" w:line="240" w:lineRule="auto"/>
              <w:jc w:val="left"/>
            </w:pPr>
            <w:r>
              <w:rPr>
                <w:sz w:val="17"/>
              </w:rPr>
              <w:t xml:space="preserve">A-04</w:t>
            </w:r>
          </w:p>
        </w:tc>
        <w:tc>
          <w:tcPr>
            <w:tcW w:type="dxa" w:w="7285"/>
            <w:shd w:val="clear" w:color="auto" w:fill="F3F6FA"/>
          </w:tcPr>
          <w:p>
            <w:pPr>
              <w:pStyle w:val="Compact"/>
              <w:spacing w:after="0" w:before="0" w:line="240" w:lineRule="auto"/>
              <w:jc w:val="left"/>
            </w:pPr>
            <w:r>
              <w:rPr>
                <w:sz w:val="17"/>
              </w:rPr>
              <w:t xml:space="preserve">[ANY CONTROL DOMAIN THAT DOES NOT YET EXIST]</w:t>
            </w:r>
          </w:p>
        </w:tc>
        <w:tc>
          <w:tcPr>
            <w:tcW w:type="dxa" w:w="6564"/>
            <w:shd w:val="clear" w:color="auto" w:fill="F3F6FA"/>
          </w:tcPr>
          <w:p>
            <w:pPr>
              <w:pStyle w:val="Compact"/>
              <w:spacing w:after="0" w:before="0" w:line="240" w:lineRule="auto"/>
              <w:jc w:val="left"/>
            </w:pPr>
            <w:r>
              <w:rPr>
                <w:sz w:val="17"/>
              </w:rPr>
              <w:t xml:space="preserve">Explains residual scores that do not fall</w:t>
            </w:r>
          </w:p>
        </w:tc>
      </w:tr>
      <w:tr>
        <w:trPr>
          <w:cantSplit/>
        </w:trPr>
        <w:tc>
          <w:tcPr>
            <w:tcW w:type="dxa" w:w="835"/>
          </w:tcPr>
          <w:p>
            <w:pPr>
              <w:pStyle w:val="Compact"/>
              <w:spacing w:after="0" w:before="0" w:line="240" w:lineRule="auto"/>
              <w:jc w:val="left"/>
            </w:pPr>
            <w:r>
              <w:rPr>
                <w:sz w:val="17"/>
              </w:rPr>
              <w:t xml:space="preserve">A-05</w:t>
            </w:r>
          </w:p>
        </w:tc>
        <w:tc>
          <w:tcPr>
            <w:tcW w:type="dxa" w:w="7285"/>
          </w:tcPr>
          <w:p>
            <w:pPr>
              <w:pStyle w:val="Compact"/>
              <w:spacing w:after="0" w:before="0" w:line="240" w:lineRule="auto"/>
              <w:jc w:val="left"/>
            </w:pPr>
            <w:r>
              <w:rPr>
                <w:sz w:val="17"/>
              </w:rPr>
              <w:t xml:space="preserve">[INSURANCE POSITION]</w:t>
            </w:r>
          </w:p>
        </w:tc>
        <w:tc>
          <w:tcPr>
            <w:tcW w:type="dxa" w:w="6564"/>
          </w:tcPr>
          <w:p>
            <w:pPr>
              <w:pStyle w:val="Compact"/>
              <w:spacing w:after="0" w:before="0" w:line="240" w:lineRule="auto"/>
              <w:jc w:val="left"/>
            </w:pPr>
            <w:r>
              <w:rPr>
                <w:sz w:val="17"/>
              </w:rPr>
              <w:t xml:space="preserve">Basis of any Transfer treatment</w:t>
            </w:r>
          </w:p>
        </w:tc>
      </w:tr>
    </w:tbl>
    <w:p>
      <w:r>
        <w:pict>
          <v:rect style="width:0;height:1.5pt" o:hralign="center" o:hrstd="t" o:hr="t"/>
        </w:pict>
      </w:r>
    </w:p>
    <w:bookmarkEnd w:id="22"/>
    <w:bookmarkEnd w:id="23"/>
    <w:bookmarkStart w:id="29" w:name="Xc5fd088fd0f5cefcd34b37cba13a4080ae615a9"/>
    <w:p>
      <w:pPr>
        <w:pStyle w:val="Heading2"/>
      </w:pPr>
      <w:r>
        <w:t xml:space="preserve">1. Risk scoring legend</w:t>
      </w:r>
    </w:p>
    <w:bookmarkStart w:id="24" w:name="X831d5702542ccb60234da3489b31ed26113b0b7"/>
    <w:p>
      <w:pPr>
        <w:pStyle w:val="Heading3"/>
      </w:pPr>
      <w:r>
        <w:t xml:space="preserve">1.1 Likelihood scale (probability of occurrence within [NUMBER] months)</w:t>
      </w:r>
    </w:p>
    <w:tbl>
      <w:tblPr>
        <w:tblStyle w:val="Table"/>
        <w:tblLook w:firstRow="1" w:lastRow="0" w:firstColumn="0" w:lastColumn="0" w:noHBand="0" w:noVBand="0" w:val="0020"/>
        <w:jc w:val="start"/>
        <w:tblLayout w:type="fixed"/>
        <w:tblBorders>
          <w:top w:val="single" w:sz="4" w:color="C9D3E0"/>
          <w:left w:val="single" w:sz="4" w:color="C9D3E0"/>
          <w:bottom w:val="single" w:sz="4" w:color="C9D3E0"/>
          <w:right w:val="single" w:sz="4" w:color="C9D3E0"/>
          <w:insideH w:val="single" w:sz="4" w:color="C9D3E0"/>
          <w:insideV w:val="single" w:sz="4" w:color="C9D3E0"/>
        </w:tblBorders>
        <w:tblCellMar>
          <w:top w:w="40" w:type="dxa"/>
          <w:bottom w:w="40" w:type="dxa"/>
          <w:left w:w="80" w:type="dxa"/>
          <w:right w:w="80" w:type="dxa"/>
        </w:tblCellMar>
        <w:tblW w:w="14683" w:type="dxa"/>
      </w:tblPr>
      <w:tblGrid>
        <w:gridCol w:w="1345"/>
        <w:gridCol w:w="1949"/>
        <w:gridCol w:w="2960"/>
        <w:gridCol w:w="4673"/>
        <w:gridCol w:w="3753"/>
      </w:tblGrid>
      <w:tr>
        <w:trPr>
          <w:tblHeader w:val="true"/>
          <w:tblHeader w:val="true"/>
          <w:cantSplit/>
        </w:trPr>
        <w:tc>
          <w:tcPr>
            <w:tcW w:type="dxa" w:w="1346"/>
            <w:shd w:val="clear" w:color="auto" w:fill="13315C"/>
          </w:tcPr>
          <w:p>
            <w:pPr>
              <w:pStyle w:val="Compact"/>
              <w:spacing w:after="0" w:before="0" w:line="240" w:lineRule="auto"/>
              <w:jc w:val="left"/>
            </w:pPr>
            <w:r>
              <w:rPr>
                <w:b/>
                <w:color w:val="FFFFFF"/>
                <w:sz w:val="17"/>
              </w:rPr>
              <w:t xml:space="preserve">Score</w:t>
            </w:r>
          </w:p>
        </w:tc>
        <w:tc>
          <w:tcPr>
            <w:tcW w:type="dxa" w:w="1949"/>
            <w:shd w:val="clear" w:color="auto" w:fill="13315C"/>
          </w:tcPr>
          <w:p>
            <w:pPr>
              <w:pStyle w:val="Compact"/>
              <w:spacing w:after="0" w:before="0" w:line="240" w:lineRule="auto"/>
              <w:jc w:val="left"/>
            </w:pPr>
            <w:r>
              <w:rPr>
                <w:b/>
                <w:color w:val="FFFFFF"/>
                <w:sz w:val="17"/>
              </w:rPr>
              <w:t xml:space="preserve">Label</w:t>
            </w:r>
          </w:p>
        </w:tc>
        <w:tc>
          <w:tcPr>
            <w:tcW w:type="dxa" w:w="2961"/>
            <w:shd w:val="clear" w:color="auto" w:fill="13315C"/>
          </w:tcPr>
          <w:p>
            <w:pPr>
              <w:pStyle w:val="Compact"/>
              <w:spacing w:after="0" w:before="0" w:line="240" w:lineRule="auto"/>
              <w:jc w:val="left"/>
            </w:pPr>
            <w:r>
              <w:rPr>
                <w:b/>
                <w:color w:val="FFFFFF"/>
                <w:sz w:val="17"/>
              </w:rPr>
              <w:t xml:space="preserve">Probability band</w:t>
            </w:r>
          </w:p>
        </w:tc>
        <w:tc>
          <w:tcPr>
            <w:tcW w:type="dxa" w:w="4674"/>
            <w:shd w:val="clear" w:color="auto" w:fill="13315C"/>
          </w:tcPr>
          <w:p>
            <w:pPr>
              <w:pStyle w:val="Compact"/>
              <w:spacing w:after="0" w:before="0" w:line="240" w:lineRule="auto"/>
              <w:jc w:val="left"/>
            </w:pPr>
            <w:r>
              <w:rPr>
                <w:b/>
                <w:color w:val="FFFFFF"/>
                <w:sz w:val="17"/>
              </w:rPr>
              <w:t xml:space="preserve">Frequency anchor</w:t>
            </w:r>
          </w:p>
        </w:tc>
        <w:tc>
          <w:tcPr>
            <w:tcW w:type="dxa" w:w="3754"/>
            <w:shd w:val="clear" w:color="auto" w:fill="13315C"/>
          </w:tcPr>
          <w:p>
            <w:pPr>
              <w:pStyle w:val="Compact"/>
              <w:spacing w:after="0" w:before="0" w:line="240" w:lineRule="auto"/>
              <w:jc w:val="left"/>
            </w:pPr>
            <w:r>
              <w:rPr>
                <w:b/>
                <w:color w:val="FFFFFF"/>
                <w:sz w:val="17"/>
              </w:rPr>
              <w:t xml:space="preserve">Evidence anchor</w:t>
            </w:r>
          </w:p>
        </w:tc>
      </w:tr>
      <w:tr>
        <w:trPr>
          <w:cantSplit/>
        </w:trPr>
        <w:tc>
          <w:tcPr>
            <w:tcW w:type="dxa" w:w="1346"/>
          </w:tcPr>
          <w:p>
            <w:pPr>
              <w:pStyle w:val="Compact"/>
              <w:spacing w:after="0" w:before="0" w:line="240" w:lineRule="auto"/>
              <w:jc w:val="left"/>
            </w:pPr>
            <w:r>
              <w:rPr>
                <w:sz w:val="17"/>
              </w:rPr>
              <w:t xml:space="preserve">1</w:t>
            </w:r>
          </w:p>
        </w:tc>
        <w:tc>
          <w:tcPr>
            <w:tcW w:type="dxa" w:w="1949"/>
          </w:tcPr>
          <w:p>
            <w:pPr>
              <w:pStyle w:val="Compact"/>
              <w:spacing w:after="0" w:before="0" w:line="240" w:lineRule="auto"/>
              <w:jc w:val="left"/>
            </w:pPr>
            <w:r>
              <w:rPr>
                <w:sz w:val="17"/>
              </w:rPr>
              <w:t xml:space="preserve">Rare</w:t>
            </w:r>
          </w:p>
        </w:tc>
        <w:tc>
          <w:tcPr>
            <w:tcW w:type="dxa" w:w="2961"/>
          </w:tcPr>
          <w:p>
            <w:pPr>
              <w:pStyle w:val="Compact"/>
              <w:spacing w:after="0" w:before="0" w:line="240" w:lineRule="auto"/>
              <w:jc w:val="left"/>
            </w:pPr>
            <w:r>
              <w:rPr>
                <w:sz w:val="17"/>
              </w:rPr>
              <w:t xml:space="preserve">&lt; [X]%</w:t>
            </w:r>
          </w:p>
        </w:tc>
        <w:tc>
          <w:tcPr>
            <w:tcW w:type="dxa" w:w="4674"/>
          </w:tcPr>
          <w:p>
            <w:pPr>
              <w:pStyle w:val="Compact"/>
              <w:spacing w:after="0" w:before="0" w:line="240" w:lineRule="auto"/>
              <w:jc w:val="left"/>
            </w:pPr>
            <w:r>
              <w:rPr>
                <w:sz w:val="17"/>
              </w:rPr>
              <w:t xml:space="preserve">[e.g. no more than once in 20+ years]</w:t>
            </w:r>
          </w:p>
        </w:tc>
        <w:tc>
          <w:tcPr>
            <w:tcW w:type="dxa" w:w="3754"/>
          </w:tcPr>
          <w:p>
            <w:pPr>
              <w:pStyle w:val="Compact"/>
              <w:spacing w:after="0" w:before="0" w:line="240" w:lineRule="auto"/>
              <w:jc w:val="left"/>
            </w:pPr>
            <w:r>
              <w:rPr>
                <w:sz w:val="17"/>
              </w:rPr>
              <w:t xml:space="preserve">[WHAT EVIDENCE JUSTIFIES A 1]</w:t>
            </w:r>
          </w:p>
        </w:tc>
      </w:tr>
      <w:tr>
        <w:trPr>
          <w:cantSplit/>
        </w:trPr>
        <w:tc>
          <w:tcPr>
            <w:tcW w:type="dxa" w:w="1346"/>
            <w:shd w:val="clear" w:color="auto" w:fill="F3F6FA"/>
          </w:tcPr>
          <w:p>
            <w:pPr>
              <w:pStyle w:val="Compact"/>
              <w:spacing w:after="0" w:before="0" w:line="240" w:lineRule="auto"/>
              <w:jc w:val="left"/>
            </w:pPr>
            <w:r>
              <w:rPr>
                <w:sz w:val="17"/>
              </w:rPr>
              <w:t xml:space="preserve">2</w:t>
            </w:r>
          </w:p>
        </w:tc>
        <w:tc>
          <w:tcPr>
            <w:tcW w:type="dxa" w:w="1949"/>
            <w:shd w:val="clear" w:color="auto" w:fill="F3F6FA"/>
          </w:tcPr>
          <w:p>
            <w:pPr>
              <w:pStyle w:val="Compact"/>
              <w:spacing w:after="0" w:before="0" w:line="240" w:lineRule="auto"/>
              <w:jc w:val="left"/>
            </w:pPr>
            <w:r>
              <w:rPr>
                <w:sz w:val="17"/>
              </w:rPr>
              <w:t xml:space="preserve">Unlikely</w:t>
            </w:r>
          </w:p>
        </w:tc>
        <w:tc>
          <w:tcPr>
            <w:tcW w:type="dxa" w:w="2961"/>
            <w:shd w:val="clear" w:color="auto" w:fill="F3F6FA"/>
          </w:tcPr>
          <w:p>
            <w:pPr>
              <w:pStyle w:val="Compact"/>
              <w:spacing w:after="0" w:before="0" w:line="240" w:lineRule="auto"/>
              <w:jc w:val="left"/>
            </w:pPr>
            <w:r>
              <w:rPr>
                <w:sz w:val="17"/>
              </w:rPr>
              <w:t xml:space="preserve">[X]% – [X]%</w:t>
            </w:r>
          </w:p>
        </w:tc>
        <w:tc>
          <w:tcPr>
            <w:tcW w:type="dxa" w:w="4674"/>
            <w:shd w:val="clear" w:color="auto" w:fill="F3F6FA"/>
          </w:tcPr>
          <w:p>
            <w:pPr>
              <w:pStyle w:val="Compact"/>
              <w:spacing w:after="0" w:before="0" w:line="240" w:lineRule="auto"/>
              <w:jc w:val="left"/>
            </w:pPr>
            <w:r>
              <w:rPr>
                <w:sz w:val="17"/>
              </w:rPr>
              <w:t xml:space="preserve">[FREQUENCY]</w:t>
            </w:r>
          </w:p>
        </w:tc>
        <w:tc>
          <w:tcPr>
            <w:tcW w:type="dxa" w:w="3754"/>
            <w:shd w:val="clear" w:color="auto" w:fill="F3F6FA"/>
          </w:tcPr>
          <w:p>
            <w:pPr>
              <w:pStyle w:val="Compact"/>
              <w:spacing w:after="0" w:before="0" w:line="240" w:lineRule="auto"/>
              <w:jc w:val="left"/>
            </w:pPr>
            <w:r>
              <w:rPr>
                <w:sz w:val="17"/>
              </w:rPr>
              <w:t xml:space="preserve">[EVIDENCE]</w:t>
            </w:r>
          </w:p>
        </w:tc>
      </w:tr>
      <w:tr>
        <w:trPr>
          <w:cantSplit/>
        </w:trPr>
        <w:tc>
          <w:tcPr>
            <w:tcW w:type="dxa" w:w="1346"/>
          </w:tcPr>
          <w:p>
            <w:pPr>
              <w:pStyle w:val="Compact"/>
              <w:spacing w:after="0" w:before="0" w:line="240" w:lineRule="auto"/>
              <w:jc w:val="left"/>
            </w:pPr>
            <w:r>
              <w:rPr>
                <w:sz w:val="17"/>
              </w:rPr>
              <w:t xml:space="preserve">3</w:t>
            </w:r>
          </w:p>
        </w:tc>
        <w:tc>
          <w:tcPr>
            <w:tcW w:type="dxa" w:w="1949"/>
          </w:tcPr>
          <w:p>
            <w:pPr>
              <w:pStyle w:val="Compact"/>
              <w:spacing w:after="0" w:before="0" w:line="240" w:lineRule="auto"/>
              <w:jc w:val="left"/>
            </w:pPr>
            <w:r>
              <w:rPr>
                <w:sz w:val="17"/>
              </w:rPr>
              <w:t xml:space="preserve">Possible</w:t>
            </w:r>
          </w:p>
        </w:tc>
        <w:tc>
          <w:tcPr>
            <w:tcW w:type="dxa" w:w="2961"/>
          </w:tcPr>
          <w:p>
            <w:pPr>
              <w:pStyle w:val="Compact"/>
              <w:spacing w:after="0" w:before="0" w:line="240" w:lineRule="auto"/>
              <w:jc w:val="left"/>
            </w:pPr>
            <w:r>
              <w:rPr>
                <w:sz w:val="17"/>
              </w:rPr>
              <w:t xml:space="preserve">[X]% – [X]%</w:t>
            </w:r>
          </w:p>
        </w:tc>
        <w:tc>
          <w:tcPr>
            <w:tcW w:type="dxa" w:w="4674"/>
          </w:tcPr>
          <w:p>
            <w:pPr>
              <w:pStyle w:val="Compact"/>
              <w:spacing w:after="0" w:before="0" w:line="240" w:lineRule="auto"/>
              <w:jc w:val="left"/>
            </w:pPr>
            <w:r>
              <w:rPr>
                <w:sz w:val="17"/>
              </w:rPr>
              <w:t xml:space="preserve">[FREQUENCY]</w:t>
            </w:r>
          </w:p>
        </w:tc>
        <w:tc>
          <w:tcPr>
            <w:tcW w:type="dxa" w:w="3754"/>
          </w:tcPr>
          <w:p>
            <w:pPr>
              <w:pStyle w:val="Compact"/>
              <w:spacing w:after="0" w:before="0" w:line="240" w:lineRule="auto"/>
              <w:jc w:val="left"/>
            </w:pPr>
            <w:r>
              <w:rPr>
                <w:sz w:val="17"/>
              </w:rPr>
              <w:t xml:space="preserve">[EVIDENCE]</w:t>
            </w:r>
          </w:p>
        </w:tc>
      </w:tr>
      <w:tr>
        <w:trPr>
          <w:cantSplit/>
        </w:trPr>
        <w:tc>
          <w:tcPr>
            <w:tcW w:type="dxa" w:w="1346"/>
            <w:shd w:val="clear" w:color="auto" w:fill="F3F6FA"/>
          </w:tcPr>
          <w:p>
            <w:pPr>
              <w:pStyle w:val="Compact"/>
              <w:spacing w:after="0" w:before="0" w:line="240" w:lineRule="auto"/>
              <w:jc w:val="left"/>
            </w:pPr>
            <w:r>
              <w:rPr>
                <w:sz w:val="17"/>
              </w:rPr>
              <w:t xml:space="preserve">4</w:t>
            </w:r>
          </w:p>
        </w:tc>
        <w:tc>
          <w:tcPr>
            <w:tcW w:type="dxa" w:w="1949"/>
            <w:shd w:val="clear" w:color="auto" w:fill="F3F6FA"/>
          </w:tcPr>
          <w:p>
            <w:pPr>
              <w:pStyle w:val="Compact"/>
              <w:spacing w:after="0" w:before="0" w:line="240" w:lineRule="auto"/>
              <w:jc w:val="left"/>
            </w:pPr>
            <w:r>
              <w:rPr>
                <w:sz w:val="17"/>
              </w:rPr>
              <w:t xml:space="preserve">Likely</w:t>
            </w:r>
          </w:p>
        </w:tc>
        <w:tc>
          <w:tcPr>
            <w:tcW w:type="dxa" w:w="2961"/>
            <w:shd w:val="clear" w:color="auto" w:fill="F3F6FA"/>
          </w:tcPr>
          <w:p>
            <w:pPr>
              <w:pStyle w:val="Compact"/>
              <w:spacing w:after="0" w:before="0" w:line="240" w:lineRule="auto"/>
              <w:jc w:val="left"/>
            </w:pPr>
            <w:r>
              <w:rPr>
                <w:sz w:val="17"/>
              </w:rPr>
              <w:t xml:space="preserve">[X]% – [X]%</w:t>
            </w:r>
          </w:p>
        </w:tc>
        <w:tc>
          <w:tcPr>
            <w:tcW w:type="dxa" w:w="4674"/>
            <w:shd w:val="clear" w:color="auto" w:fill="F3F6FA"/>
          </w:tcPr>
          <w:p>
            <w:pPr>
              <w:pStyle w:val="Compact"/>
              <w:spacing w:after="0" w:before="0" w:line="240" w:lineRule="auto"/>
              <w:jc w:val="left"/>
            </w:pPr>
            <w:r>
              <w:rPr>
                <w:sz w:val="17"/>
              </w:rPr>
              <w:t xml:space="preserve">[FREQUENCY]</w:t>
            </w:r>
          </w:p>
        </w:tc>
        <w:tc>
          <w:tcPr>
            <w:tcW w:type="dxa" w:w="3754"/>
            <w:shd w:val="clear" w:color="auto" w:fill="F3F6FA"/>
          </w:tcPr>
          <w:p>
            <w:pPr>
              <w:pStyle w:val="Compact"/>
              <w:spacing w:after="0" w:before="0" w:line="240" w:lineRule="auto"/>
              <w:jc w:val="left"/>
            </w:pPr>
            <w:r>
              <w:rPr>
                <w:sz w:val="17"/>
              </w:rPr>
              <w:t xml:space="preserve">[EVIDENCE]</w:t>
            </w:r>
          </w:p>
        </w:tc>
      </w:tr>
      <w:tr>
        <w:trPr>
          <w:cantSplit/>
        </w:trPr>
        <w:tc>
          <w:tcPr>
            <w:tcW w:type="dxa" w:w="1346"/>
          </w:tcPr>
          <w:p>
            <w:pPr>
              <w:pStyle w:val="Compact"/>
              <w:spacing w:after="0" w:before="0" w:line="240" w:lineRule="auto"/>
              <w:jc w:val="left"/>
            </w:pPr>
            <w:r>
              <w:rPr>
                <w:sz w:val="17"/>
              </w:rPr>
              <w:t xml:space="preserve">5</w:t>
            </w:r>
          </w:p>
        </w:tc>
        <w:tc>
          <w:tcPr>
            <w:tcW w:type="dxa" w:w="1949"/>
          </w:tcPr>
          <w:p>
            <w:pPr>
              <w:pStyle w:val="Compact"/>
              <w:spacing w:after="0" w:before="0" w:line="240" w:lineRule="auto"/>
              <w:jc w:val="left"/>
            </w:pPr>
            <w:r>
              <w:rPr>
                <w:sz w:val="17"/>
              </w:rPr>
              <w:t xml:space="preserve">Almost Certain</w:t>
            </w:r>
          </w:p>
        </w:tc>
        <w:tc>
          <w:tcPr>
            <w:tcW w:type="dxa" w:w="2961"/>
          </w:tcPr>
          <w:p>
            <w:pPr>
              <w:pStyle w:val="Compact"/>
              <w:spacing w:after="0" w:before="0" w:line="240" w:lineRule="auto"/>
              <w:jc w:val="left"/>
            </w:pPr>
            <w:r>
              <w:rPr>
                <w:sz w:val="17"/>
              </w:rPr>
              <w:t xml:space="preserve">&gt; [X]%</w:t>
            </w:r>
          </w:p>
        </w:tc>
        <w:tc>
          <w:tcPr>
            <w:tcW w:type="dxa" w:w="4674"/>
          </w:tcPr>
          <w:p>
            <w:pPr>
              <w:pStyle w:val="Compact"/>
              <w:spacing w:after="0" w:before="0" w:line="240" w:lineRule="auto"/>
              <w:jc w:val="left"/>
            </w:pPr>
            <w:r>
              <w:rPr>
                <w:sz w:val="17"/>
              </w:rPr>
              <w:t xml:space="preserve">[FREQUENCY]</w:t>
            </w:r>
          </w:p>
        </w:tc>
        <w:tc>
          <w:tcPr>
            <w:tcW w:type="dxa" w:w="3754"/>
          </w:tcPr>
          <w:p>
            <w:pPr>
              <w:pStyle w:val="Compact"/>
              <w:spacing w:after="0" w:before="0" w:line="240" w:lineRule="auto"/>
              <w:jc w:val="left"/>
            </w:pPr>
            <w:r>
              <w:rPr>
                <w:sz w:val="17"/>
              </w:rPr>
              <w:t xml:space="preserve">[EVIDENCE]</w:t>
            </w:r>
          </w:p>
        </w:tc>
      </w:tr>
    </w:tbl>
    <w:bookmarkEnd w:id="24"/>
    <w:bookmarkStart w:id="25" w:name="Xc222bde94266641f4a0aeba0a0be56d9f6f1c66"/>
    <w:p>
      <w:pPr>
        <w:pStyle w:val="Heading3"/>
      </w:pPr>
      <w:r>
        <w:t xml:space="preserve">1.2 Impact scale</w:t>
      </w:r>
    </w:p>
    <w:p>
      <w:pPr>
        <w:pStyle w:val="BlockText"/>
      </w:pPr>
      <w:r>
        <w:t xml:space="preserve">Score the</w:t>
      </w:r>
      <w:r>
        <w:t xml:space="preserve"> </w:t>
      </w:r>
      <w:r>
        <w:rPr>
          <w:bCs/>
          <w:b/>
        </w:rPr>
        <w:t xml:space="preserve">highest</w:t>
      </w:r>
      <w:r>
        <w:t xml:space="preserve"> </w:t>
      </w:r>
      <w:r>
        <w:t xml:space="preserve">dimension reached. Do not average across columns.</w:t>
      </w:r>
      <w:r>
        <w:t xml:space="preserve"> </w:t>
      </w:r>
      <w:r>
        <w:t xml:space="preserve">Calibrate the financial bands to this organisation's actual size — bands copied</w:t>
      </w:r>
      <w:r>
        <w:t xml:space="preserve"> </w:t>
      </w:r>
      <w:r>
        <w:t xml:space="preserve">from an enterprise template will make every risk look trivial.</w:t>
      </w:r>
    </w:p>
    <w:tbl>
      <w:tblPr>
        <w:tblStyle w:val="Table"/>
        <w:tblLook w:firstRow="1" w:lastRow="0" w:firstColumn="0" w:lastColumn="0" w:noHBand="0" w:noVBand="0" w:val="0020"/>
        <w:jc w:val="start"/>
        <w:tblLayout w:type="fixed"/>
        <w:tblBorders>
          <w:top w:val="single" w:sz="4" w:color="C9D3E0"/>
          <w:left w:val="single" w:sz="4" w:color="C9D3E0"/>
          <w:bottom w:val="single" w:sz="4" w:color="C9D3E0"/>
          <w:right w:val="single" w:sz="4" w:color="C9D3E0"/>
          <w:insideH w:val="single" w:sz="4" w:color="C9D3E0"/>
          <w:insideV w:val="single" w:sz="4" w:color="C9D3E0"/>
        </w:tblBorders>
        <w:tblCellMar>
          <w:top w:w="40" w:type="dxa"/>
          <w:bottom w:w="40" w:type="dxa"/>
          <w:left w:w="80" w:type="dxa"/>
          <w:right w:w="80" w:type="dxa"/>
        </w:tblCellMar>
        <w:tblW w:w="14683" w:type="dxa"/>
      </w:tblPr>
      <w:tblGrid>
        <w:gridCol w:w="1061"/>
        <w:gridCol w:w="2248"/>
        <w:gridCol w:w="1910"/>
        <w:gridCol w:w="2248"/>
        <w:gridCol w:w="2334"/>
        <w:gridCol w:w="2334"/>
        <w:gridCol w:w="2546"/>
      </w:tblGrid>
      <w:tr>
        <w:trPr>
          <w:tblHeader w:val="true"/>
          <w:tblHeader w:val="true"/>
          <w:cantSplit/>
        </w:trPr>
        <w:tc>
          <w:tcPr>
            <w:tcW w:type="dxa" w:w="1061"/>
            <w:shd w:val="clear" w:color="auto" w:fill="13315C"/>
          </w:tcPr>
          <w:p>
            <w:pPr>
              <w:pStyle w:val="Compact"/>
              <w:spacing w:after="0" w:before="0" w:line="240" w:lineRule="auto"/>
              <w:jc w:val="left"/>
            </w:pPr>
            <w:r>
              <w:rPr>
                <w:b/>
                <w:color w:val="FFFFFF"/>
                <w:sz w:val="16"/>
              </w:rPr>
              <w:t xml:space="preserve">Score</w:t>
            </w:r>
          </w:p>
        </w:tc>
        <w:tc>
          <w:tcPr>
            <w:tcW w:type="dxa" w:w="2248"/>
            <w:shd w:val="clear" w:color="auto" w:fill="13315C"/>
          </w:tcPr>
          <w:p>
            <w:pPr>
              <w:pStyle w:val="Compact"/>
              <w:spacing w:after="0" w:before="0" w:line="240" w:lineRule="auto"/>
              <w:jc w:val="left"/>
            </w:pPr>
            <w:r>
              <w:rPr>
                <w:b/>
                <w:color w:val="FFFFFF"/>
                <w:sz w:val="16"/>
              </w:rPr>
              <w:t xml:space="preserve">Label</w:t>
            </w:r>
          </w:p>
        </w:tc>
        <w:tc>
          <w:tcPr>
            <w:tcW w:type="dxa" w:w="1910"/>
            <w:shd w:val="clear" w:color="auto" w:fill="13315C"/>
          </w:tcPr>
          <w:p>
            <w:pPr>
              <w:pStyle w:val="Compact"/>
              <w:spacing w:after="0" w:before="0" w:line="240" w:lineRule="auto"/>
              <w:jc w:val="left"/>
            </w:pPr>
            <w:r>
              <w:rPr>
                <w:b/>
                <w:color w:val="FFFFFF"/>
                <w:sz w:val="16"/>
              </w:rPr>
              <w:t xml:space="preserve">Financial</w:t>
            </w:r>
          </w:p>
        </w:tc>
        <w:tc>
          <w:tcPr>
            <w:tcW w:type="dxa" w:w="2248"/>
            <w:shd w:val="clear" w:color="auto" w:fill="13315C"/>
          </w:tcPr>
          <w:p>
            <w:pPr>
              <w:pStyle w:val="Compact"/>
              <w:spacing w:after="0" w:before="0" w:line="240" w:lineRule="auto"/>
              <w:jc w:val="left"/>
            </w:pPr>
            <w:r>
              <w:rPr>
                <w:b/>
                <w:color w:val="FFFFFF"/>
                <w:sz w:val="16"/>
              </w:rPr>
              <w:t xml:space="preserve">Regulatory / Legal</w:t>
            </w:r>
          </w:p>
        </w:tc>
        <w:tc>
          <w:tcPr>
            <w:tcW w:type="dxa" w:w="2335"/>
            <w:shd w:val="clear" w:color="auto" w:fill="13315C"/>
          </w:tcPr>
          <w:p>
            <w:pPr>
              <w:pStyle w:val="Compact"/>
              <w:spacing w:after="0" w:before="0" w:line="240" w:lineRule="auto"/>
              <w:jc w:val="left"/>
            </w:pPr>
            <w:r>
              <w:rPr>
                <w:b/>
                <w:color w:val="FFFFFF"/>
                <w:sz w:val="16"/>
              </w:rPr>
              <w:t xml:space="preserve">Customer &amp; Contractual</w:t>
            </w:r>
          </w:p>
        </w:tc>
        <w:tc>
          <w:tcPr>
            <w:tcW w:type="dxa" w:w="2335"/>
            <w:shd w:val="clear" w:color="auto" w:fill="13315C"/>
          </w:tcPr>
          <w:p>
            <w:pPr>
              <w:pStyle w:val="Compact"/>
              <w:spacing w:after="0" w:before="0" w:line="240" w:lineRule="auto"/>
              <w:jc w:val="left"/>
            </w:pPr>
            <w:r>
              <w:rPr>
                <w:b/>
                <w:color w:val="FFFFFF"/>
                <w:sz w:val="16"/>
              </w:rPr>
              <w:t xml:space="preserve">Operational</w:t>
            </w:r>
          </w:p>
        </w:tc>
        <w:tc>
          <w:tcPr>
            <w:tcW w:type="dxa" w:w="2547"/>
            <w:shd w:val="clear" w:color="auto" w:fill="13315C"/>
          </w:tcPr>
          <w:p>
            <w:pPr>
              <w:pStyle w:val="Compact"/>
              <w:spacing w:after="0" w:before="0" w:line="240" w:lineRule="auto"/>
              <w:jc w:val="left"/>
            </w:pPr>
            <w:r>
              <w:rPr>
                <w:b/>
                <w:color w:val="FFFFFF"/>
                <w:sz w:val="16"/>
              </w:rPr>
              <w:t xml:space="preserve">Reputational</w:t>
            </w:r>
          </w:p>
        </w:tc>
      </w:tr>
      <w:tr>
        <w:trPr>
          <w:cantSplit/>
        </w:trPr>
        <w:tc>
          <w:tcPr>
            <w:tcW w:type="dxa" w:w="1061"/>
          </w:tcPr>
          <w:p>
            <w:pPr>
              <w:pStyle w:val="Compact"/>
              <w:spacing w:after="0" w:before="0" w:line="240" w:lineRule="auto"/>
              <w:jc w:val="left"/>
            </w:pPr>
            <w:r>
              <w:rPr>
                <w:sz w:val="16"/>
              </w:rPr>
              <w:t xml:space="preserve">1</w:t>
            </w:r>
          </w:p>
        </w:tc>
        <w:tc>
          <w:tcPr>
            <w:tcW w:type="dxa" w:w="2248"/>
          </w:tcPr>
          <w:p>
            <w:pPr>
              <w:pStyle w:val="Compact"/>
              <w:spacing w:after="0" w:before="0" w:line="240" w:lineRule="auto"/>
              <w:jc w:val="left"/>
            </w:pPr>
            <w:r>
              <w:rPr>
                <w:sz w:val="16"/>
              </w:rPr>
              <w:t xml:space="preserve">Insignificant</w:t>
            </w:r>
          </w:p>
        </w:tc>
        <w:tc>
          <w:tcPr>
            <w:tcW w:type="dxa" w:w="1910"/>
          </w:tcPr>
          <w:p>
            <w:pPr>
              <w:pStyle w:val="Compact"/>
              <w:spacing w:after="0" w:before="0" w:line="240" w:lineRule="auto"/>
              <w:jc w:val="left"/>
            </w:pPr>
            <w:r>
              <w:rPr>
                <w:sz w:val="16"/>
              </w:rPr>
              <w:t xml:space="preserve">&lt; [AMOUNT]</w:t>
            </w:r>
          </w:p>
        </w:tc>
        <w:tc>
          <w:tcPr>
            <w:tcW w:type="dxa" w:w="2248"/>
          </w:tcPr>
          <w:p>
            <w:pPr>
              <w:pStyle w:val="Compact"/>
              <w:spacing w:after="0" w:before="0" w:line="240" w:lineRule="auto"/>
              <w:jc w:val="left"/>
            </w:pPr>
            <w:r>
              <w:rPr>
                <w:sz w:val="16"/>
              </w:rPr>
              <w:t xml:space="preserve">[DESCRIPTION]</w:t>
            </w:r>
          </w:p>
        </w:tc>
        <w:tc>
          <w:tcPr>
            <w:tcW w:type="dxa" w:w="2335"/>
          </w:tcPr>
          <w:p>
            <w:pPr>
              <w:pStyle w:val="Compact"/>
              <w:spacing w:after="0" w:before="0" w:line="240" w:lineRule="auto"/>
              <w:jc w:val="left"/>
            </w:pPr>
            <w:r>
              <w:rPr>
                <w:sz w:val="16"/>
              </w:rPr>
              <w:t xml:space="preserve">[DESCRIPTION]</w:t>
            </w:r>
          </w:p>
        </w:tc>
        <w:tc>
          <w:tcPr>
            <w:tcW w:type="dxa" w:w="2335"/>
          </w:tcPr>
          <w:p>
            <w:pPr>
              <w:pStyle w:val="Compact"/>
              <w:spacing w:after="0" w:before="0" w:line="240" w:lineRule="auto"/>
              <w:jc w:val="left"/>
            </w:pPr>
            <w:r>
              <w:rPr>
                <w:sz w:val="16"/>
              </w:rPr>
              <w:t xml:space="preserve">&lt; [TIME] disruption</w:t>
            </w:r>
          </w:p>
        </w:tc>
        <w:tc>
          <w:tcPr>
            <w:tcW w:type="dxa" w:w="2547"/>
          </w:tcPr>
          <w:p>
            <w:pPr>
              <w:pStyle w:val="Compact"/>
              <w:spacing w:after="0" w:before="0" w:line="240" w:lineRule="auto"/>
              <w:jc w:val="left"/>
            </w:pPr>
            <w:r>
              <w:rPr>
                <w:sz w:val="16"/>
              </w:rPr>
              <w:t xml:space="preserve">[DESCRIPTION]</w:t>
            </w:r>
          </w:p>
        </w:tc>
      </w:tr>
      <w:tr>
        <w:trPr>
          <w:cantSplit/>
        </w:trPr>
        <w:tc>
          <w:tcPr>
            <w:tcW w:type="dxa" w:w="1061"/>
            <w:shd w:val="clear" w:color="auto" w:fill="F3F6FA"/>
          </w:tcPr>
          <w:p>
            <w:pPr>
              <w:pStyle w:val="Compact"/>
              <w:spacing w:after="0" w:before="0" w:line="240" w:lineRule="auto"/>
              <w:jc w:val="left"/>
            </w:pPr>
            <w:r>
              <w:rPr>
                <w:sz w:val="16"/>
              </w:rPr>
              <w:t xml:space="preserve">2</w:t>
            </w:r>
          </w:p>
        </w:tc>
        <w:tc>
          <w:tcPr>
            <w:tcW w:type="dxa" w:w="2248"/>
            <w:shd w:val="clear" w:color="auto" w:fill="F3F6FA"/>
          </w:tcPr>
          <w:p>
            <w:pPr>
              <w:pStyle w:val="Compact"/>
              <w:spacing w:after="0" w:before="0" w:line="240" w:lineRule="auto"/>
              <w:jc w:val="left"/>
            </w:pPr>
            <w:r>
              <w:rPr>
                <w:sz w:val="16"/>
              </w:rPr>
              <w:t xml:space="preserve">Minor</w:t>
            </w:r>
          </w:p>
        </w:tc>
        <w:tc>
          <w:tcPr>
            <w:tcW w:type="dxa" w:w="1910"/>
            <w:shd w:val="clear" w:color="auto" w:fill="F3F6FA"/>
          </w:tcPr>
          <w:p>
            <w:pPr>
              <w:pStyle w:val="Compact"/>
              <w:spacing w:after="0" w:before="0" w:line="240" w:lineRule="auto"/>
              <w:jc w:val="left"/>
            </w:pPr>
            <w:r>
              <w:rPr>
                <w:sz w:val="16"/>
              </w:rPr>
              <w:t xml:space="preserve">[RANGE]</w:t>
            </w:r>
          </w:p>
        </w:tc>
        <w:tc>
          <w:tcPr>
            <w:tcW w:type="dxa" w:w="2248"/>
            <w:shd w:val="clear" w:color="auto" w:fill="F3F6FA"/>
          </w:tcPr>
          <w:p>
            <w:pPr>
              <w:pStyle w:val="Compact"/>
              <w:spacing w:after="0" w:before="0" w:line="240" w:lineRule="auto"/>
              <w:jc w:val="left"/>
            </w:pPr>
            <w:r>
              <w:rPr>
                <w:sz w:val="16"/>
              </w:rPr>
              <w:t xml:space="preserve">[DESCRIPTION]</w:t>
            </w:r>
          </w:p>
        </w:tc>
        <w:tc>
          <w:tcPr>
            <w:tcW w:type="dxa" w:w="2335"/>
            <w:shd w:val="clear" w:color="auto" w:fill="F3F6FA"/>
          </w:tcPr>
          <w:p>
            <w:pPr>
              <w:pStyle w:val="Compact"/>
              <w:spacing w:after="0" w:before="0" w:line="240" w:lineRule="auto"/>
              <w:jc w:val="left"/>
            </w:pPr>
            <w:r>
              <w:rPr>
                <w:sz w:val="16"/>
              </w:rPr>
              <w:t xml:space="preserve">[DESCRIPTION]</w:t>
            </w:r>
          </w:p>
        </w:tc>
        <w:tc>
          <w:tcPr>
            <w:tcW w:type="dxa" w:w="2335"/>
            <w:shd w:val="clear" w:color="auto" w:fill="F3F6FA"/>
          </w:tcPr>
          <w:p>
            <w:pPr>
              <w:pStyle w:val="Compact"/>
              <w:spacing w:after="0" w:before="0" w:line="240" w:lineRule="auto"/>
              <w:jc w:val="left"/>
            </w:pPr>
            <w:r>
              <w:rPr>
                <w:sz w:val="16"/>
              </w:rPr>
              <w:t xml:space="preserve">[TIME RANGE]</w:t>
            </w:r>
          </w:p>
        </w:tc>
        <w:tc>
          <w:tcPr>
            <w:tcW w:type="dxa" w:w="2547"/>
            <w:shd w:val="clear" w:color="auto" w:fill="F3F6FA"/>
          </w:tcPr>
          <w:p>
            <w:pPr>
              <w:pStyle w:val="Compact"/>
              <w:spacing w:after="0" w:before="0" w:line="240" w:lineRule="auto"/>
              <w:jc w:val="left"/>
            </w:pPr>
            <w:r>
              <w:rPr>
                <w:sz w:val="16"/>
              </w:rPr>
              <w:t xml:space="preserve">[DESCRIPTION]</w:t>
            </w:r>
          </w:p>
        </w:tc>
      </w:tr>
      <w:tr>
        <w:trPr>
          <w:cantSplit/>
        </w:trPr>
        <w:tc>
          <w:tcPr>
            <w:tcW w:type="dxa" w:w="1061"/>
          </w:tcPr>
          <w:p>
            <w:pPr>
              <w:pStyle w:val="Compact"/>
              <w:spacing w:after="0" w:before="0" w:line="240" w:lineRule="auto"/>
              <w:jc w:val="left"/>
            </w:pPr>
            <w:r>
              <w:rPr>
                <w:sz w:val="16"/>
              </w:rPr>
              <w:t xml:space="preserve">3</w:t>
            </w:r>
          </w:p>
        </w:tc>
        <w:tc>
          <w:tcPr>
            <w:tcW w:type="dxa" w:w="2248"/>
          </w:tcPr>
          <w:p>
            <w:pPr>
              <w:pStyle w:val="Compact"/>
              <w:spacing w:after="0" w:before="0" w:line="240" w:lineRule="auto"/>
              <w:jc w:val="left"/>
            </w:pPr>
            <w:r>
              <w:rPr>
                <w:sz w:val="16"/>
              </w:rPr>
              <w:t xml:space="preserve">Moderate</w:t>
            </w:r>
          </w:p>
        </w:tc>
        <w:tc>
          <w:tcPr>
            <w:tcW w:type="dxa" w:w="1910"/>
          </w:tcPr>
          <w:p>
            <w:pPr>
              <w:pStyle w:val="Compact"/>
              <w:spacing w:after="0" w:before="0" w:line="240" w:lineRule="auto"/>
              <w:jc w:val="left"/>
            </w:pPr>
            <w:r>
              <w:rPr>
                <w:sz w:val="16"/>
              </w:rPr>
              <w:t xml:space="preserve">[RANGE]</w:t>
            </w:r>
          </w:p>
        </w:tc>
        <w:tc>
          <w:tcPr>
            <w:tcW w:type="dxa" w:w="2248"/>
          </w:tcPr>
          <w:p>
            <w:pPr>
              <w:pStyle w:val="Compact"/>
              <w:spacing w:after="0" w:before="0" w:line="240" w:lineRule="auto"/>
              <w:jc w:val="left"/>
            </w:pPr>
            <w:r>
              <w:rPr>
                <w:sz w:val="16"/>
              </w:rPr>
              <w:t xml:space="preserve">[DESCRIPTION]</w:t>
            </w:r>
          </w:p>
        </w:tc>
        <w:tc>
          <w:tcPr>
            <w:tcW w:type="dxa" w:w="2335"/>
          </w:tcPr>
          <w:p>
            <w:pPr>
              <w:pStyle w:val="Compact"/>
              <w:spacing w:after="0" w:before="0" w:line="240" w:lineRule="auto"/>
              <w:jc w:val="left"/>
            </w:pPr>
            <w:r>
              <w:rPr>
                <w:sz w:val="16"/>
              </w:rPr>
              <w:t xml:space="preserve">[DESCRIPTION]</w:t>
            </w:r>
          </w:p>
        </w:tc>
        <w:tc>
          <w:tcPr>
            <w:tcW w:type="dxa" w:w="2335"/>
          </w:tcPr>
          <w:p>
            <w:pPr>
              <w:pStyle w:val="Compact"/>
              <w:spacing w:after="0" w:before="0" w:line="240" w:lineRule="auto"/>
              <w:jc w:val="left"/>
            </w:pPr>
            <w:r>
              <w:rPr>
                <w:sz w:val="16"/>
              </w:rPr>
              <w:t xml:space="preserve">[TIME RANGE]</w:t>
            </w:r>
          </w:p>
        </w:tc>
        <w:tc>
          <w:tcPr>
            <w:tcW w:type="dxa" w:w="2547"/>
          </w:tcPr>
          <w:p>
            <w:pPr>
              <w:pStyle w:val="Compact"/>
              <w:spacing w:after="0" w:before="0" w:line="240" w:lineRule="auto"/>
              <w:jc w:val="left"/>
            </w:pPr>
            <w:r>
              <w:rPr>
                <w:sz w:val="16"/>
              </w:rPr>
              <w:t xml:space="preserve">[DESCRIPTION]</w:t>
            </w:r>
          </w:p>
        </w:tc>
      </w:tr>
      <w:tr>
        <w:trPr>
          <w:cantSplit/>
        </w:trPr>
        <w:tc>
          <w:tcPr>
            <w:tcW w:type="dxa" w:w="1061"/>
            <w:shd w:val="clear" w:color="auto" w:fill="F3F6FA"/>
          </w:tcPr>
          <w:p>
            <w:pPr>
              <w:pStyle w:val="Compact"/>
              <w:spacing w:after="0" w:before="0" w:line="240" w:lineRule="auto"/>
              <w:jc w:val="left"/>
            </w:pPr>
            <w:r>
              <w:rPr>
                <w:sz w:val="16"/>
              </w:rPr>
              <w:t xml:space="preserve">4</w:t>
            </w:r>
          </w:p>
        </w:tc>
        <w:tc>
          <w:tcPr>
            <w:tcW w:type="dxa" w:w="2248"/>
            <w:shd w:val="clear" w:color="auto" w:fill="F3F6FA"/>
          </w:tcPr>
          <w:p>
            <w:pPr>
              <w:pStyle w:val="Compact"/>
              <w:spacing w:after="0" w:before="0" w:line="240" w:lineRule="auto"/>
              <w:jc w:val="left"/>
            </w:pPr>
            <w:r>
              <w:rPr>
                <w:sz w:val="16"/>
              </w:rPr>
              <w:t xml:space="preserve">Major</w:t>
            </w:r>
          </w:p>
        </w:tc>
        <w:tc>
          <w:tcPr>
            <w:tcW w:type="dxa" w:w="1910"/>
            <w:shd w:val="clear" w:color="auto" w:fill="F3F6FA"/>
          </w:tcPr>
          <w:p>
            <w:pPr>
              <w:pStyle w:val="Compact"/>
              <w:spacing w:after="0" w:before="0" w:line="240" w:lineRule="auto"/>
              <w:jc w:val="left"/>
            </w:pPr>
            <w:r>
              <w:rPr>
                <w:sz w:val="16"/>
              </w:rPr>
              <w:t xml:space="preserve">[RANGE]</w:t>
            </w:r>
          </w:p>
        </w:tc>
        <w:tc>
          <w:tcPr>
            <w:tcW w:type="dxa" w:w="2248"/>
            <w:shd w:val="clear" w:color="auto" w:fill="F3F6FA"/>
          </w:tcPr>
          <w:p>
            <w:pPr>
              <w:pStyle w:val="Compact"/>
              <w:spacing w:after="0" w:before="0" w:line="240" w:lineRule="auto"/>
              <w:jc w:val="left"/>
            </w:pPr>
            <w:r>
              <w:rPr>
                <w:sz w:val="16"/>
              </w:rPr>
              <w:t xml:space="preserve">[DESCRIPTION]</w:t>
            </w:r>
          </w:p>
        </w:tc>
        <w:tc>
          <w:tcPr>
            <w:tcW w:type="dxa" w:w="2335"/>
            <w:shd w:val="clear" w:color="auto" w:fill="F3F6FA"/>
          </w:tcPr>
          <w:p>
            <w:pPr>
              <w:pStyle w:val="Compact"/>
              <w:spacing w:after="0" w:before="0" w:line="240" w:lineRule="auto"/>
              <w:jc w:val="left"/>
            </w:pPr>
            <w:r>
              <w:rPr>
                <w:sz w:val="16"/>
              </w:rPr>
              <w:t xml:space="preserve">[DESCRIPTION]</w:t>
            </w:r>
          </w:p>
        </w:tc>
        <w:tc>
          <w:tcPr>
            <w:tcW w:type="dxa" w:w="2335"/>
            <w:shd w:val="clear" w:color="auto" w:fill="F3F6FA"/>
          </w:tcPr>
          <w:p>
            <w:pPr>
              <w:pStyle w:val="Compact"/>
              <w:spacing w:after="0" w:before="0" w:line="240" w:lineRule="auto"/>
              <w:jc w:val="left"/>
            </w:pPr>
            <w:r>
              <w:rPr>
                <w:sz w:val="16"/>
              </w:rPr>
              <w:t xml:space="preserve">[TIME RANGE]</w:t>
            </w:r>
          </w:p>
        </w:tc>
        <w:tc>
          <w:tcPr>
            <w:tcW w:type="dxa" w:w="2547"/>
            <w:shd w:val="clear" w:color="auto" w:fill="F3F6FA"/>
          </w:tcPr>
          <w:p>
            <w:pPr>
              <w:pStyle w:val="Compact"/>
              <w:spacing w:after="0" w:before="0" w:line="240" w:lineRule="auto"/>
              <w:jc w:val="left"/>
            </w:pPr>
            <w:r>
              <w:rPr>
                <w:sz w:val="16"/>
              </w:rPr>
              <w:t xml:space="preserve">[DESCRIPTION]</w:t>
            </w:r>
          </w:p>
        </w:tc>
      </w:tr>
      <w:tr>
        <w:trPr>
          <w:cantSplit/>
        </w:trPr>
        <w:tc>
          <w:tcPr>
            <w:tcW w:type="dxa" w:w="1061"/>
          </w:tcPr>
          <w:p>
            <w:pPr>
              <w:pStyle w:val="Compact"/>
              <w:spacing w:after="0" w:before="0" w:line="240" w:lineRule="auto"/>
              <w:jc w:val="left"/>
            </w:pPr>
            <w:r>
              <w:rPr>
                <w:sz w:val="16"/>
              </w:rPr>
              <w:t xml:space="preserve">5</w:t>
            </w:r>
          </w:p>
        </w:tc>
        <w:tc>
          <w:tcPr>
            <w:tcW w:type="dxa" w:w="2248"/>
          </w:tcPr>
          <w:p>
            <w:pPr>
              <w:pStyle w:val="Compact"/>
              <w:spacing w:after="0" w:before="0" w:line="240" w:lineRule="auto"/>
              <w:jc w:val="left"/>
            </w:pPr>
            <w:r>
              <w:rPr>
                <w:sz w:val="16"/>
              </w:rPr>
              <w:t xml:space="preserve">Severe</w:t>
            </w:r>
          </w:p>
        </w:tc>
        <w:tc>
          <w:tcPr>
            <w:tcW w:type="dxa" w:w="1910"/>
          </w:tcPr>
          <w:p>
            <w:pPr>
              <w:pStyle w:val="Compact"/>
              <w:spacing w:after="0" w:before="0" w:line="240" w:lineRule="auto"/>
              <w:jc w:val="left"/>
            </w:pPr>
            <w:r>
              <w:rPr>
                <w:sz w:val="16"/>
              </w:rPr>
              <w:t xml:space="preserve">&gt; [AMOUNT]</w:t>
            </w:r>
          </w:p>
        </w:tc>
        <w:tc>
          <w:tcPr>
            <w:tcW w:type="dxa" w:w="2248"/>
          </w:tcPr>
          <w:p>
            <w:pPr>
              <w:pStyle w:val="Compact"/>
              <w:spacing w:after="0" w:before="0" w:line="240" w:lineRule="auto"/>
              <w:jc w:val="left"/>
            </w:pPr>
            <w:r>
              <w:rPr>
                <w:sz w:val="16"/>
              </w:rPr>
              <w:t xml:space="preserve">[DESCRIPTION]</w:t>
            </w:r>
          </w:p>
        </w:tc>
        <w:tc>
          <w:tcPr>
            <w:tcW w:type="dxa" w:w="2335"/>
          </w:tcPr>
          <w:p>
            <w:pPr>
              <w:pStyle w:val="Compact"/>
              <w:spacing w:after="0" w:before="0" w:line="240" w:lineRule="auto"/>
              <w:jc w:val="left"/>
            </w:pPr>
            <w:r>
              <w:rPr>
                <w:sz w:val="16"/>
              </w:rPr>
              <w:t xml:space="preserve">[DESCRIPTION]</w:t>
            </w:r>
          </w:p>
        </w:tc>
        <w:tc>
          <w:tcPr>
            <w:tcW w:type="dxa" w:w="2335"/>
          </w:tcPr>
          <w:p>
            <w:pPr>
              <w:pStyle w:val="Compact"/>
              <w:spacing w:after="0" w:before="0" w:line="240" w:lineRule="auto"/>
              <w:jc w:val="left"/>
            </w:pPr>
            <w:r>
              <w:rPr>
                <w:sz w:val="16"/>
              </w:rPr>
              <w:t xml:space="preserve">&gt; [TIME]</w:t>
            </w:r>
          </w:p>
        </w:tc>
        <w:tc>
          <w:tcPr>
            <w:tcW w:type="dxa" w:w="2547"/>
          </w:tcPr>
          <w:p>
            <w:pPr>
              <w:pStyle w:val="Compact"/>
              <w:spacing w:after="0" w:before="0" w:line="240" w:lineRule="auto"/>
              <w:jc w:val="left"/>
            </w:pPr>
            <w:r>
              <w:rPr>
                <w:sz w:val="16"/>
              </w:rPr>
              <w:t xml:space="preserve">[DESCRIPTION]</w:t>
            </w:r>
          </w:p>
        </w:tc>
      </w:tr>
    </w:tbl>
    <w:bookmarkEnd w:id="25"/>
    <w:bookmarkStart w:id="26" w:name="Xff58be25b004fc2cdf304bf01e575cbee3505d6"/>
    <w:p>
      <w:pPr>
        <w:pStyle w:val="Heading3"/>
      </w:pPr>
      <w:r>
        <w:t xml:space="preserve">1.3 Risk score calculation</w:t>
      </w:r>
    </w:p>
    <w:p>
      <w:pPr>
        <w:pStyle w:val="BlockText"/>
      </w:pPr>
      <w:r>
        <w:rPr>
          <w:bCs/>
          <w:b/>
        </w:rPr>
        <w:t xml:space="preserve">Risk Score = Likelihood × Impact</w:t>
      </w:r>
      <w:r>
        <w:t xml:space="preserve">, producing a value from 1 to 25.</w:t>
      </w:r>
      <w:r>
        <w:t xml:space="preserve"> </w:t>
      </w:r>
      <w:r>
        <w:t xml:space="preserve">Calculated twice:</w:t>
      </w:r>
      <w:r>
        <w:t xml:space="preserve"> </w:t>
      </w:r>
      <w:r>
        <w:rPr>
          <w:bCs/>
          <w:b/>
        </w:rPr>
        <w:t xml:space="preserve">inherent</w:t>
      </w:r>
      <w:r>
        <w:t xml:space="preserve"> </w:t>
      </w:r>
      <w:r>
        <w:t xml:space="preserve">(controls assumed absent) and</w:t>
      </w:r>
      <w:r>
        <w:t xml:space="preserve"> </w:t>
      </w:r>
      <w:r>
        <w:rPr>
          <w:bCs/>
          <w:b/>
        </w:rPr>
        <w:t xml:space="preserve">residual</w:t>
      </w:r>
      <w:r>
        <w:t xml:space="preserve"> </w:t>
      </w:r>
      <w:r>
        <w:t xml:space="preserve">(existing, verified controls credited).</w:t>
      </w:r>
    </w:p>
    <w:bookmarkEnd w:id="26"/>
    <w:bookmarkStart w:id="27" w:name="Xbf555c5ede09fa15250c967b0e9592f8d24b3f7"/>
    <w:p>
      <w:pPr>
        <w:pStyle w:val="Heading3"/>
      </w:pPr>
      <w:r>
        <w:t xml:space="preserve">1.4 Qualitative risk thresholds</w:t>
      </w:r>
    </w:p>
    <w:tbl>
      <w:tblPr>
        <w:tblStyle w:val="Table"/>
        <w:tblLook w:firstRow="1" w:lastRow="0" w:firstColumn="0" w:lastColumn="0" w:noHBand="0" w:noVBand="0" w:val="0020"/>
        <w:jc w:val="start"/>
        <w:tblLayout w:type="fixed"/>
        <w:tblBorders>
          <w:top w:val="single" w:sz="4" w:color="C9D3E0"/>
          <w:left w:val="single" w:sz="4" w:color="C9D3E0"/>
          <w:bottom w:val="single" w:sz="4" w:color="C9D3E0"/>
          <w:right w:val="single" w:sz="4" w:color="C9D3E0"/>
          <w:insideH w:val="single" w:sz="4" w:color="C9D3E0"/>
          <w:insideV w:val="single" w:sz="4" w:color="C9D3E0"/>
        </w:tblBorders>
        <w:tblCellMar>
          <w:top w:w="40" w:type="dxa"/>
          <w:bottom w:w="40" w:type="dxa"/>
          <w:left w:w="80" w:type="dxa"/>
          <w:right w:w="80" w:type="dxa"/>
        </w:tblCellMar>
        <w:tblW w:w="14683" w:type="dxa"/>
      </w:tblPr>
      <w:tblGrid>
        <w:gridCol w:w="2172"/>
        <w:gridCol w:w="2482"/>
        <w:gridCol w:w="2792"/>
        <w:gridCol w:w="3808"/>
        <w:gridCol w:w="3427"/>
      </w:tblGrid>
      <w:tr>
        <w:trPr>
          <w:tblHeader w:val="true"/>
          <w:tblHeader w:val="true"/>
          <w:cantSplit/>
        </w:trPr>
        <w:tc>
          <w:tcPr>
            <w:tcW w:type="dxa" w:w="2172"/>
            <w:shd w:val="clear" w:color="auto" w:fill="13315C"/>
          </w:tcPr>
          <w:p>
            <w:pPr>
              <w:pStyle w:val="Compact"/>
              <w:spacing w:after="0" w:before="0" w:line="240" w:lineRule="auto"/>
              <w:jc w:val="left"/>
            </w:pPr>
            <w:r>
              <w:rPr>
                <w:b/>
                <w:color w:val="FFFFFF"/>
                <w:sz w:val="17"/>
              </w:rPr>
              <w:t xml:space="preserve">Score range</w:t>
            </w:r>
          </w:p>
        </w:tc>
        <w:tc>
          <w:tcPr>
            <w:tcW w:type="dxa" w:w="2483"/>
            <w:shd w:val="clear" w:color="auto" w:fill="13315C"/>
          </w:tcPr>
          <w:p>
            <w:pPr>
              <w:pStyle w:val="Compact"/>
              <w:spacing w:after="0" w:before="0" w:line="240" w:lineRule="auto"/>
              <w:jc w:val="left"/>
            </w:pPr>
            <w:r>
              <w:rPr>
                <w:b/>
                <w:color w:val="FFFFFF"/>
                <w:sz w:val="17"/>
              </w:rPr>
              <w:t xml:space="preserve">Rating</w:t>
            </w:r>
          </w:p>
        </w:tc>
        <w:tc>
          <w:tcPr>
            <w:tcW w:type="dxa" w:w="2793"/>
            <w:shd w:val="clear" w:color="auto" w:fill="13315C"/>
          </w:tcPr>
          <w:p>
            <w:pPr>
              <w:pStyle w:val="Compact"/>
              <w:spacing w:after="0" w:before="0" w:line="240" w:lineRule="auto"/>
              <w:jc w:val="left"/>
            </w:pPr>
            <w:r>
              <w:rPr>
                <w:b/>
                <w:color w:val="FFFFFF"/>
                <w:sz w:val="17"/>
              </w:rPr>
              <w:t xml:space="preserve">Meaning</w:t>
            </w:r>
          </w:p>
        </w:tc>
        <w:tc>
          <w:tcPr>
            <w:tcW w:type="dxa" w:w="3808"/>
            <w:shd w:val="clear" w:color="auto" w:fill="13315C"/>
          </w:tcPr>
          <w:p>
            <w:pPr>
              <w:pStyle w:val="Compact"/>
              <w:spacing w:after="0" w:before="0" w:line="240" w:lineRule="auto"/>
              <w:jc w:val="left"/>
            </w:pPr>
            <w:r>
              <w:rPr>
                <w:b/>
                <w:color w:val="FFFFFF"/>
                <w:sz w:val="17"/>
              </w:rPr>
              <w:t xml:space="preserve">Acceptance authority</w:t>
            </w:r>
          </w:p>
        </w:tc>
        <w:tc>
          <w:tcPr>
            <w:tcW w:type="dxa" w:w="3428"/>
            <w:shd w:val="clear" w:color="auto" w:fill="13315C"/>
          </w:tcPr>
          <w:p>
            <w:pPr>
              <w:pStyle w:val="Compact"/>
              <w:spacing w:after="0" w:before="0" w:line="240" w:lineRule="auto"/>
              <w:jc w:val="left"/>
            </w:pPr>
            <w:r>
              <w:rPr>
                <w:b/>
                <w:color w:val="FFFFFF"/>
                <w:sz w:val="17"/>
              </w:rPr>
              <w:t xml:space="preserve">Mandatory review cadence</w:t>
            </w:r>
          </w:p>
        </w:tc>
      </w:tr>
      <w:tr>
        <w:trPr>
          <w:cantSplit/>
        </w:trPr>
        <w:tc>
          <w:tcPr>
            <w:tcW w:type="dxa" w:w="2172"/>
          </w:tcPr>
          <w:p>
            <w:pPr>
              <w:pStyle w:val="Compact"/>
              <w:spacing w:after="0" w:before="0" w:line="240" w:lineRule="auto"/>
              <w:jc w:val="left"/>
            </w:pPr>
            <w:r>
              <w:rPr>
                <w:sz w:val="17"/>
              </w:rPr>
              <w:t xml:space="preserve">[RANGE]</w:t>
            </w:r>
          </w:p>
        </w:tc>
        <w:tc>
          <w:tcPr>
            <w:tcW w:type="dxa" w:w="2483"/>
          </w:tcPr>
          <w:p>
            <w:pPr>
              <w:pStyle w:val="Compact"/>
              <w:spacing w:after="0" w:before="0" w:line="240" w:lineRule="auto"/>
              <w:jc w:val="left"/>
            </w:pPr>
            <w:r>
              <w:rPr>
                <w:bCs/>
                <w:b/>
                <w:sz w:val="17"/>
              </w:rPr>
              <w:t xml:space="preserve">Low</w:t>
            </w:r>
          </w:p>
        </w:tc>
        <w:tc>
          <w:tcPr>
            <w:tcW w:type="dxa" w:w="2793"/>
          </w:tcPr>
          <w:p>
            <w:pPr>
              <w:pStyle w:val="Compact"/>
              <w:spacing w:after="0" w:before="0" w:line="240" w:lineRule="auto"/>
              <w:jc w:val="left"/>
            </w:pPr>
            <w:r>
              <w:rPr>
                <w:sz w:val="17"/>
              </w:rPr>
              <w:t xml:space="preserve">[MEANING]</w:t>
            </w:r>
          </w:p>
        </w:tc>
        <w:tc>
          <w:tcPr>
            <w:tcW w:type="dxa" w:w="3808"/>
          </w:tcPr>
          <w:p>
            <w:pPr>
              <w:pStyle w:val="Compact"/>
              <w:spacing w:after="0" w:before="0" w:line="240" w:lineRule="auto"/>
              <w:jc w:val="left"/>
            </w:pPr>
            <w:r>
              <w:rPr>
                <w:sz w:val="17"/>
              </w:rPr>
              <w:t xml:space="preserve">[JOB TITLE]</w:t>
            </w:r>
          </w:p>
        </w:tc>
        <w:tc>
          <w:tcPr>
            <w:tcW w:type="dxa" w:w="3428"/>
          </w:tcPr>
          <w:p>
            <w:pPr>
              <w:pStyle w:val="Compact"/>
              <w:spacing w:after="0" w:before="0" w:line="240" w:lineRule="auto"/>
              <w:jc w:val="left"/>
            </w:pPr>
            <w:r>
              <w:rPr>
                <w:sz w:val="17"/>
              </w:rPr>
              <w:t xml:space="preserve">[CADENCE]</w:t>
            </w:r>
          </w:p>
        </w:tc>
      </w:tr>
      <w:tr>
        <w:trPr>
          <w:cantSplit/>
        </w:trPr>
        <w:tc>
          <w:tcPr>
            <w:tcW w:type="dxa" w:w="2172"/>
            <w:shd w:val="clear" w:color="auto" w:fill="F3F6FA"/>
          </w:tcPr>
          <w:p>
            <w:pPr>
              <w:pStyle w:val="Compact"/>
              <w:spacing w:after="0" w:before="0" w:line="240" w:lineRule="auto"/>
              <w:jc w:val="left"/>
            </w:pPr>
            <w:r>
              <w:rPr>
                <w:sz w:val="17"/>
              </w:rPr>
              <w:t xml:space="preserve">[RANGE]</w:t>
            </w:r>
          </w:p>
        </w:tc>
        <w:tc>
          <w:tcPr>
            <w:tcW w:type="dxa" w:w="2483"/>
            <w:shd w:val="clear" w:color="auto" w:fill="F3F6FA"/>
          </w:tcPr>
          <w:p>
            <w:pPr>
              <w:pStyle w:val="Compact"/>
              <w:spacing w:after="0" w:before="0" w:line="240" w:lineRule="auto"/>
              <w:jc w:val="left"/>
            </w:pPr>
            <w:r>
              <w:rPr>
                <w:bCs/>
                <w:b/>
                <w:sz w:val="17"/>
              </w:rPr>
              <w:t xml:space="preserve">Medium</w:t>
            </w:r>
          </w:p>
        </w:tc>
        <w:tc>
          <w:tcPr>
            <w:tcW w:type="dxa" w:w="2793"/>
            <w:shd w:val="clear" w:color="auto" w:fill="F3F6FA"/>
          </w:tcPr>
          <w:p>
            <w:pPr>
              <w:pStyle w:val="Compact"/>
              <w:spacing w:after="0" w:before="0" w:line="240" w:lineRule="auto"/>
              <w:jc w:val="left"/>
            </w:pPr>
            <w:r>
              <w:rPr>
                <w:sz w:val="17"/>
              </w:rPr>
              <w:t xml:space="preserve">[MEANING]</w:t>
            </w:r>
          </w:p>
        </w:tc>
        <w:tc>
          <w:tcPr>
            <w:tcW w:type="dxa" w:w="3808"/>
            <w:shd w:val="clear" w:color="auto" w:fill="F3F6FA"/>
          </w:tcPr>
          <w:p>
            <w:pPr>
              <w:pStyle w:val="Compact"/>
              <w:spacing w:after="0" w:before="0" w:line="240" w:lineRule="auto"/>
              <w:jc w:val="left"/>
            </w:pPr>
            <w:r>
              <w:rPr>
                <w:sz w:val="17"/>
              </w:rPr>
              <w:t xml:space="preserve">[JOB TITLE]</w:t>
            </w:r>
          </w:p>
        </w:tc>
        <w:tc>
          <w:tcPr>
            <w:tcW w:type="dxa" w:w="3428"/>
            <w:shd w:val="clear" w:color="auto" w:fill="F3F6FA"/>
          </w:tcPr>
          <w:p>
            <w:pPr>
              <w:pStyle w:val="Compact"/>
              <w:spacing w:after="0" w:before="0" w:line="240" w:lineRule="auto"/>
              <w:jc w:val="left"/>
            </w:pPr>
            <w:r>
              <w:rPr>
                <w:sz w:val="17"/>
              </w:rPr>
              <w:t xml:space="preserve">[CADENCE]</w:t>
            </w:r>
          </w:p>
        </w:tc>
      </w:tr>
      <w:tr>
        <w:trPr>
          <w:cantSplit/>
        </w:trPr>
        <w:tc>
          <w:tcPr>
            <w:tcW w:type="dxa" w:w="2172"/>
          </w:tcPr>
          <w:p>
            <w:pPr>
              <w:pStyle w:val="Compact"/>
              <w:spacing w:after="0" w:before="0" w:line="240" w:lineRule="auto"/>
              <w:jc w:val="left"/>
            </w:pPr>
            <w:r>
              <w:rPr>
                <w:sz w:val="17"/>
              </w:rPr>
              <w:t xml:space="preserve">[RANGE]</w:t>
            </w:r>
          </w:p>
        </w:tc>
        <w:tc>
          <w:tcPr>
            <w:tcW w:type="dxa" w:w="2483"/>
          </w:tcPr>
          <w:p>
            <w:pPr>
              <w:pStyle w:val="Compact"/>
              <w:spacing w:after="0" w:before="0" w:line="240" w:lineRule="auto"/>
              <w:jc w:val="left"/>
            </w:pPr>
            <w:r>
              <w:rPr>
                <w:bCs/>
                <w:b/>
                <w:sz w:val="17"/>
              </w:rPr>
              <w:t xml:space="preserve">High</w:t>
            </w:r>
          </w:p>
        </w:tc>
        <w:tc>
          <w:tcPr>
            <w:tcW w:type="dxa" w:w="2793"/>
          </w:tcPr>
          <w:p>
            <w:pPr>
              <w:pStyle w:val="Compact"/>
              <w:spacing w:after="0" w:before="0" w:line="240" w:lineRule="auto"/>
              <w:jc w:val="left"/>
            </w:pPr>
            <w:r>
              <w:rPr>
                <w:sz w:val="17"/>
              </w:rPr>
              <w:t xml:space="preserve">[MEANING]</w:t>
            </w:r>
          </w:p>
        </w:tc>
        <w:tc>
          <w:tcPr>
            <w:tcW w:type="dxa" w:w="3808"/>
          </w:tcPr>
          <w:p>
            <w:pPr>
              <w:pStyle w:val="Compact"/>
              <w:spacing w:after="0" w:before="0" w:line="240" w:lineRule="auto"/>
              <w:jc w:val="left"/>
            </w:pPr>
            <w:r>
              <w:rPr>
                <w:sz w:val="17"/>
              </w:rPr>
              <w:t xml:space="preserve">[JOB TITLE]</w:t>
            </w:r>
          </w:p>
        </w:tc>
        <w:tc>
          <w:tcPr>
            <w:tcW w:type="dxa" w:w="3428"/>
          </w:tcPr>
          <w:p>
            <w:pPr>
              <w:pStyle w:val="Compact"/>
              <w:spacing w:after="0" w:before="0" w:line="240" w:lineRule="auto"/>
              <w:jc w:val="left"/>
            </w:pPr>
            <w:r>
              <w:rPr>
                <w:sz w:val="17"/>
              </w:rPr>
              <w:t xml:space="preserve">[CADENCE]</w:t>
            </w:r>
          </w:p>
        </w:tc>
      </w:tr>
      <w:tr>
        <w:trPr>
          <w:cantSplit/>
        </w:trPr>
        <w:tc>
          <w:tcPr>
            <w:tcW w:type="dxa" w:w="2172"/>
            <w:shd w:val="clear" w:color="auto" w:fill="F3F6FA"/>
          </w:tcPr>
          <w:p>
            <w:pPr>
              <w:pStyle w:val="Compact"/>
              <w:spacing w:after="0" w:before="0" w:line="240" w:lineRule="auto"/>
              <w:jc w:val="left"/>
            </w:pPr>
            <w:r>
              <w:rPr>
                <w:sz w:val="17"/>
              </w:rPr>
              <w:t xml:space="preserve">[RANGE]</w:t>
            </w:r>
          </w:p>
        </w:tc>
        <w:tc>
          <w:tcPr>
            <w:tcW w:type="dxa" w:w="2483"/>
            <w:shd w:val="clear" w:color="auto" w:fill="F3F6FA"/>
          </w:tcPr>
          <w:p>
            <w:pPr>
              <w:pStyle w:val="Compact"/>
              <w:spacing w:after="0" w:before="0" w:line="240" w:lineRule="auto"/>
              <w:jc w:val="left"/>
            </w:pPr>
            <w:r>
              <w:rPr>
                <w:bCs/>
                <w:b/>
                <w:sz w:val="17"/>
              </w:rPr>
              <w:t xml:space="preserve">Critical</w:t>
            </w:r>
          </w:p>
        </w:tc>
        <w:tc>
          <w:tcPr>
            <w:tcW w:type="dxa" w:w="2793"/>
            <w:shd w:val="clear" w:color="auto" w:fill="F3F6FA"/>
          </w:tcPr>
          <w:p>
            <w:pPr>
              <w:pStyle w:val="Compact"/>
              <w:spacing w:after="0" w:before="0" w:line="240" w:lineRule="auto"/>
              <w:jc w:val="left"/>
            </w:pPr>
            <w:r>
              <w:rPr>
                <w:sz w:val="17"/>
              </w:rPr>
              <w:t xml:space="preserve">[MEANING]</w:t>
            </w:r>
          </w:p>
        </w:tc>
        <w:tc>
          <w:tcPr>
            <w:tcW w:type="dxa" w:w="3808"/>
            <w:shd w:val="clear" w:color="auto" w:fill="F3F6FA"/>
          </w:tcPr>
          <w:p>
            <w:pPr>
              <w:pStyle w:val="Compact"/>
              <w:spacing w:after="0" w:before="0" w:line="240" w:lineRule="auto"/>
              <w:jc w:val="left"/>
            </w:pPr>
            <w:r>
              <w:rPr>
                <w:sz w:val="17"/>
              </w:rPr>
              <w:t xml:space="preserve">[JOB TITLE]</w:t>
            </w:r>
          </w:p>
        </w:tc>
        <w:tc>
          <w:tcPr>
            <w:tcW w:type="dxa" w:w="3428"/>
            <w:shd w:val="clear" w:color="auto" w:fill="F3F6FA"/>
          </w:tcPr>
          <w:p>
            <w:pPr>
              <w:pStyle w:val="Compact"/>
              <w:spacing w:after="0" w:before="0" w:line="240" w:lineRule="auto"/>
              <w:jc w:val="left"/>
            </w:pPr>
            <w:r>
              <w:rPr>
                <w:sz w:val="17"/>
              </w:rPr>
              <w:t xml:space="preserve">[CADENCE]</w:t>
            </w:r>
          </w:p>
        </w:tc>
      </w:tr>
    </w:tbl>
    <w:bookmarkEnd w:id="27"/>
    <w:bookmarkStart w:id="28" w:name="X4f9890980f4af5d2666ddcebc0a3b5e2585de41"/>
    <w:p>
      <w:pPr>
        <w:pStyle w:val="Heading3"/>
      </w:pPr>
      <w:r>
        <w:t xml:space="preserve">1.5 Risk treatment strategy definitions</w:t>
      </w:r>
    </w:p>
    <w:tbl>
      <w:tblPr>
        <w:tblStyle w:val="Table"/>
        <w:tblLook w:firstRow="1" w:lastRow="0" w:firstColumn="0" w:lastColumn="0" w:noHBand="0" w:noVBand="0" w:val="0020"/>
        <w:jc w:val="start"/>
        <w:tblLayout w:type="fixed"/>
        <w:tblBorders>
          <w:top w:val="single" w:sz="4" w:color="C9D3E0"/>
          <w:left w:val="single" w:sz="4" w:color="C9D3E0"/>
          <w:bottom w:val="single" w:sz="4" w:color="C9D3E0"/>
          <w:right w:val="single" w:sz="4" w:color="C9D3E0"/>
          <w:insideH w:val="single" w:sz="4" w:color="C9D3E0"/>
          <w:insideV w:val="single" w:sz="4" w:color="C9D3E0"/>
        </w:tblBorders>
        <w:tblCellMar>
          <w:top w:w="40" w:type="dxa"/>
          <w:bottom w:w="40" w:type="dxa"/>
          <w:left w:w="80" w:type="dxa"/>
          <w:right w:w="80" w:type="dxa"/>
        </w:tblCellMar>
        <w:tblW w:w="14683" w:type="dxa"/>
      </w:tblPr>
      <w:tblGrid>
        <w:gridCol w:w="1822"/>
        <w:gridCol w:w="11408"/>
        <w:gridCol w:w="1452"/>
      </w:tblGrid>
      <w:tr>
        <w:trPr>
          <w:tblHeader w:val="true"/>
          <w:tblHeader w:val="true"/>
          <w:cantSplit/>
        </w:trPr>
        <w:tc>
          <w:tcPr>
            <w:tcW w:type="dxa" w:w="1823"/>
            <w:shd w:val="clear" w:color="auto" w:fill="13315C"/>
          </w:tcPr>
          <w:p>
            <w:pPr>
              <w:pStyle w:val="Compact"/>
              <w:spacing w:after="0" w:before="0" w:line="240" w:lineRule="auto"/>
              <w:jc w:val="left"/>
            </w:pPr>
            <w:r>
              <w:rPr>
                <w:b/>
                <w:color w:val="FFFFFF"/>
                <w:sz w:val="17"/>
              </w:rPr>
              <w:t xml:space="preserve">Strategy</w:t>
            </w:r>
          </w:p>
        </w:tc>
        <w:tc>
          <w:tcPr>
            <w:tcW w:type="dxa" w:w="11408"/>
            <w:shd w:val="clear" w:color="auto" w:fill="13315C"/>
          </w:tcPr>
          <w:p>
            <w:pPr>
              <w:pStyle w:val="Compact"/>
              <w:spacing w:after="0" w:before="0" w:line="240" w:lineRule="auto"/>
              <w:jc w:val="left"/>
            </w:pPr>
            <w:r>
              <w:rPr>
                <w:b/>
                <w:color w:val="FFFFFF"/>
                <w:sz w:val="17"/>
              </w:rPr>
              <w:t xml:space="preserve">Definition</w:t>
            </w:r>
          </w:p>
        </w:tc>
        <w:tc>
          <w:tcPr>
            <w:tcW w:type="dxa" w:w="1452"/>
            <w:shd w:val="clear" w:color="auto" w:fill="13315C"/>
          </w:tcPr>
          <w:p>
            <w:pPr>
              <w:pStyle w:val="Compact"/>
              <w:spacing w:after="0" w:before="0" w:line="240" w:lineRule="auto"/>
              <w:jc w:val="left"/>
            </w:pPr>
            <w:r>
              <w:rPr>
                <w:b/>
                <w:color w:val="FFFFFF"/>
                <w:sz w:val="17"/>
              </w:rPr>
              <w:t xml:space="preserve">When it is the right answer</w:t>
            </w:r>
          </w:p>
        </w:tc>
      </w:tr>
      <w:tr>
        <w:trPr>
          <w:cantSplit/>
        </w:trPr>
        <w:tc>
          <w:tcPr>
            <w:tcW w:type="dxa" w:w="1823"/>
          </w:tcPr>
          <w:p>
            <w:pPr>
              <w:pStyle w:val="Compact"/>
              <w:spacing w:after="0" w:before="0" w:line="240" w:lineRule="auto"/>
              <w:jc w:val="left"/>
            </w:pPr>
            <w:r>
              <w:rPr>
                <w:bCs/>
                <w:b/>
                <w:sz w:val="17"/>
              </w:rPr>
              <w:t xml:space="preserve">Mitigate</w:t>
            </w:r>
          </w:p>
        </w:tc>
        <w:tc>
          <w:tcPr>
            <w:tcW w:type="dxa" w:w="11408"/>
          </w:tcPr>
          <w:p>
            <w:pPr>
              <w:pStyle w:val="Compact"/>
              <w:spacing w:after="0" w:before="0" w:line="240" w:lineRule="auto"/>
              <w:jc w:val="left"/>
            </w:pPr>
            <w:r>
              <w:rPr>
                <w:sz w:val="17"/>
              </w:rPr>
              <w:t xml:space="preserve">Reduce likelihood, impact or both by implementing or strengthening controls.</w:t>
            </w:r>
          </w:p>
        </w:tc>
        <w:tc>
          <w:tcPr>
            <w:tcW w:type="dxa" w:w="1452"/>
          </w:tcPr>
          <w:p>
            <w:pPr>
              <w:pStyle w:val="Compact"/>
              <w:spacing w:after="0" w:before="0" w:line="240" w:lineRule="auto"/>
              <w:jc w:val="left"/>
            </w:pPr>
            <w:r>
              <w:rPr>
                <w:sz w:val="17"/>
              </w:rPr>
              <w:t xml:space="preserve">[WHEN]</w:t>
            </w:r>
          </w:p>
        </w:tc>
      </w:tr>
      <w:tr>
        <w:trPr>
          <w:cantSplit/>
        </w:trPr>
        <w:tc>
          <w:tcPr>
            <w:tcW w:type="dxa" w:w="1823"/>
            <w:shd w:val="clear" w:color="auto" w:fill="F3F6FA"/>
          </w:tcPr>
          <w:p>
            <w:pPr>
              <w:pStyle w:val="Compact"/>
              <w:spacing w:after="0" w:before="0" w:line="240" w:lineRule="auto"/>
              <w:jc w:val="left"/>
            </w:pPr>
            <w:r>
              <w:rPr>
                <w:bCs/>
                <w:b/>
                <w:sz w:val="17"/>
              </w:rPr>
              <w:t xml:space="preserve">Transfer</w:t>
            </w:r>
          </w:p>
        </w:tc>
        <w:tc>
          <w:tcPr>
            <w:tcW w:type="dxa" w:w="11408"/>
            <w:shd w:val="clear" w:color="auto" w:fill="F3F6FA"/>
          </w:tcPr>
          <w:p>
            <w:pPr>
              <w:pStyle w:val="Compact"/>
              <w:spacing w:after="0" w:before="0" w:line="240" w:lineRule="auto"/>
              <w:jc w:val="left"/>
            </w:pPr>
            <w:r>
              <w:rPr>
                <w:sz w:val="17"/>
              </w:rPr>
              <w:t xml:space="preserve">Shift financial or operational consequence via insurance or contract. Reputational and regulatory liability cannot be transferred.</w:t>
            </w:r>
          </w:p>
        </w:tc>
        <w:tc>
          <w:tcPr>
            <w:tcW w:type="dxa" w:w="1452"/>
            <w:shd w:val="clear" w:color="auto" w:fill="F3F6FA"/>
          </w:tcPr>
          <w:p>
            <w:pPr>
              <w:pStyle w:val="Compact"/>
              <w:spacing w:after="0" w:before="0" w:line="240" w:lineRule="auto"/>
              <w:jc w:val="left"/>
            </w:pPr>
            <w:r>
              <w:rPr>
                <w:sz w:val="17"/>
              </w:rPr>
              <w:t xml:space="preserve">[WHEN]</w:t>
            </w:r>
          </w:p>
        </w:tc>
      </w:tr>
      <w:tr>
        <w:trPr>
          <w:cantSplit/>
        </w:trPr>
        <w:tc>
          <w:tcPr>
            <w:tcW w:type="dxa" w:w="1823"/>
          </w:tcPr>
          <w:p>
            <w:pPr>
              <w:pStyle w:val="Compact"/>
              <w:spacing w:after="0" w:before="0" w:line="240" w:lineRule="auto"/>
              <w:jc w:val="left"/>
            </w:pPr>
            <w:r>
              <w:rPr>
                <w:bCs/>
                <w:b/>
                <w:sz w:val="17"/>
              </w:rPr>
              <w:t xml:space="preserve">Avoid</w:t>
            </w:r>
          </w:p>
        </w:tc>
        <w:tc>
          <w:tcPr>
            <w:tcW w:type="dxa" w:w="11408"/>
          </w:tcPr>
          <w:p>
            <w:pPr>
              <w:pStyle w:val="Compact"/>
              <w:spacing w:after="0" w:before="0" w:line="240" w:lineRule="auto"/>
              <w:jc w:val="left"/>
            </w:pPr>
            <w:r>
              <w:rPr>
                <w:sz w:val="17"/>
              </w:rPr>
              <w:t xml:space="preserve">Stop, do not start, or redesign the activity creating the risk.</w:t>
            </w:r>
          </w:p>
        </w:tc>
        <w:tc>
          <w:tcPr>
            <w:tcW w:type="dxa" w:w="1452"/>
          </w:tcPr>
          <w:p>
            <w:pPr>
              <w:pStyle w:val="Compact"/>
              <w:spacing w:after="0" w:before="0" w:line="240" w:lineRule="auto"/>
              <w:jc w:val="left"/>
            </w:pPr>
            <w:r>
              <w:rPr>
                <w:sz w:val="17"/>
              </w:rPr>
              <w:t xml:space="preserve">[WHEN]</w:t>
            </w:r>
          </w:p>
        </w:tc>
      </w:tr>
      <w:tr>
        <w:trPr>
          <w:cantSplit/>
        </w:trPr>
        <w:tc>
          <w:tcPr>
            <w:tcW w:type="dxa" w:w="1823"/>
            <w:shd w:val="clear" w:color="auto" w:fill="F3F6FA"/>
          </w:tcPr>
          <w:p>
            <w:pPr>
              <w:pStyle w:val="Compact"/>
              <w:spacing w:after="0" w:before="0" w:line="240" w:lineRule="auto"/>
              <w:jc w:val="left"/>
            </w:pPr>
            <w:r>
              <w:rPr>
                <w:bCs/>
                <w:b/>
                <w:sz w:val="17"/>
              </w:rPr>
              <w:t xml:space="preserve">Accept</w:t>
            </w:r>
          </w:p>
        </w:tc>
        <w:tc>
          <w:tcPr>
            <w:tcW w:type="dxa" w:w="11408"/>
            <w:shd w:val="clear" w:color="auto" w:fill="F3F6FA"/>
          </w:tcPr>
          <w:p>
            <w:pPr>
              <w:pStyle w:val="Compact"/>
              <w:spacing w:after="0" w:before="0" w:line="240" w:lineRule="auto"/>
              <w:jc w:val="left"/>
            </w:pPr>
            <w:r>
              <w:rPr>
                <w:sz w:val="17"/>
              </w:rPr>
              <w:t xml:space="preserve">Formally retain, by a named owner with authority, with justification, compensating controls and an expiry date.</w:t>
            </w:r>
          </w:p>
        </w:tc>
        <w:tc>
          <w:tcPr>
            <w:tcW w:type="dxa" w:w="1452"/>
            <w:shd w:val="clear" w:color="auto" w:fill="F3F6FA"/>
          </w:tcPr>
          <w:p>
            <w:pPr>
              <w:pStyle w:val="Compact"/>
              <w:spacing w:after="0" w:before="0" w:line="240" w:lineRule="auto"/>
              <w:jc w:val="left"/>
            </w:pPr>
            <w:r>
              <w:rPr>
                <w:sz w:val="17"/>
              </w:rPr>
              <w:t xml:space="preserve">[WHEN]</w:t>
            </w:r>
          </w:p>
        </w:tc>
      </w:tr>
    </w:tbl>
    <w:p>
      <w:r>
        <w:pict>
          <v:rect style="width:0;height:1.5pt" o:hralign="center" o:hrstd="t" o:hr="t"/>
        </w:pict>
      </w:r>
    </w:p>
    <w:bookmarkEnd w:id="28"/>
    <w:bookmarkEnd w:id="29"/>
    <w:bookmarkStart w:id="35" w:name="X7efbcad8666d8cabf6ac1226d235e3509d8fd19"/>
    <w:p>
      <w:pPr>
        <w:pStyle w:val="Heading2"/>
      </w:pPr>
      <w:r>
        <w:t xml:space="preserve">2. THE RISK REGISTER</w:t>
      </w:r>
    </w:p>
    <w:p>
      <w:pPr>
        <w:pStyle w:val="FirstParagraph"/>
      </w:pPr>
      <w:r>
        <w:rPr>
          <w:iCs/>
          <w:i/>
        </w:rPr>
        <w:t xml:space="preserve">One value per cell. No merged cells. Duplicate the row block for each additional risk.</w:t>
      </w:r>
    </w:p>
    <w:bookmarkStart w:id="30" w:name="r-001"/>
    <w:p>
      <w:pPr>
        <w:pStyle w:val="Heading3"/>
      </w:pPr>
      <w:r>
        <w:t xml:space="preserve">[R-001]</w:t>
      </w:r>
    </w:p>
    <w:tbl>
      <w:tblPr>
        <w:tblStyle w:val="Table"/>
        <w:tblLook w:firstRow="1" w:lastRow="0" w:firstColumn="0" w:lastColumn="0" w:noHBand="0" w:noVBand="0" w:val="0020"/>
        <w:jc w:val="start"/>
        <w:tblLayout w:type="fixed"/>
        <w:tblBorders>
          <w:top w:val="single" w:sz="4" w:color="C9D3E0"/>
          <w:left w:val="single" w:sz="4" w:color="C9D3E0"/>
          <w:bottom w:val="single" w:sz="4" w:color="C9D3E0"/>
          <w:right w:val="single" w:sz="4" w:color="C9D3E0"/>
          <w:insideH w:val="single" w:sz="4" w:color="C9D3E0"/>
          <w:insideV w:val="single" w:sz="4" w:color="C9D3E0"/>
        </w:tblBorders>
        <w:tblCellMar>
          <w:top w:w="40" w:type="dxa"/>
          <w:bottom w:w="40" w:type="dxa"/>
          <w:left w:w="80" w:type="dxa"/>
          <w:right w:w="80" w:type="dxa"/>
        </w:tblCellMar>
        <w:tblW w:w="14683" w:type="dxa"/>
      </w:tblPr>
      <w:tblGrid>
        <w:gridCol w:w="5123"/>
        <w:gridCol w:w="9560"/>
      </w:tblGrid>
      <w:tr>
        <w:trPr>
          <w:tblHeader w:val="true"/>
          <w:tblHeader w:val="true"/>
          <w:cantSplit/>
        </w:trPr>
        <w:tc>
          <w:tcPr>
            <w:tcW w:type="dxa" w:w="5123"/>
            <w:shd w:val="clear" w:color="auto" w:fill="13315C"/>
          </w:tcPr>
          <w:p>
            <w:pPr>
              <w:pStyle w:val="Compact"/>
              <w:spacing w:after="0" w:before="0" w:line="240" w:lineRule="auto"/>
              <w:jc w:val="left"/>
            </w:pPr>
            <w:r>
              <w:rPr>
                <w:b/>
                <w:color w:val="FFFFFF"/>
                <w:sz w:val="17"/>
              </w:rPr>
              <w:t xml:space="preserve">Field</w:t>
            </w:r>
          </w:p>
        </w:tc>
        <w:tc>
          <w:tcPr>
            <w:tcW w:type="dxa" w:w="9560"/>
            <w:shd w:val="clear" w:color="auto" w:fill="13315C"/>
          </w:tcPr>
          <w:p>
            <w:pPr>
              <w:pStyle w:val="Compact"/>
              <w:spacing w:after="0" w:before="0" w:line="240" w:lineRule="auto"/>
              <w:jc w:val="left"/>
            </w:pPr>
            <w:r>
              <w:rPr>
                <w:b/>
                <w:color w:val="FFFFFF"/>
                <w:sz w:val="17"/>
              </w:rPr>
              <w:t xml:space="preserve">Value</w:t>
            </w:r>
          </w:p>
        </w:tc>
      </w:tr>
      <w:tr>
        <w:trPr>
          <w:cantSplit/>
        </w:trPr>
        <w:tc>
          <w:tcPr>
            <w:tcW w:type="dxa" w:w="5123"/>
          </w:tcPr>
          <w:p>
            <w:pPr>
              <w:pStyle w:val="Compact"/>
              <w:spacing w:after="0" w:before="0" w:line="240" w:lineRule="auto"/>
              <w:jc w:val="left"/>
            </w:pPr>
            <w:r>
              <w:rPr>
                <w:sz w:val="17"/>
              </w:rPr>
              <w:t xml:space="preserve">Target Asset &amp; Vulnerability</w:t>
            </w:r>
          </w:p>
        </w:tc>
        <w:tc>
          <w:tcPr>
            <w:tcW w:type="dxa" w:w="9560"/>
          </w:tcPr>
          <w:p>
            <w:pPr>
              <w:pStyle w:val="Compact"/>
              <w:spacing w:after="0" w:before="0" w:line="240" w:lineRule="auto"/>
              <w:jc w:val="left"/>
            </w:pPr>
            <w:r>
              <w:rPr>
                <w:sz w:val="17"/>
              </w:rPr>
              <w:t xml:space="preserve">[NAME THE ASSET AND ITS CLASSIFICATION TIER]. Vulnerability: [THE SPECIFIC WEAKNESS THAT MAKES THIS ASSET EXPLOITABLE — not the threat, the weakness].</w:t>
            </w:r>
          </w:p>
        </w:tc>
      </w:tr>
      <w:tr>
        <w:trPr>
          <w:cantSplit/>
        </w:trPr>
        <w:tc>
          <w:tcPr>
            <w:tcW w:type="dxa" w:w="5123"/>
            <w:shd w:val="clear" w:color="auto" w:fill="F3F6FA"/>
          </w:tcPr>
          <w:p>
            <w:pPr>
              <w:pStyle w:val="Compact"/>
              <w:spacing w:after="0" w:before="0" w:line="240" w:lineRule="auto"/>
              <w:jc w:val="left"/>
            </w:pPr>
            <w:r>
              <w:rPr>
                <w:sz w:val="17"/>
              </w:rPr>
              <w:t xml:space="preserve">Threat Description</w:t>
            </w:r>
          </w:p>
        </w:tc>
        <w:tc>
          <w:tcPr>
            <w:tcW w:type="dxa" w:w="9560"/>
            <w:shd w:val="clear" w:color="auto" w:fill="F3F6FA"/>
          </w:tcPr>
          <w:p>
            <w:pPr>
              <w:pStyle w:val="Compact"/>
              <w:spacing w:after="0" w:before="0" w:line="240" w:lineRule="auto"/>
              <w:jc w:val="left"/>
            </w:pPr>
            <w:r>
              <w:rPr>
                <w:sz w:val="17"/>
              </w:rPr>
              <w:t xml:space="preserve">[THREAT SOURCE] exploits [VULNERABILITY] affecting [ASSET], resulting in [IMMEDIATE TECHNICAL CONSEQUENCE], leading to [BUSINESS, REGULATORY AND CUSTOMER IMPACT].</w:t>
            </w:r>
          </w:p>
        </w:tc>
      </w:tr>
      <w:tr>
        <w:trPr>
          <w:cantSplit/>
        </w:trPr>
        <w:tc>
          <w:tcPr>
            <w:tcW w:type="dxa" w:w="5123"/>
          </w:tcPr>
          <w:p>
            <w:pPr>
              <w:pStyle w:val="Compact"/>
              <w:spacing w:after="0" w:before="0" w:line="240" w:lineRule="auto"/>
              <w:jc w:val="left"/>
            </w:pPr>
            <w:r>
              <w:rPr>
                <w:sz w:val="17"/>
              </w:rPr>
              <w:t xml:space="preserve">Inherent Likelihood (1-5)</w:t>
            </w:r>
          </w:p>
        </w:tc>
        <w:tc>
          <w:tcPr>
            <w:tcW w:type="dxa" w:w="9560"/>
          </w:tcPr>
          <w:p>
            <w:pPr>
              <w:pStyle w:val="Compact"/>
              <w:spacing w:after="0" w:before="0" w:line="240" w:lineRule="auto"/>
              <w:jc w:val="left"/>
            </w:pPr>
            <w:r>
              <w:rPr>
                <w:sz w:val="17"/>
              </w:rPr>
              <w:t xml:space="preserve">[1-5]</w:t>
            </w:r>
          </w:p>
        </w:tc>
      </w:tr>
      <w:tr>
        <w:trPr>
          <w:cantSplit/>
        </w:trPr>
        <w:tc>
          <w:tcPr>
            <w:tcW w:type="dxa" w:w="5123"/>
            <w:shd w:val="clear" w:color="auto" w:fill="F3F6FA"/>
          </w:tcPr>
          <w:p>
            <w:pPr>
              <w:pStyle w:val="Compact"/>
              <w:spacing w:after="0" w:before="0" w:line="240" w:lineRule="auto"/>
              <w:jc w:val="left"/>
            </w:pPr>
            <w:r>
              <w:rPr>
                <w:sz w:val="17"/>
              </w:rPr>
              <w:t xml:space="preserve">Inherent Impact (1-5)</w:t>
            </w:r>
          </w:p>
        </w:tc>
        <w:tc>
          <w:tcPr>
            <w:tcW w:type="dxa" w:w="9560"/>
            <w:shd w:val="clear" w:color="auto" w:fill="F3F6FA"/>
          </w:tcPr>
          <w:p>
            <w:pPr>
              <w:pStyle w:val="Compact"/>
              <w:spacing w:after="0" w:before="0" w:line="240" w:lineRule="auto"/>
              <w:jc w:val="left"/>
            </w:pPr>
            <w:r>
              <w:rPr>
                <w:sz w:val="17"/>
              </w:rPr>
              <w:t xml:space="preserve">[1-5]</w:t>
            </w:r>
          </w:p>
        </w:tc>
      </w:tr>
      <w:tr>
        <w:trPr>
          <w:cantSplit/>
        </w:trPr>
        <w:tc>
          <w:tcPr>
            <w:tcW w:type="dxa" w:w="5123"/>
          </w:tcPr>
          <w:p>
            <w:pPr>
              <w:pStyle w:val="Compact"/>
              <w:spacing w:after="0" w:before="0" w:line="240" w:lineRule="auto"/>
              <w:jc w:val="left"/>
            </w:pPr>
            <w:r>
              <w:rPr>
                <w:sz w:val="17"/>
              </w:rPr>
              <w:t xml:space="preserve">Total Inherent Risk Score (Likelihood x Impact)</w:t>
            </w:r>
          </w:p>
        </w:tc>
        <w:tc>
          <w:tcPr>
            <w:tcW w:type="dxa" w:w="9560"/>
          </w:tcPr>
          <w:p>
            <w:pPr>
              <w:pStyle w:val="Compact"/>
              <w:spacing w:after="0" w:before="0" w:line="240" w:lineRule="auto"/>
              <w:jc w:val="left"/>
            </w:pPr>
            <w:r>
              <w:rPr>
                <w:sz w:val="17"/>
              </w:rPr>
              <w:t xml:space="preserve">[PRODUCT]</w:t>
            </w:r>
          </w:p>
        </w:tc>
      </w:tr>
      <w:tr>
        <w:trPr>
          <w:cantSplit/>
        </w:trPr>
        <w:tc>
          <w:tcPr>
            <w:tcW w:type="dxa" w:w="5123"/>
            <w:shd w:val="clear" w:color="auto" w:fill="F3F6FA"/>
          </w:tcPr>
          <w:p>
            <w:pPr>
              <w:pStyle w:val="Compact"/>
              <w:spacing w:after="0" w:before="0" w:line="240" w:lineRule="auto"/>
              <w:jc w:val="left"/>
            </w:pPr>
            <w:r>
              <w:rPr>
                <w:sz w:val="17"/>
              </w:rPr>
              <w:t xml:space="preserve">Mitigating Controls (Cross-referenced to Project 1 policies)</w:t>
            </w:r>
          </w:p>
        </w:tc>
        <w:tc>
          <w:tcPr>
            <w:tcW w:type="dxa" w:w="9560"/>
            <w:shd w:val="clear" w:color="auto" w:fill="F3F6FA"/>
          </w:tcPr>
          <w:p>
            <w:pPr>
              <w:pStyle w:val="Compact"/>
              <w:spacing w:after="0" w:before="0" w:line="240" w:lineRule="auto"/>
              <w:jc w:val="left"/>
            </w:pPr>
            <w:r>
              <w:rPr>
                <w:sz w:val="17"/>
              </w:rPr>
              <w:t xml:space="preserve">[POLICY ID] §[SECTION] [what the clause requires]; [POLICY ID] §[SECTION] [what the clause requires]; [REPEAT — cite the clause, never just the policy name].</w:t>
            </w:r>
          </w:p>
        </w:tc>
      </w:tr>
      <w:tr>
        <w:trPr>
          <w:cantSplit/>
        </w:trPr>
        <w:tc>
          <w:tcPr>
            <w:tcW w:type="dxa" w:w="5123"/>
          </w:tcPr>
          <w:p>
            <w:pPr>
              <w:pStyle w:val="Compact"/>
              <w:spacing w:after="0" w:before="0" w:line="240" w:lineRule="auto"/>
              <w:jc w:val="left"/>
            </w:pPr>
            <w:r>
              <w:rPr>
                <w:sz w:val="17"/>
              </w:rPr>
              <w:t xml:space="preserve">Residual Likelihood (1-5)</w:t>
            </w:r>
          </w:p>
        </w:tc>
        <w:tc>
          <w:tcPr>
            <w:tcW w:type="dxa" w:w="9560"/>
          </w:tcPr>
          <w:p>
            <w:pPr>
              <w:pStyle w:val="Compact"/>
              <w:spacing w:after="0" w:before="0" w:line="240" w:lineRule="auto"/>
              <w:jc w:val="left"/>
            </w:pPr>
            <w:r>
              <w:rPr>
                <w:sz w:val="17"/>
              </w:rPr>
              <w:t xml:space="preserve">[1-5]</w:t>
            </w:r>
          </w:p>
        </w:tc>
      </w:tr>
      <w:tr>
        <w:trPr>
          <w:cantSplit/>
        </w:trPr>
        <w:tc>
          <w:tcPr>
            <w:tcW w:type="dxa" w:w="5123"/>
            <w:shd w:val="clear" w:color="auto" w:fill="F3F6FA"/>
          </w:tcPr>
          <w:p>
            <w:pPr>
              <w:pStyle w:val="Compact"/>
              <w:spacing w:after="0" w:before="0" w:line="240" w:lineRule="auto"/>
              <w:jc w:val="left"/>
            </w:pPr>
            <w:r>
              <w:rPr>
                <w:sz w:val="17"/>
              </w:rPr>
              <w:t xml:space="preserve">Residual Impact (1-5)</w:t>
            </w:r>
          </w:p>
        </w:tc>
        <w:tc>
          <w:tcPr>
            <w:tcW w:type="dxa" w:w="9560"/>
            <w:shd w:val="clear" w:color="auto" w:fill="F3F6FA"/>
          </w:tcPr>
          <w:p>
            <w:pPr>
              <w:pStyle w:val="Compact"/>
              <w:spacing w:after="0" w:before="0" w:line="240" w:lineRule="auto"/>
              <w:jc w:val="left"/>
            </w:pPr>
            <w:r>
              <w:rPr>
                <w:sz w:val="17"/>
              </w:rPr>
              <w:t xml:space="preserve">[1-5]</w:t>
            </w:r>
          </w:p>
        </w:tc>
      </w:tr>
      <w:tr>
        <w:trPr>
          <w:cantSplit/>
        </w:trPr>
        <w:tc>
          <w:tcPr>
            <w:tcW w:type="dxa" w:w="5123"/>
          </w:tcPr>
          <w:p>
            <w:pPr>
              <w:pStyle w:val="Compact"/>
              <w:spacing w:after="0" w:before="0" w:line="240" w:lineRule="auto"/>
              <w:jc w:val="left"/>
            </w:pPr>
            <w:r>
              <w:rPr>
                <w:sz w:val="17"/>
              </w:rPr>
              <w:t xml:space="preserve">Total Residual Risk Score (Likelihood x Impact)</w:t>
            </w:r>
          </w:p>
        </w:tc>
        <w:tc>
          <w:tcPr>
            <w:tcW w:type="dxa" w:w="9560"/>
          </w:tcPr>
          <w:p>
            <w:pPr>
              <w:pStyle w:val="Compact"/>
              <w:spacing w:after="0" w:before="0" w:line="240" w:lineRule="auto"/>
              <w:jc w:val="left"/>
            </w:pPr>
            <w:r>
              <w:rPr>
                <w:sz w:val="17"/>
              </w:rPr>
              <w:t xml:space="preserve">[PRODUCT]</w:t>
            </w:r>
          </w:p>
        </w:tc>
      </w:tr>
      <w:tr>
        <w:trPr>
          <w:cantSplit/>
        </w:trPr>
        <w:tc>
          <w:tcPr>
            <w:tcW w:type="dxa" w:w="5123"/>
            <w:shd w:val="clear" w:color="auto" w:fill="F3F6FA"/>
          </w:tcPr>
          <w:p>
            <w:pPr>
              <w:pStyle w:val="Compact"/>
              <w:spacing w:after="0" w:before="0" w:line="240" w:lineRule="auto"/>
              <w:jc w:val="left"/>
            </w:pPr>
            <w:r>
              <w:rPr>
                <w:sz w:val="17"/>
              </w:rPr>
              <w:t xml:space="preserve">Risk Treatment Strategy (Mitigate, Accept, Transfer, Avoid)</w:t>
            </w:r>
          </w:p>
        </w:tc>
        <w:tc>
          <w:tcPr>
            <w:tcW w:type="dxa" w:w="9560"/>
            <w:shd w:val="clear" w:color="auto" w:fill="F3F6FA"/>
          </w:tcPr>
          <w:p>
            <w:pPr>
              <w:pStyle w:val="Compact"/>
              <w:spacing w:after="0" w:before="0" w:line="240" w:lineRule="auto"/>
              <w:jc w:val="left"/>
            </w:pPr>
            <w:r>
              <w:rPr>
                <w:sz w:val="17"/>
              </w:rPr>
              <w:t xml:space="preserve">[ONE OF: Mitigate / Transfer / Avoid / Accept]</w:t>
            </w:r>
          </w:p>
        </w:tc>
      </w:tr>
      <w:tr>
        <w:trPr>
          <w:cantSplit/>
        </w:trPr>
        <w:tc>
          <w:tcPr>
            <w:tcW w:type="dxa" w:w="5123"/>
          </w:tcPr>
          <w:p>
            <w:pPr>
              <w:pStyle w:val="Compact"/>
              <w:spacing w:after="0" w:before="0" w:line="240" w:lineRule="auto"/>
              <w:jc w:val="left"/>
            </w:pPr>
            <w:r>
              <w:rPr>
                <w:sz w:val="17"/>
              </w:rPr>
              <w:t xml:space="preserve">Action Owner (Job Title)</w:t>
            </w:r>
          </w:p>
        </w:tc>
        <w:tc>
          <w:tcPr>
            <w:tcW w:type="dxa" w:w="9560"/>
          </w:tcPr>
          <w:p>
            <w:pPr>
              <w:pStyle w:val="Compact"/>
              <w:spacing w:after="0" w:before="0" w:line="240" w:lineRule="auto"/>
              <w:jc w:val="left"/>
            </w:pPr>
            <w:r>
              <w:rPr>
                <w:sz w:val="17"/>
              </w:rPr>
              <w:t xml:space="preserve">[JOB TITLE, never a personal name]</w:t>
            </w:r>
          </w:p>
        </w:tc>
      </w:tr>
    </w:tbl>
    <w:bookmarkEnd w:id="30"/>
    <w:bookmarkStart w:id="31" w:name="r-002"/>
    <w:p>
      <w:pPr>
        <w:pStyle w:val="Heading3"/>
      </w:pPr>
      <w:r>
        <w:t xml:space="preserve">[R-002]</w:t>
      </w:r>
    </w:p>
    <w:tbl>
      <w:tblPr>
        <w:tblStyle w:val="Table"/>
        <w:tblLook w:firstRow="1" w:lastRow="0" w:firstColumn="0" w:lastColumn="0" w:noHBand="0" w:noVBand="0" w:val="0020"/>
        <w:jc w:val="start"/>
        <w:tblLayout w:type="fixed"/>
        <w:tblBorders>
          <w:top w:val="single" w:sz="4" w:color="C9D3E0"/>
          <w:left w:val="single" w:sz="4" w:color="C9D3E0"/>
          <w:bottom w:val="single" w:sz="4" w:color="C9D3E0"/>
          <w:right w:val="single" w:sz="4" w:color="C9D3E0"/>
          <w:insideH w:val="single" w:sz="4" w:color="C9D3E0"/>
          <w:insideV w:val="single" w:sz="4" w:color="C9D3E0"/>
        </w:tblBorders>
        <w:tblCellMar>
          <w:top w:w="40" w:type="dxa"/>
          <w:bottom w:w="40" w:type="dxa"/>
          <w:left w:w="80" w:type="dxa"/>
          <w:right w:w="80" w:type="dxa"/>
        </w:tblCellMar>
        <w:tblW w:w="14683" w:type="dxa"/>
      </w:tblPr>
      <w:tblGrid>
        <w:gridCol w:w="9808"/>
        <w:gridCol w:w="4874"/>
      </w:tblGrid>
      <w:tr>
        <w:trPr>
          <w:tblHeader w:val="true"/>
          <w:tblHeader w:val="true"/>
          <w:cantSplit/>
        </w:trPr>
        <w:tc>
          <w:tcPr>
            <w:tcW w:type="dxa" w:w="9809"/>
            <w:shd w:val="clear" w:color="auto" w:fill="13315C"/>
          </w:tcPr>
          <w:p>
            <w:pPr>
              <w:pStyle w:val="Compact"/>
              <w:spacing w:after="0" w:before="0" w:line="240" w:lineRule="auto"/>
              <w:jc w:val="left"/>
            </w:pPr>
            <w:r>
              <w:rPr>
                <w:b/>
                <w:color w:val="FFFFFF"/>
                <w:sz w:val="17"/>
              </w:rPr>
              <w:t xml:space="preserve">Field</w:t>
            </w:r>
          </w:p>
        </w:tc>
        <w:tc>
          <w:tcPr>
            <w:tcW w:type="dxa" w:w="4875"/>
            <w:shd w:val="clear" w:color="auto" w:fill="13315C"/>
          </w:tcPr>
          <w:p>
            <w:pPr>
              <w:pStyle w:val="Compact"/>
              <w:spacing w:after="0" w:before="0" w:line="240" w:lineRule="auto"/>
              <w:jc w:val="left"/>
            </w:pPr>
            <w:r>
              <w:rPr>
                <w:b/>
                <w:color w:val="FFFFFF"/>
                <w:sz w:val="17"/>
              </w:rPr>
              <w:t xml:space="preserve">Value</w:t>
            </w:r>
          </w:p>
        </w:tc>
      </w:tr>
      <w:tr>
        <w:trPr>
          <w:cantSplit/>
        </w:trPr>
        <w:tc>
          <w:tcPr>
            <w:tcW w:type="dxa" w:w="9809"/>
          </w:tcPr>
          <w:p>
            <w:pPr>
              <w:pStyle w:val="Compact"/>
              <w:spacing w:after="0" w:before="0" w:line="240" w:lineRule="auto"/>
              <w:jc w:val="left"/>
            </w:pPr>
            <w:r>
              <w:rPr>
                <w:sz w:val="17"/>
              </w:rPr>
              <w:t xml:space="preserve">Target Asset &amp; Vulnerability</w:t>
            </w:r>
          </w:p>
        </w:tc>
        <w:tc>
          <w:tcPr>
            <w:tcW w:type="dxa" w:w="4875"/>
          </w:tcPr>
          <w:p>
            <w:pPr>
              <w:pStyle w:val="Compact"/>
              <w:spacing w:after="0" w:before="0" w:line="240" w:lineRule="auto"/>
              <w:jc w:val="left"/>
            </w:pPr>
            <w:r>
              <w:rPr>
                <w:sz w:val="17"/>
              </w:rPr>
              <w:t xml:space="preserve">[ASSET AND VULNERABILITY]</w:t>
            </w:r>
          </w:p>
        </w:tc>
      </w:tr>
      <w:tr>
        <w:trPr>
          <w:cantSplit/>
        </w:trPr>
        <w:tc>
          <w:tcPr>
            <w:tcW w:type="dxa" w:w="9809"/>
            <w:shd w:val="clear" w:color="auto" w:fill="F3F6FA"/>
          </w:tcPr>
          <w:p>
            <w:pPr>
              <w:pStyle w:val="Compact"/>
              <w:spacing w:after="0" w:before="0" w:line="240" w:lineRule="auto"/>
              <w:jc w:val="left"/>
            </w:pPr>
            <w:r>
              <w:rPr>
                <w:sz w:val="17"/>
              </w:rPr>
              <w:t xml:space="preserve">Threat Description</w:t>
            </w:r>
          </w:p>
        </w:tc>
        <w:tc>
          <w:tcPr>
            <w:tcW w:type="dxa" w:w="4875"/>
            <w:shd w:val="clear" w:color="auto" w:fill="F3F6FA"/>
          </w:tcPr>
          <w:p>
            <w:pPr>
              <w:pStyle w:val="Compact"/>
              <w:spacing w:after="0" w:before="0" w:line="240" w:lineRule="auto"/>
              <w:jc w:val="left"/>
            </w:pPr>
            <w:r>
              <w:rPr>
                <w:sz w:val="17"/>
              </w:rPr>
              <w:t xml:space="preserve">[THREAT DESCRIPTION]</w:t>
            </w:r>
          </w:p>
        </w:tc>
      </w:tr>
      <w:tr>
        <w:trPr>
          <w:cantSplit/>
        </w:trPr>
        <w:tc>
          <w:tcPr>
            <w:tcW w:type="dxa" w:w="9809"/>
          </w:tcPr>
          <w:p>
            <w:pPr>
              <w:pStyle w:val="Compact"/>
              <w:spacing w:after="0" w:before="0" w:line="240" w:lineRule="auto"/>
              <w:jc w:val="left"/>
            </w:pPr>
            <w:r>
              <w:rPr>
                <w:sz w:val="17"/>
              </w:rPr>
              <w:t xml:space="preserve">Inherent Likelihood (1-5)</w:t>
            </w:r>
          </w:p>
        </w:tc>
        <w:tc>
          <w:tcPr>
            <w:tcW w:type="dxa" w:w="4875"/>
          </w:tcPr>
          <w:p>
            <w:pPr>
              <w:pStyle w:val="Compact"/>
              <w:spacing w:after="0" w:before="0" w:line="240" w:lineRule="auto"/>
              <w:jc w:val="left"/>
            </w:pPr>
            <w:r>
              <w:rPr>
                <w:sz w:val="17"/>
              </w:rPr>
              <w:t xml:space="preserve">[1-5]</w:t>
            </w:r>
          </w:p>
        </w:tc>
      </w:tr>
      <w:tr>
        <w:trPr>
          <w:cantSplit/>
        </w:trPr>
        <w:tc>
          <w:tcPr>
            <w:tcW w:type="dxa" w:w="9809"/>
            <w:shd w:val="clear" w:color="auto" w:fill="F3F6FA"/>
          </w:tcPr>
          <w:p>
            <w:pPr>
              <w:pStyle w:val="Compact"/>
              <w:spacing w:after="0" w:before="0" w:line="240" w:lineRule="auto"/>
              <w:jc w:val="left"/>
            </w:pPr>
            <w:r>
              <w:rPr>
                <w:sz w:val="17"/>
              </w:rPr>
              <w:t xml:space="preserve">Inherent Impact (1-5)</w:t>
            </w:r>
          </w:p>
        </w:tc>
        <w:tc>
          <w:tcPr>
            <w:tcW w:type="dxa" w:w="4875"/>
            <w:shd w:val="clear" w:color="auto" w:fill="F3F6FA"/>
          </w:tcPr>
          <w:p>
            <w:pPr>
              <w:pStyle w:val="Compact"/>
              <w:spacing w:after="0" w:before="0" w:line="240" w:lineRule="auto"/>
              <w:jc w:val="left"/>
            </w:pPr>
            <w:r>
              <w:rPr>
                <w:sz w:val="17"/>
              </w:rPr>
              <w:t xml:space="preserve">[1-5]</w:t>
            </w:r>
          </w:p>
        </w:tc>
      </w:tr>
      <w:tr>
        <w:trPr>
          <w:cantSplit/>
        </w:trPr>
        <w:tc>
          <w:tcPr>
            <w:tcW w:type="dxa" w:w="9809"/>
          </w:tcPr>
          <w:p>
            <w:pPr>
              <w:pStyle w:val="Compact"/>
              <w:spacing w:after="0" w:before="0" w:line="240" w:lineRule="auto"/>
              <w:jc w:val="left"/>
            </w:pPr>
            <w:r>
              <w:rPr>
                <w:sz w:val="17"/>
              </w:rPr>
              <w:t xml:space="preserve">Total Inherent Risk Score (Likelihood x Impact)</w:t>
            </w:r>
          </w:p>
        </w:tc>
        <w:tc>
          <w:tcPr>
            <w:tcW w:type="dxa" w:w="4875"/>
          </w:tcPr>
          <w:p>
            <w:pPr>
              <w:pStyle w:val="Compact"/>
              <w:spacing w:after="0" w:before="0" w:line="240" w:lineRule="auto"/>
              <w:jc w:val="left"/>
            </w:pPr>
            <w:r>
              <w:rPr>
                <w:sz w:val="17"/>
              </w:rPr>
              <w:t xml:space="preserve">[PRODUCT]</w:t>
            </w:r>
          </w:p>
        </w:tc>
      </w:tr>
      <w:tr>
        <w:trPr>
          <w:cantSplit/>
        </w:trPr>
        <w:tc>
          <w:tcPr>
            <w:tcW w:type="dxa" w:w="9809"/>
            <w:shd w:val="clear" w:color="auto" w:fill="F3F6FA"/>
          </w:tcPr>
          <w:p>
            <w:pPr>
              <w:pStyle w:val="Compact"/>
              <w:spacing w:after="0" w:before="0" w:line="240" w:lineRule="auto"/>
              <w:jc w:val="left"/>
            </w:pPr>
            <w:r>
              <w:rPr>
                <w:sz w:val="17"/>
              </w:rPr>
              <w:t xml:space="preserve">Mitigating Controls (Cross-referenced to Project 1 policies)</w:t>
            </w:r>
          </w:p>
        </w:tc>
        <w:tc>
          <w:tcPr>
            <w:tcW w:type="dxa" w:w="4875"/>
            <w:shd w:val="clear" w:color="auto" w:fill="F3F6FA"/>
          </w:tcPr>
          <w:p>
            <w:pPr>
              <w:pStyle w:val="Compact"/>
              <w:spacing w:after="0" w:before="0" w:line="240" w:lineRule="auto"/>
              <w:jc w:val="left"/>
            </w:pPr>
            <w:r>
              <w:rPr>
                <w:sz w:val="17"/>
              </w:rPr>
              <w:t xml:space="preserve">[POLICY CROSS-REFERENCES]</w:t>
            </w:r>
          </w:p>
        </w:tc>
      </w:tr>
      <w:tr>
        <w:trPr>
          <w:cantSplit/>
        </w:trPr>
        <w:tc>
          <w:tcPr>
            <w:tcW w:type="dxa" w:w="9809"/>
          </w:tcPr>
          <w:p>
            <w:pPr>
              <w:pStyle w:val="Compact"/>
              <w:spacing w:after="0" w:before="0" w:line="240" w:lineRule="auto"/>
              <w:jc w:val="left"/>
            </w:pPr>
            <w:r>
              <w:rPr>
                <w:sz w:val="17"/>
              </w:rPr>
              <w:t xml:space="preserve">Residual Likelihood (1-5)</w:t>
            </w:r>
          </w:p>
        </w:tc>
        <w:tc>
          <w:tcPr>
            <w:tcW w:type="dxa" w:w="4875"/>
          </w:tcPr>
          <w:p>
            <w:pPr>
              <w:pStyle w:val="Compact"/>
              <w:spacing w:after="0" w:before="0" w:line="240" w:lineRule="auto"/>
              <w:jc w:val="left"/>
            </w:pPr>
            <w:r>
              <w:rPr>
                <w:sz w:val="17"/>
              </w:rPr>
              <w:t xml:space="preserve">[1-5]</w:t>
            </w:r>
          </w:p>
        </w:tc>
      </w:tr>
      <w:tr>
        <w:trPr>
          <w:cantSplit/>
        </w:trPr>
        <w:tc>
          <w:tcPr>
            <w:tcW w:type="dxa" w:w="9809"/>
            <w:shd w:val="clear" w:color="auto" w:fill="F3F6FA"/>
          </w:tcPr>
          <w:p>
            <w:pPr>
              <w:pStyle w:val="Compact"/>
              <w:spacing w:after="0" w:before="0" w:line="240" w:lineRule="auto"/>
              <w:jc w:val="left"/>
            </w:pPr>
            <w:r>
              <w:rPr>
                <w:sz w:val="17"/>
              </w:rPr>
              <w:t xml:space="preserve">Residual Impact (1-5)</w:t>
            </w:r>
          </w:p>
        </w:tc>
        <w:tc>
          <w:tcPr>
            <w:tcW w:type="dxa" w:w="4875"/>
            <w:shd w:val="clear" w:color="auto" w:fill="F3F6FA"/>
          </w:tcPr>
          <w:p>
            <w:pPr>
              <w:pStyle w:val="Compact"/>
              <w:spacing w:after="0" w:before="0" w:line="240" w:lineRule="auto"/>
              <w:jc w:val="left"/>
            </w:pPr>
            <w:r>
              <w:rPr>
                <w:sz w:val="17"/>
              </w:rPr>
              <w:t xml:space="preserve">[1-5]</w:t>
            </w:r>
          </w:p>
        </w:tc>
      </w:tr>
      <w:tr>
        <w:trPr>
          <w:cantSplit/>
        </w:trPr>
        <w:tc>
          <w:tcPr>
            <w:tcW w:type="dxa" w:w="9809"/>
          </w:tcPr>
          <w:p>
            <w:pPr>
              <w:pStyle w:val="Compact"/>
              <w:spacing w:after="0" w:before="0" w:line="240" w:lineRule="auto"/>
              <w:jc w:val="left"/>
            </w:pPr>
            <w:r>
              <w:rPr>
                <w:sz w:val="17"/>
              </w:rPr>
              <w:t xml:space="preserve">Total Residual Risk Score (Likelihood x Impact)</w:t>
            </w:r>
          </w:p>
        </w:tc>
        <w:tc>
          <w:tcPr>
            <w:tcW w:type="dxa" w:w="4875"/>
          </w:tcPr>
          <w:p>
            <w:pPr>
              <w:pStyle w:val="Compact"/>
              <w:spacing w:after="0" w:before="0" w:line="240" w:lineRule="auto"/>
              <w:jc w:val="left"/>
            </w:pPr>
            <w:r>
              <w:rPr>
                <w:sz w:val="17"/>
              </w:rPr>
              <w:t xml:space="preserve">[PRODUCT]</w:t>
            </w:r>
          </w:p>
        </w:tc>
      </w:tr>
      <w:tr>
        <w:trPr>
          <w:cantSplit/>
        </w:trPr>
        <w:tc>
          <w:tcPr>
            <w:tcW w:type="dxa" w:w="9809"/>
            <w:shd w:val="clear" w:color="auto" w:fill="F3F6FA"/>
          </w:tcPr>
          <w:p>
            <w:pPr>
              <w:pStyle w:val="Compact"/>
              <w:spacing w:after="0" w:before="0" w:line="240" w:lineRule="auto"/>
              <w:jc w:val="left"/>
            </w:pPr>
            <w:r>
              <w:rPr>
                <w:sz w:val="17"/>
              </w:rPr>
              <w:t xml:space="preserve">Risk Treatment Strategy (Mitigate, Accept, Transfer, Avoid)</w:t>
            </w:r>
          </w:p>
        </w:tc>
        <w:tc>
          <w:tcPr>
            <w:tcW w:type="dxa" w:w="4875"/>
            <w:shd w:val="clear" w:color="auto" w:fill="F3F6FA"/>
          </w:tcPr>
          <w:p>
            <w:pPr>
              <w:pStyle w:val="Compact"/>
              <w:spacing w:after="0" w:before="0" w:line="240" w:lineRule="auto"/>
              <w:jc w:val="left"/>
            </w:pPr>
            <w:r>
              <w:rPr>
                <w:sz w:val="17"/>
              </w:rPr>
              <w:t xml:space="preserve">[STRATEGY]</w:t>
            </w:r>
          </w:p>
        </w:tc>
      </w:tr>
      <w:tr>
        <w:trPr>
          <w:cantSplit/>
        </w:trPr>
        <w:tc>
          <w:tcPr>
            <w:tcW w:type="dxa" w:w="9809"/>
          </w:tcPr>
          <w:p>
            <w:pPr>
              <w:pStyle w:val="Compact"/>
              <w:spacing w:after="0" w:before="0" w:line="240" w:lineRule="auto"/>
              <w:jc w:val="left"/>
            </w:pPr>
            <w:r>
              <w:rPr>
                <w:sz w:val="17"/>
              </w:rPr>
              <w:t xml:space="preserve">Action Owner (Job Title)</w:t>
            </w:r>
          </w:p>
        </w:tc>
        <w:tc>
          <w:tcPr>
            <w:tcW w:type="dxa" w:w="4875"/>
          </w:tcPr>
          <w:p>
            <w:pPr>
              <w:pStyle w:val="Compact"/>
              <w:spacing w:after="0" w:before="0" w:line="240" w:lineRule="auto"/>
              <w:jc w:val="left"/>
            </w:pPr>
            <w:r>
              <w:rPr>
                <w:sz w:val="17"/>
              </w:rPr>
              <w:t xml:space="preserve">[JOB TITLE]</w:t>
            </w:r>
          </w:p>
        </w:tc>
      </w:tr>
    </w:tbl>
    <w:bookmarkEnd w:id="31"/>
    <w:bookmarkStart w:id="32" w:name="r-003"/>
    <w:p>
      <w:pPr>
        <w:pStyle w:val="Heading3"/>
      </w:pPr>
      <w:r>
        <w:t xml:space="preserve">[R-003]</w:t>
      </w:r>
    </w:p>
    <w:tbl>
      <w:tblPr>
        <w:tblStyle w:val="Table"/>
        <w:tblLook w:firstRow="1" w:lastRow="0" w:firstColumn="0" w:lastColumn="0" w:noHBand="0" w:noVBand="0" w:val="0020"/>
        <w:jc w:val="start"/>
        <w:tblLayout w:type="fixed"/>
        <w:tblBorders>
          <w:top w:val="single" w:sz="4" w:color="C9D3E0"/>
          <w:left w:val="single" w:sz="4" w:color="C9D3E0"/>
          <w:bottom w:val="single" w:sz="4" w:color="C9D3E0"/>
          <w:right w:val="single" w:sz="4" w:color="C9D3E0"/>
          <w:insideH w:val="single" w:sz="4" w:color="C9D3E0"/>
          <w:insideV w:val="single" w:sz="4" w:color="C9D3E0"/>
        </w:tblBorders>
        <w:tblCellMar>
          <w:top w:w="40" w:type="dxa"/>
          <w:bottom w:w="40" w:type="dxa"/>
          <w:left w:w="80" w:type="dxa"/>
          <w:right w:w="80" w:type="dxa"/>
        </w:tblCellMar>
        <w:tblW w:w="14683" w:type="dxa"/>
      </w:tblPr>
      <w:tblGrid>
        <w:gridCol w:w="9808"/>
        <w:gridCol w:w="4874"/>
      </w:tblGrid>
      <w:tr>
        <w:trPr>
          <w:tblHeader w:val="true"/>
          <w:tblHeader w:val="true"/>
          <w:cantSplit/>
        </w:trPr>
        <w:tc>
          <w:tcPr>
            <w:tcW w:type="dxa" w:w="9809"/>
            <w:shd w:val="clear" w:color="auto" w:fill="13315C"/>
          </w:tcPr>
          <w:p>
            <w:pPr>
              <w:pStyle w:val="Compact"/>
              <w:spacing w:after="0" w:before="0" w:line="240" w:lineRule="auto"/>
              <w:jc w:val="left"/>
            </w:pPr>
            <w:r>
              <w:rPr>
                <w:b/>
                <w:color w:val="FFFFFF"/>
                <w:sz w:val="17"/>
              </w:rPr>
              <w:t xml:space="preserve">Field</w:t>
            </w:r>
          </w:p>
        </w:tc>
        <w:tc>
          <w:tcPr>
            <w:tcW w:type="dxa" w:w="4875"/>
            <w:shd w:val="clear" w:color="auto" w:fill="13315C"/>
          </w:tcPr>
          <w:p>
            <w:pPr>
              <w:pStyle w:val="Compact"/>
              <w:spacing w:after="0" w:before="0" w:line="240" w:lineRule="auto"/>
              <w:jc w:val="left"/>
            </w:pPr>
            <w:r>
              <w:rPr>
                <w:b/>
                <w:color w:val="FFFFFF"/>
                <w:sz w:val="17"/>
              </w:rPr>
              <w:t xml:space="preserve">Value</w:t>
            </w:r>
          </w:p>
        </w:tc>
      </w:tr>
      <w:tr>
        <w:trPr>
          <w:cantSplit/>
        </w:trPr>
        <w:tc>
          <w:tcPr>
            <w:tcW w:type="dxa" w:w="9809"/>
          </w:tcPr>
          <w:p>
            <w:pPr>
              <w:pStyle w:val="Compact"/>
              <w:spacing w:after="0" w:before="0" w:line="240" w:lineRule="auto"/>
              <w:jc w:val="left"/>
            </w:pPr>
            <w:r>
              <w:rPr>
                <w:sz w:val="17"/>
              </w:rPr>
              <w:t xml:space="preserve">Target Asset &amp; Vulnerability</w:t>
            </w:r>
          </w:p>
        </w:tc>
        <w:tc>
          <w:tcPr>
            <w:tcW w:type="dxa" w:w="4875"/>
          </w:tcPr>
          <w:p>
            <w:pPr>
              <w:pStyle w:val="Compact"/>
              <w:spacing w:after="0" w:before="0" w:line="240" w:lineRule="auto"/>
              <w:jc w:val="left"/>
            </w:pPr>
            <w:r>
              <w:rPr>
                <w:sz w:val="17"/>
              </w:rPr>
              <w:t xml:space="preserve">[ASSET AND VULNERABILITY]</w:t>
            </w:r>
          </w:p>
        </w:tc>
      </w:tr>
      <w:tr>
        <w:trPr>
          <w:cantSplit/>
        </w:trPr>
        <w:tc>
          <w:tcPr>
            <w:tcW w:type="dxa" w:w="9809"/>
            <w:shd w:val="clear" w:color="auto" w:fill="F3F6FA"/>
          </w:tcPr>
          <w:p>
            <w:pPr>
              <w:pStyle w:val="Compact"/>
              <w:spacing w:after="0" w:before="0" w:line="240" w:lineRule="auto"/>
              <w:jc w:val="left"/>
            </w:pPr>
            <w:r>
              <w:rPr>
                <w:sz w:val="17"/>
              </w:rPr>
              <w:t xml:space="preserve">Threat Description</w:t>
            </w:r>
          </w:p>
        </w:tc>
        <w:tc>
          <w:tcPr>
            <w:tcW w:type="dxa" w:w="4875"/>
            <w:shd w:val="clear" w:color="auto" w:fill="F3F6FA"/>
          </w:tcPr>
          <w:p>
            <w:pPr>
              <w:pStyle w:val="Compact"/>
              <w:spacing w:after="0" w:before="0" w:line="240" w:lineRule="auto"/>
              <w:jc w:val="left"/>
            </w:pPr>
            <w:r>
              <w:rPr>
                <w:sz w:val="17"/>
              </w:rPr>
              <w:t xml:space="preserve">[THREAT DESCRIPTION]</w:t>
            </w:r>
          </w:p>
        </w:tc>
      </w:tr>
      <w:tr>
        <w:trPr>
          <w:cantSplit/>
        </w:trPr>
        <w:tc>
          <w:tcPr>
            <w:tcW w:type="dxa" w:w="9809"/>
          </w:tcPr>
          <w:p>
            <w:pPr>
              <w:pStyle w:val="Compact"/>
              <w:spacing w:after="0" w:before="0" w:line="240" w:lineRule="auto"/>
              <w:jc w:val="left"/>
            </w:pPr>
            <w:r>
              <w:rPr>
                <w:sz w:val="17"/>
              </w:rPr>
              <w:t xml:space="preserve">Inherent Likelihood (1-5)</w:t>
            </w:r>
          </w:p>
        </w:tc>
        <w:tc>
          <w:tcPr>
            <w:tcW w:type="dxa" w:w="4875"/>
          </w:tcPr>
          <w:p>
            <w:pPr>
              <w:pStyle w:val="Compact"/>
              <w:spacing w:after="0" w:before="0" w:line="240" w:lineRule="auto"/>
              <w:jc w:val="left"/>
            </w:pPr>
            <w:r>
              <w:rPr>
                <w:sz w:val="17"/>
              </w:rPr>
              <w:t xml:space="preserve">[1-5]</w:t>
            </w:r>
          </w:p>
        </w:tc>
      </w:tr>
      <w:tr>
        <w:trPr>
          <w:cantSplit/>
        </w:trPr>
        <w:tc>
          <w:tcPr>
            <w:tcW w:type="dxa" w:w="9809"/>
            <w:shd w:val="clear" w:color="auto" w:fill="F3F6FA"/>
          </w:tcPr>
          <w:p>
            <w:pPr>
              <w:pStyle w:val="Compact"/>
              <w:spacing w:after="0" w:before="0" w:line="240" w:lineRule="auto"/>
              <w:jc w:val="left"/>
            </w:pPr>
            <w:r>
              <w:rPr>
                <w:sz w:val="17"/>
              </w:rPr>
              <w:t xml:space="preserve">Inherent Impact (1-5)</w:t>
            </w:r>
          </w:p>
        </w:tc>
        <w:tc>
          <w:tcPr>
            <w:tcW w:type="dxa" w:w="4875"/>
            <w:shd w:val="clear" w:color="auto" w:fill="F3F6FA"/>
          </w:tcPr>
          <w:p>
            <w:pPr>
              <w:pStyle w:val="Compact"/>
              <w:spacing w:after="0" w:before="0" w:line="240" w:lineRule="auto"/>
              <w:jc w:val="left"/>
            </w:pPr>
            <w:r>
              <w:rPr>
                <w:sz w:val="17"/>
              </w:rPr>
              <w:t xml:space="preserve">[1-5]</w:t>
            </w:r>
          </w:p>
        </w:tc>
      </w:tr>
      <w:tr>
        <w:trPr>
          <w:cantSplit/>
        </w:trPr>
        <w:tc>
          <w:tcPr>
            <w:tcW w:type="dxa" w:w="9809"/>
          </w:tcPr>
          <w:p>
            <w:pPr>
              <w:pStyle w:val="Compact"/>
              <w:spacing w:after="0" w:before="0" w:line="240" w:lineRule="auto"/>
              <w:jc w:val="left"/>
            </w:pPr>
            <w:r>
              <w:rPr>
                <w:sz w:val="17"/>
              </w:rPr>
              <w:t xml:space="preserve">Total Inherent Risk Score (Likelihood x Impact)</w:t>
            </w:r>
          </w:p>
        </w:tc>
        <w:tc>
          <w:tcPr>
            <w:tcW w:type="dxa" w:w="4875"/>
          </w:tcPr>
          <w:p>
            <w:pPr>
              <w:pStyle w:val="Compact"/>
              <w:spacing w:after="0" w:before="0" w:line="240" w:lineRule="auto"/>
              <w:jc w:val="left"/>
            </w:pPr>
            <w:r>
              <w:rPr>
                <w:sz w:val="17"/>
              </w:rPr>
              <w:t xml:space="preserve">[PRODUCT]</w:t>
            </w:r>
          </w:p>
        </w:tc>
      </w:tr>
      <w:tr>
        <w:trPr>
          <w:cantSplit/>
        </w:trPr>
        <w:tc>
          <w:tcPr>
            <w:tcW w:type="dxa" w:w="9809"/>
            <w:shd w:val="clear" w:color="auto" w:fill="F3F6FA"/>
          </w:tcPr>
          <w:p>
            <w:pPr>
              <w:pStyle w:val="Compact"/>
              <w:spacing w:after="0" w:before="0" w:line="240" w:lineRule="auto"/>
              <w:jc w:val="left"/>
            </w:pPr>
            <w:r>
              <w:rPr>
                <w:sz w:val="17"/>
              </w:rPr>
              <w:t xml:space="preserve">Mitigating Controls (Cross-referenced to Project 1 policies)</w:t>
            </w:r>
          </w:p>
        </w:tc>
        <w:tc>
          <w:tcPr>
            <w:tcW w:type="dxa" w:w="4875"/>
            <w:shd w:val="clear" w:color="auto" w:fill="F3F6FA"/>
          </w:tcPr>
          <w:p>
            <w:pPr>
              <w:pStyle w:val="Compact"/>
              <w:spacing w:after="0" w:before="0" w:line="240" w:lineRule="auto"/>
              <w:jc w:val="left"/>
            </w:pPr>
            <w:r>
              <w:rPr>
                <w:sz w:val="17"/>
              </w:rPr>
              <w:t xml:space="preserve">[POLICY CROSS-REFERENCES]</w:t>
            </w:r>
          </w:p>
        </w:tc>
      </w:tr>
      <w:tr>
        <w:trPr>
          <w:cantSplit/>
        </w:trPr>
        <w:tc>
          <w:tcPr>
            <w:tcW w:type="dxa" w:w="9809"/>
          </w:tcPr>
          <w:p>
            <w:pPr>
              <w:pStyle w:val="Compact"/>
              <w:spacing w:after="0" w:before="0" w:line="240" w:lineRule="auto"/>
              <w:jc w:val="left"/>
            </w:pPr>
            <w:r>
              <w:rPr>
                <w:sz w:val="17"/>
              </w:rPr>
              <w:t xml:space="preserve">Residual Likelihood (1-5)</w:t>
            </w:r>
          </w:p>
        </w:tc>
        <w:tc>
          <w:tcPr>
            <w:tcW w:type="dxa" w:w="4875"/>
          </w:tcPr>
          <w:p>
            <w:pPr>
              <w:pStyle w:val="Compact"/>
              <w:spacing w:after="0" w:before="0" w:line="240" w:lineRule="auto"/>
              <w:jc w:val="left"/>
            </w:pPr>
            <w:r>
              <w:rPr>
                <w:sz w:val="17"/>
              </w:rPr>
              <w:t xml:space="preserve">[1-5]</w:t>
            </w:r>
          </w:p>
        </w:tc>
      </w:tr>
      <w:tr>
        <w:trPr>
          <w:cantSplit/>
        </w:trPr>
        <w:tc>
          <w:tcPr>
            <w:tcW w:type="dxa" w:w="9809"/>
            <w:shd w:val="clear" w:color="auto" w:fill="F3F6FA"/>
          </w:tcPr>
          <w:p>
            <w:pPr>
              <w:pStyle w:val="Compact"/>
              <w:spacing w:after="0" w:before="0" w:line="240" w:lineRule="auto"/>
              <w:jc w:val="left"/>
            </w:pPr>
            <w:r>
              <w:rPr>
                <w:sz w:val="17"/>
              </w:rPr>
              <w:t xml:space="preserve">Residual Impact (1-5)</w:t>
            </w:r>
          </w:p>
        </w:tc>
        <w:tc>
          <w:tcPr>
            <w:tcW w:type="dxa" w:w="4875"/>
            <w:shd w:val="clear" w:color="auto" w:fill="F3F6FA"/>
          </w:tcPr>
          <w:p>
            <w:pPr>
              <w:pStyle w:val="Compact"/>
              <w:spacing w:after="0" w:before="0" w:line="240" w:lineRule="auto"/>
              <w:jc w:val="left"/>
            </w:pPr>
            <w:r>
              <w:rPr>
                <w:sz w:val="17"/>
              </w:rPr>
              <w:t xml:space="preserve">[1-5]</w:t>
            </w:r>
          </w:p>
        </w:tc>
      </w:tr>
      <w:tr>
        <w:trPr>
          <w:cantSplit/>
        </w:trPr>
        <w:tc>
          <w:tcPr>
            <w:tcW w:type="dxa" w:w="9809"/>
          </w:tcPr>
          <w:p>
            <w:pPr>
              <w:pStyle w:val="Compact"/>
              <w:spacing w:after="0" w:before="0" w:line="240" w:lineRule="auto"/>
              <w:jc w:val="left"/>
            </w:pPr>
            <w:r>
              <w:rPr>
                <w:sz w:val="17"/>
              </w:rPr>
              <w:t xml:space="preserve">Total Residual Risk Score (Likelihood x Impact)</w:t>
            </w:r>
          </w:p>
        </w:tc>
        <w:tc>
          <w:tcPr>
            <w:tcW w:type="dxa" w:w="4875"/>
          </w:tcPr>
          <w:p>
            <w:pPr>
              <w:pStyle w:val="Compact"/>
              <w:spacing w:after="0" w:before="0" w:line="240" w:lineRule="auto"/>
              <w:jc w:val="left"/>
            </w:pPr>
            <w:r>
              <w:rPr>
                <w:sz w:val="17"/>
              </w:rPr>
              <w:t xml:space="preserve">[PRODUCT]</w:t>
            </w:r>
          </w:p>
        </w:tc>
      </w:tr>
      <w:tr>
        <w:trPr>
          <w:cantSplit/>
        </w:trPr>
        <w:tc>
          <w:tcPr>
            <w:tcW w:type="dxa" w:w="9809"/>
            <w:shd w:val="clear" w:color="auto" w:fill="F3F6FA"/>
          </w:tcPr>
          <w:p>
            <w:pPr>
              <w:pStyle w:val="Compact"/>
              <w:spacing w:after="0" w:before="0" w:line="240" w:lineRule="auto"/>
              <w:jc w:val="left"/>
            </w:pPr>
            <w:r>
              <w:rPr>
                <w:sz w:val="17"/>
              </w:rPr>
              <w:t xml:space="preserve">Risk Treatment Strategy (Mitigate, Accept, Transfer, Avoid)</w:t>
            </w:r>
          </w:p>
        </w:tc>
        <w:tc>
          <w:tcPr>
            <w:tcW w:type="dxa" w:w="4875"/>
            <w:shd w:val="clear" w:color="auto" w:fill="F3F6FA"/>
          </w:tcPr>
          <w:p>
            <w:pPr>
              <w:pStyle w:val="Compact"/>
              <w:spacing w:after="0" w:before="0" w:line="240" w:lineRule="auto"/>
              <w:jc w:val="left"/>
            </w:pPr>
            <w:r>
              <w:rPr>
                <w:sz w:val="17"/>
              </w:rPr>
              <w:t xml:space="preserve">[STRATEGY]</w:t>
            </w:r>
          </w:p>
        </w:tc>
      </w:tr>
      <w:tr>
        <w:trPr>
          <w:cantSplit/>
        </w:trPr>
        <w:tc>
          <w:tcPr>
            <w:tcW w:type="dxa" w:w="9809"/>
          </w:tcPr>
          <w:p>
            <w:pPr>
              <w:pStyle w:val="Compact"/>
              <w:spacing w:after="0" w:before="0" w:line="240" w:lineRule="auto"/>
              <w:jc w:val="left"/>
            </w:pPr>
            <w:r>
              <w:rPr>
                <w:sz w:val="17"/>
              </w:rPr>
              <w:t xml:space="preserve">Action Owner (Job Title)</w:t>
            </w:r>
          </w:p>
        </w:tc>
        <w:tc>
          <w:tcPr>
            <w:tcW w:type="dxa" w:w="4875"/>
          </w:tcPr>
          <w:p>
            <w:pPr>
              <w:pStyle w:val="Compact"/>
              <w:spacing w:after="0" w:before="0" w:line="240" w:lineRule="auto"/>
              <w:jc w:val="left"/>
            </w:pPr>
            <w:r>
              <w:rPr>
                <w:sz w:val="17"/>
              </w:rPr>
              <w:t xml:space="preserve">[JOB TITLE]</w:t>
            </w:r>
          </w:p>
        </w:tc>
      </w:tr>
    </w:tbl>
    <w:bookmarkEnd w:id="32"/>
    <w:bookmarkStart w:id="33" w:name="r-004"/>
    <w:p>
      <w:pPr>
        <w:pStyle w:val="Heading3"/>
      </w:pPr>
      <w:r>
        <w:t xml:space="preserve">[R-004]</w:t>
      </w:r>
    </w:p>
    <w:tbl>
      <w:tblPr>
        <w:tblStyle w:val="Table"/>
        <w:tblLook w:firstRow="1" w:lastRow="0" w:firstColumn="0" w:lastColumn="0" w:noHBand="0" w:noVBand="0" w:val="0020"/>
        <w:jc w:val="start"/>
        <w:tblLayout w:type="fixed"/>
        <w:tblBorders>
          <w:top w:val="single" w:sz="4" w:color="C9D3E0"/>
          <w:left w:val="single" w:sz="4" w:color="C9D3E0"/>
          <w:bottom w:val="single" w:sz="4" w:color="C9D3E0"/>
          <w:right w:val="single" w:sz="4" w:color="C9D3E0"/>
          <w:insideH w:val="single" w:sz="4" w:color="C9D3E0"/>
          <w:insideV w:val="single" w:sz="4" w:color="C9D3E0"/>
        </w:tblBorders>
        <w:tblCellMar>
          <w:top w:w="40" w:type="dxa"/>
          <w:bottom w:w="40" w:type="dxa"/>
          <w:left w:w="80" w:type="dxa"/>
          <w:right w:w="80" w:type="dxa"/>
        </w:tblCellMar>
        <w:tblW w:w="14683" w:type="dxa"/>
      </w:tblPr>
      <w:tblGrid>
        <w:gridCol w:w="9808"/>
        <w:gridCol w:w="4874"/>
      </w:tblGrid>
      <w:tr>
        <w:trPr>
          <w:tblHeader w:val="true"/>
          <w:tblHeader w:val="true"/>
          <w:cantSplit/>
        </w:trPr>
        <w:tc>
          <w:tcPr>
            <w:tcW w:type="dxa" w:w="9809"/>
            <w:shd w:val="clear" w:color="auto" w:fill="13315C"/>
          </w:tcPr>
          <w:p>
            <w:pPr>
              <w:pStyle w:val="Compact"/>
              <w:spacing w:after="0" w:before="0" w:line="240" w:lineRule="auto"/>
              <w:jc w:val="left"/>
            </w:pPr>
            <w:r>
              <w:rPr>
                <w:b/>
                <w:color w:val="FFFFFF"/>
                <w:sz w:val="17"/>
              </w:rPr>
              <w:t xml:space="preserve">Field</w:t>
            </w:r>
          </w:p>
        </w:tc>
        <w:tc>
          <w:tcPr>
            <w:tcW w:type="dxa" w:w="4875"/>
            <w:shd w:val="clear" w:color="auto" w:fill="13315C"/>
          </w:tcPr>
          <w:p>
            <w:pPr>
              <w:pStyle w:val="Compact"/>
              <w:spacing w:after="0" w:before="0" w:line="240" w:lineRule="auto"/>
              <w:jc w:val="left"/>
            </w:pPr>
            <w:r>
              <w:rPr>
                <w:b/>
                <w:color w:val="FFFFFF"/>
                <w:sz w:val="17"/>
              </w:rPr>
              <w:t xml:space="preserve">Value</w:t>
            </w:r>
          </w:p>
        </w:tc>
      </w:tr>
      <w:tr>
        <w:trPr>
          <w:cantSplit/>
        </w:trPr>
        <w:tc>
          <w:tcPr>
            <w:tcW w:type="dxa" w:w="9809"/>
          </w:tcPr>
          <w:p>
            <w:pPr>
              <w:pStyle w:val="Compact"/>
              <w:spacing w:after="0" w:before="0" w:line="240" w:lineRule="auto"/>
              <w:jc w:val="left"/>
            </w:pPr>
            <w:r>
              <w:rPr>
                <w:sz w:val="17"/>
              </w:rPr>
              <w:t xml:space="preserve">Target Asset &amp; Vulnerability</w:t>
            </w:r>
          </w:p>
        </w:tc>
        <w:tc>
          <w:tcPr>
            <w:tcW w:type="dxa" w:w="4875"/>
          </w:tcPr>
          <w:p>
            <w:pPr>
              <w:pStyle w:val="Compact"/>
              <w:spacing w:after="0" w:before="0" w:line="240" w:lineRule="auto"/>
              <w:jc w:val="left"/>
            </w:pPr>
            <w:r>
              <w:rPr>
                <w:sz w:val="17"/>
              </w:rPr>
              <w:t xml:space="preserve">[ASSET AND VULNERABILITY]</w:t>
            </w:r>
          </w:p>
        </w:tc>
      </w:tr>
      <w:tr>
        <w:trPr>
          <w:cantSplit/>
        </w:trPr>
        <w:tc>
          <w:tcPr>
            <w:tcW w:type="dxa" w:w="9809"/>
            <w:shd w:val="clear" w:color="auto" w:fill="F3F6FA"/>
          </w:tcPr>
          <w:p>
            <w:pPr>
              <w:pStyle w:val="Compact"/>
              <w:spacing w:after="0" w:before="0" w:line="240" w:lineRule="auto"/>
              <w:jc w:val="left"/>
            </w:pPr>
            <w:r>
              <w:rPr>
                <w:sz w:val="17"/>
              </w:rPr>
              <w:t xml:space="preserve">Threat Description</w:t>
            </w:r>
          </w:p>
        </w:tc>
        <w:tc>
          <w:tcPr>
            <w:tcW w:type="dxa" w:w="4875"/>
            <w:shd w:val="clear" w:color="auto" w:fill="F3F6FA"/>
          </w:tcPr>
          <w:p>
            <w:pPr>
              <w:pStyle w:val="Compact"/>
              <w:spacing w:after="0" w:before="0" w:line="240" w:lineRule="auto"/>
              <w:jc w:val="left"/>
            </w:pPr>
            <w:r>
              <w:rPr>
                <w:sz w:val="17"/>
              </w:rPr>
              <w:t xml:space="preserve">[THREAT DESCRIPTION]</w:t>
            </w:r>
          </w:p>
        </w:tc>
      </w:tr>
      <w:tr>
        <w:trPr>
          <w:cantSplit/>
        </w:trPr>
        <w:tc>
          <w:tcPr>
            <w:tcW w:type="dxa" w:w="9809"/>
          </w:tcPr>
          <w:p>
            <w:pPr>
              <w:pStyle w:val="Compact"/>
              <w:spacing w:after="0" w:before="0" w:line="240" w:lineRule="auto"/>
              <w:jc w:val="left"/>
            </w:pPr>
            <w:r>
              <w:rPr>
                <w:sz w:val="17"/>
              </w:rPr>
              <w:t xml:space="preserve">Inherent Likelihood (1-5)</w:t>
            </w:r>
          </w:p>
        </w:tc>
        <w:tc>
          <w:tcPr>
            <w:tcW w:type="dxa" w:w="4875"/>
          </w:tcPr>
          <w:p>
            <w:pPr>
              <w:pStyle w:val="Compact"/>
              <w:spacing w:after="0" w:before="0" w:line="240" w:lineRule="auto"/>
              <w:jc w:val="left"/>
            </w:pPr>
            <w:r>
              <w:rPr>
                <w:sz w:val="17"/>
              </w:rPr>
              <w:t xml:space="preserve">[1-5]</w:t>
            </w:r>
          </w:p>
        </w:tc>
      </w:tr>
      <w:tr>
        <w:trPr>
          <w:cantSplit/>
        </w:trPr>
        <w:tc>
          <w:tcPr>
            <w:tcW w:type="dxa" w:w="9809"/>
            <w:shd w:val="clear" w:color="auto" w:fill="F3F6FA"/>
          </w:tcPr>
          <w:p>
            <w:pPr>
              <w:pStyle w:val="Compact"/>
              <w:spacing w:after="0" w:before="0" w:line="240" w:lineRule="auto"/>
              <w:jc w:val="left"/>
            </w:pPr>
            <w:r>
              <w:rPr>
                <w:sz w:val="17"/>
              </w:rPr>
              <w:t xml:space="preserve">Inherent Impact (1-5)</w:t>
            </w:r>
          </w:p>
        </w:tc>
        <w:tc>
          <w:tcPr>
            <w:tcW w:type="dxa" w:w="4875"/>
            <w:shd w:val="clear" w:color="auto" w:fill="F3F6FA"/>
          </w:tcPr>
          <w:p>
            <w:pPr>
              <w:pStyle w:val="Compact"/>
              <w:spacing w:after="0" w:before="0" w:line="240" w:lineRule="auto"/>
              <w:jc w:val="left"/>
            </w:pPr>
            <w:r>
              <w:rPr>
                <w:sz w:val="17"/>
              </w:rPr>
              <w:t xml:space="preserve">[1-5]</w:t>
            </w:r>
          </w:p>
        </w:tc>
      </w:tr>
      <w:tr>
        <w:trPr>
          <w:cantSplit/>
        </w:trPr>
        <w:tc>
          <w:tcPr>
            <w:tcW w:type="dxa" w:w="9809"/>
          </w:tcPr>
          <w:p>
            <w:pPr>
              <w:pStyle w:val="Compact"/>
              <w:spacing w:after="0" w:before="0" w:line="240" w:lineRule="auto"/>
              <w:jc w:val="left"/>
            </w:pPr>
            <w:r>
              <w:rPr>
                <w:sz w:val="17"/>
              </w:rPr>
              <w:t xml:space="preserve">Total Inherent Risk Score (Likelihood x Impact)</w:t>
            </w:r>
          </w:p>
        </w:tc>
        <w:tc>
          <w:tcPr>
            <w:tcW w:type="dxa" w:w="4875"/>
          </w:tcPr>
          <w:p>
            <w:pPr>
              <w:pStyle w:val="Compact"/>
              <w:spacing w:after="0" w:before="0" w:line="240" w:lineRule="auto"/>
              <w:jc w:val="left"/>
            </w:pPr>
            <w:r>
              <w:rPr>
                <w:sz w:val="17"/>
              </w:rPr>
              <w:t xml:space="preserve">[PRODUCT]</w:t>
            </w:r>
          </w:p>
        </w:tc>
      </w:tr>
      <w:tr>
        <w:trPr>
          <w:cantSplit/>
        </w:trPr>
        <w:tc>
          <w:tcPr>
            <w:tcW w:type="dxa" w:w="9809"/>
            <w:shd w:val="clear" w:color="auto" w:fill="F3F6FA"/>
          </w:tcPr>
          <w:p>
            <w:pPr>
              <w:pStyle w:val="Compact"/>
              <w:spacing w:after="0" w:before="0" w:line="240" w:lineRule="auto"/>
              <w:jc w:val="left"/>
            </w:pPr>
            <w:r>
              <w:rPr>
                <w:sz w:val="17"/>
              </w:rPr>
              <w:t xml:space="preserve">Mitigating Controls (Cross-referenced to Project 1 policies)</w:t>
            </w:r>
          </w:p>
        </w:tc>
        <w:tc>
          <w:tcPr>
            <w:tcW w:type="dxa" w:w="4875"/>
            <w:shd w:val="clear" w:color="auto" w:fill="F3F6FA"/>
          </w:tcPr>
          <w:p>
            <w:pPr>
              <w:pStyle w:val="Compact"/>
              <w:spacing w:after="0" w:before="0" w:line="240" w:lineRule="auto"/>
              <w:jc w:val="left"/>
            </w:pPr>
            <w:r>
              <w:rPr>
                <w:sz w:val="17"/>
              </w:rPr>
              <w:t xml:space="preserve">[POLICY CROSS-REFERENCES]</w:t>
            </w:r>
          </w:p>
        </w:tc>
      </w:tr>
      <w:tr>
        <w:trPr>
          <w:cantSplit/>
        </w:trPr>
        <w:tc>
          <w:tcPr>
            <w:tcW w:type="dxa" w:w="9809"/>
          </w:tcPr>
          <w:p>
            <w:pPr>
              <w:pStyle w:val="Compact"/>
              <w:spacing w:after="0" w:before="0" w:line="240" w:lineRule="auto"/>
              <w:jc w:val="left"/>
            </w:pPr>
            <w:r>
              <w:rPr>
                <w:sz w:val="17"/>
              </w:rPr>
              <w:t xml:space="preserve">Residual Likelihood (1-5)</w:t>
            </w:r>
          </w:p>
        </w:tc>
        <w:tc>
          <w:tcPr>
            <w:tcW w:type="dxa" w:w="4875"/>
          </w:tcPr>
          <w:p>
            <w:pPr>
              <w:pStyle w:val="Compact"/>
              <w:spacing w:after="0" w:before="0" w:line="240" w:lineRule="auto"/>
              <w:jc w:val="left"/>
            </w:pPr>
            <w:r>
              <w:rPr>
                <w:sz w:val="17"/>
              </w:rPr>
              <w:t xml:space="preserve">[1-5]</w:t>
            </w:r>
          </w:p>
        </w:tc>
      </w:tr>
      <w:tr>
        <w:trPr>
          <w:cantSplit/>
        </w:trPr>
        <w:tc>
          <w:tcPr>
            <w:tcW w:type="dxa" w:w="9809"/>
            <w:shd w:val="clear" w:color="auto" w:fill="F3F6FA"/>
          </w:tcPr>
          <w:p>
            <w:pPr>
              <w:pStyle w:val="Compact"/>
              <w:spacing w:after="0" w:before="0" w:line="240" w:lineRule="auto"/>
              <w:jc w:val="left"/>
            </w:pPr>
            <w:r>
              <w:rPr>
                <w:sz w:val="17"/>
              </w:rPr>
              <w:t xml:space="preserve">Residual Impact (1-5)</w:t>
            </w:r>
          </w:p>
        </w:tc>
        <w:tc>
          <w:tcPr>
            <w:tcW w:type="dxa" w:w="4875"/>
            <w:shd w:val="clear" w:color="auto" w:fill="F3F6FA"/>
          </w:tcPr>
          <w:p>
            <w:pPr>
              <w:pStyle w:val="Compact"/>
              <w:spacing w:after="0" w:before="0" w:line="240" w:lineRule="auto"/>
              <w:jc w:val="left"/>
            </w:pPr>
            <w:r>
              <w:rPr>
                <w:sz w:val="17"/>
              </w:rPr>
              <w:t xml:space="preserve">[1-5]</w:t>
            </w:r>
          </w:p>
        </w:tc>
      </w:tr>
      <w:tr>
        <w:trPr>
          <w:cantSplit/>
        </w:trPr>
        <w:tc>
          <w:tcPr>
            <w:tcW w:type="dxa" w:w="9809"/>
          </w:tcPr>
          <w:p>
            <w:pPr>
              <w:pStyle w:val="Compact"/>
              <w:spacing w:after="0" w:before="0" w:line="240" w:lineRule="auto"/>
              <w:jc w:val="left"/>
            </w:pPr>
            <w:r>
              <w:rPr>
                <w:sz w:val="17"/>
              </w:rPr>
              <w:t xml:space="preserve">Total Residual Risk Score (Likelihood x Impact)</w:t>
            </w:r>
          </w:p>
        </w:tc>
        <w:tc>
          <w:tcPr>
            <w:tcW w:type="dxa" w:w="4875"/>
          </w:tcPr>
          <w:p>
            <w:pPr>
              <w:pStyle w:val="Compact"/>
              <w:spacing w:after="0" w:before="0" w:line="240" w:lineRule="auto"/>
              <w:jc w:val="left"/>
            </w:pPr>
            <w:r>
              <w:rPr>
                <w:sz w:val="17"/>
              </w:rPr>
              <w:t xml:space="preserve">[PRODUCT]</w:t>
            </w:r>
          </w:p>
        </w:tc>
      </w:tr>
      <w:tr>
        <w:trPr>
          <w:cantSplit/>
        </w:trPr>
        <w:tc>
          <w:tcPr>
            <w:tcW w:type="dxa" w:w="9809"/>
            <w:shd w:val="clear" w:color="auto" w:fill="F3F6FA"/>
          </w:tcPr>
          <w:p>
            <w:pPr>
              <w:pStyle w:val="Compact"/>
              <w:spacing w:after="0" w:before="0" w:line="240" w:lineRule="auto"/>
              <w:jc w:val="left"/>
            </w:pPr>
            <w:r>
              <w:rPr>
                <w:sz w:val="17"/>
              </w:rPr>
              <w:t xml:space="preserve">Risk Treatment Strategy (Mitigate, Accept, Transfer, Avoid)</w:t>
            </w:r>
          </w:p>
        </w:tc>
        <w:tc>
          <w:tcPr>
            <w:tcW w:type="dxa" w:w="4875"/>
            <w:shd w:val="clear" w:color="auto" w:fill="F3F6FA"/>
          </w:tcPr>
          <w:p>
            <w:pPr>
              <w:pStyle w:val="Compact"/>
              <w:spacing w:after="0" w:before="0" w:line="240" w:lineRule="auto"/>
              <w:jc w:val="left"/>
            </w:pPr>
            <w:r>
              <w:rPr>
                <w:sz w:val="17"/>
              </w:rPr>
              <w:t xml:space="preserve">[STRATEGY]</w:t>
            </w:r>
          </w:p>
        </w:tc>
      </w:tr>
      <w:tr>
        <w:trPr>
          <w:cantSplit/>
        </w:trPr>
        <w:tc>
          <w:tcPr>
            <w:tcW w:type="dxa" w:w="9809"/>
          </w:tcPr>
          <w:p>
            <w:pPr>
              <w:pStyle w:val="Compact"/>
              <w:spacing w:after="0" w:before="0" w:line="240" w:lineRule="auto"/>
              <w:jc w:val="left"/>
            </w:pPr>
            <w:r>
              <w:rPr>
                <w:sz w:val="17"/>
              </w:rPr>
              <w:t xml:space="preserve">Action Owner (Job Title)</w:t>
            </w:r>
          </w:p>
        </w:tc>
        <w:tc>
          <w:tcPr>
            <w:tcW w:type="dxa" w:w="4875"/>
          </w:tcPr>
          <w:p>
            <w:pPr>
              <w:pStyle w:val="Compact"/>
              <w:spacing w:after="0" w:before="0" w:line="240" w:lineRule="auto"/>
              <w:jc w:val="left"/>
            </w:pPr>
            <w:r>
              <w:rPr>
                <w:sz w:val="17"/>
              </w:rPr>
              <w:t xml:space="preserve">[JOB TITLE]</w:t>
            </w:r>
          </w:p>
        </w:tc>
      </w:tr>
    </w:tbl>
    <w:bookmarkEnd w:id="33"/>
    <w:bookmarkStart w:id="34" w:name="r-005"/>
    <w:p>
      <w:pPr>
        <w:pStyle w:val="Heading3"/>
      </w:pPr>
      <w:r>
        <w:t xml:space="preserve">[R-005]</w:t>
      </w:r>
    </w:p>
    <w:tbl>
      <w:tblPr>
        <w:tblStyle w:val="Table"/>
        <w:tblLook w:firstRow="1" w:lastRow="0" w:firstColumn="0" w:lastColumn="0" w:noHBand="0" w:noVBand="0" w:val="0020"/>
        <w:jc w:val="start"/>
        <w:tblLayout w:type="fixed"/>
        <w:tblBorders>
          <w:top w:val="single" w:sz="4" w:color="C9D3E0"/>
          <w:left w:val="single" w:sz="4" w:color="C9D3E0"/>
          <w:bottom w:val="single" w:sz="4" w:color="C9D3E0"/>
          <w:right w:val="single" w:sz="4" w:color="C9D3E0"/>
          <w:insideH w:val="single" w:sz="4" w:color="C9D3E0"/>
          <w:insideV w:val="single" w:sz="4" w:color="C9D3E0"/>
        </w:tblBorders>
        <w:tblCellMar>
          <w:top w:w="40" w:type="dxa"/>
          <w:bottom w:w="40" w:type="dxa"/>
          <w:left w:w="80" w:type="dxa"/>
          <w:right w:w="80" w:type="dxa"/>
        </w:tblCellMar>
        <w:tblW w:w="14683" w:type="dxa"/>
      </w:tblPr>
      <w:tblGrid>
        <w:gridCol w:w="9808"/>
        <w:gridCol w:w="4874"/>
      </w:tblGrid>
      <w:tr>
        <w:trPr>
          <w:tblHeader w:val="true"/>
          <w:tblHeader w:val="true"/>
          <w:cantSplit/>
        </w:trPr>
        <w:tc>
          <w:tcPr>
            <w:tcW w:type="dxa" w:w="9809"/>
            <w:shd w:val="clear" w:color="auto" w:fill="13315C"/>
          </w:tcPr>
          <w:p>
            <w:pPr>
              <w:pStyle w:val="Compact"/>
              <w:spacing w:after="0" w:before="0" w:line="240" w:lineRule="auto"/>
              <w:jc w:val="left"/>
            </w:pPr>
            <w:r>
              <w:rPr>
                <w:b/>
                <w:color w:val="FFFFFF"/>
                <w:sz w:val="17"/>
              </w:rPr>
              <w:t xml:space="preserve">Field</w:t>
            </w:r>
          </w:p>
        </w:tc>
        <w:tc>
          <w:tcPr>
            <w:tcW w:type="dxa" w:w="4875"/>
            <w:shd w:val="clear" w:color="auto" w:fill="13315C"/>
          </w:tcPr>
          <w:p>
            <w:pPr>
              <w:pStyle w:val="Compact"/>
              <w:spacing w:after="0" w:before="0" w:line="240" w:lineRule="auto"/>
              <w:jc w:val="left"/>
            </w:pPr>
            <w:r>
              <w:rPr>
                <w:b/>
                <w:color w:val="FFFFFF"/>
                <w:sz w:val="17"/>
              </w:rPr>
              <w:t xml:space="preserve">Value</w:t>
            </w:r>
          </w:p>
        </w:tc>
      </w:tr>
      <w:tr>
        <w:trPr>
          <w:cantSplit/>
        </w:trPr>
        <w:tc>
          <w:tcPr>
            <w:tcW w:type="dxa" w:w="9809"/>
          </w:tcPr>
          <w:p>
            <w:pPr>
              <w:pStyle w:val="Compact"/>
              <w:spacing w:after="0" w:before="0" w:line="240" w:lineRule="auto"/>
              <w:jc w:val="left"/>
            </w:pPr>
            <w:r>
              <w:rPr>
                <w:sz w:val="17"/>
              </w:rPr>
              <w:t xml:space="preserve">Target Asset &amp; Vulnerability</w:t>
            </w:r>
          </w:p>
        </w:tc>
        <w:tc>
          <w:tcPr>
            <w:tcW w:type="dxa" w:w="4875"/>
          </w:tcPr>
          <w:p>
            <w:pPr>
              <w:pStyle w:val="Compact"/>
              <w:spacing w:after="0" w:before="0" w:line="240" w:lineRule="auto"/>
              <w:jc w:val="left"/>
            </w:pPr>
            <w:r>
              <w:rPr>
                <w:sz w:val="17"/>
              </w:rPr>
              <w:t xml:space="preserve">[ASSET AND VULNERABILITY]</w:t>
            </w:r>
          </w:p>
        </w:tc>
      </w:tr>
      <w:tr>
        <w:trPr>
          <w:cantSplit/>
        </w:trPr>
        <w:tc>
          <w:tcPr>
            <w:tcW w:type="dxa" w:w="9809"/>
            <w:shd w:val="clear" w:color="auto" w:fill="F3F6FA"/>
          </w:tcPr>
          <w:p>
            <w:pPr>
              <w:pStyle w:val="Compact"/>
              <w:spacing w:after="0" w:before="0" w:line="240" w:lineRule="auto"/>
              <w:jc w:val="left"/>
            </w:pPr>
            <w:r>
              <w:rPr>
                <w:sz w:val="17"/>
              </w:rPr>
              <w:t xml:space="preserve">Threat Description</w:t>
            </w:r>
          </w:p>
        </w:tc>
        <w:tc>
          <w:tcPr>
            <w:tcW w:type="dxa" w:w="4875"/>
            <w:shd w:val="clear" w:color="auto" w:fill="F3F6FA"/>
          </w:tcPr>
          <w:p>
            <w:pPr>
              <w:pStyle w:val="Compact"/>
              <w:spacing w:after="0" w:before="0" w:line="240" w:lineRule="auto"/>
              <w:jc w:val="left"/>
            </w:pPr>
            <w:r>
              <w:rPr>
                <w:sz w:val="17"/>
              </w:rPr>
              <w:t xml:space="preserve">[THREAT DESCRIPTION]</w:t>
            </w:r>
          </w:p>
        </w:tc>
      </w:tr>
      <w:tr>
        <w:trPr>
          <w:cantSplit/>
        </w:trPr>
        <w:tc>
          <w:tcPr>
            <w:tcW w:type="dxa" w:w="9809"/>
          </w:tcPr>
          <w:p>
            <w:pPr>
              <w:pStyle w:val="Compact"/>
              <w:spacing w:after="0" w:before="0" w:line="240" w:lineRule="auto"/>
              <w:jc w:val="left"/>
            </w:pPr>
            <w:r>
              <w:rPr>
                <w:sz w:val="17"/>
              </w:rPr>
              <w:t xml:space="preserve">Inherent Likelihood (1-5)</w:t>
            </w:r>
          </w:p>
        </w:tc>
        <w:tc>
          <w:tcPr>
            <w:tcW w:type="dxa" w:w="4875"/>
          </w:tcPr>
          <w:p>
            <w:pPr>
              <w:pStyle w:val="Compact"/>
              <w:spacing w:after="0" w:before="0" w:line="240" w:lineRule="auto"/>
              <w:jc w:val="left"/>
            </w:pPr>
            <w:r>
              <w:rPr>
                <w:sz w:val="17"/>
              </w:rPr>
              <w:t xml:space="preserve">[1-5]</w:t>
            </w:r>
          </w:p>
        </w:tc>
      </w:tr>
      <w:tr>
        <w:trPr>
          <w:cantSplit/>
        </w:trPr>
        <w:tc>
          <w:tcPr>
            <w:tcW w:type="dxa" w:w="9809"/>
            <w:shd w:val="clear" w:color="auto" w:fill="F3F6FA"/>
          </w:tcPr>
          <w:p>
            <w:pPr>
              <w:pStyle w:val="Compact"/>
              <w:spacing w:after="0" w:before="0" w:line="240" w:lineRule="auto"/>
              <w:jc w:val="left"/>
            </w:pPr>
            <w:r>
              <w:rPr>
                <w:sz w:val="17"/>
              </w:rPr>
              <w:t xml:space="preserve">Inherent Impact (1-5)</w:t>
            </w:r>
          </w:p>
        </w:tc>
        <w:tc>
          <w:tcPr>
            <w:tcW w:type="dxa" w:w="4875"/>
            <w:shd w:val="clear" w:color="auto" w:fill="F3F6FA"/>
          </w:tcPr>
          <w:p>
            <w:pPr>
              <w:pStyle w:val="Compact"/>
              <w:spacing w:after="0" w:before="0" w:line="240" w:lineRule="auto"/>
              <w:jc w:val="left"/>
            </w:pPr>
            <w:r>
              <w:rPr>
                <w:sz w:val="17"/>
              </w:rPr>
              <w:t xml:space="preserve">[1-5]</w:t>
            </w:r>
          </w:p>
        </w:tc>
      </w:tr>
      <w:tr>
        <w:trPr>
          <w:cantSplit/>
        </w:trPr>
        <w:tc>
          <w:tcPr>
            <w:tcW w:type="dxa" w:w="9809"/>
          </w:tcPr>
          <w:p>
            <w:pPr>
              <w:pStyle w:val="Compact"/>
              <w:spacing w:after="0" w:before="0" w:line="240" w:lineRule="auto"/>
              <w:jc w:val="left"/>
            </w:pPr>
            <w:r>
              <w:rPr>
                <w:sz w:val="17"/>
              </w:rPr>
              <w:t xml:space="preserve">Total Inherent Risk Score (Likelihood x Impact)</w:t>
            </w:r>
          </w:p>
        </w:tc>
        <w:tc>
          <w:tcPr>
            <w:tcW w:type="dxa" w:w="4875"/>
          </w:tcPr>
          <w:p>
            <w:pPr>
              <w:pStyle w:val="Compact"/>
              <w:spacing w:after="0" w:before="0" w:line="240" w:lineRule="auto"/>
              <w:jc w:val="left"/>
            </w:pPr>
            <w:r>
              <w:rPr>
                <w:sz w:val="17"/>
              </w:rPr>
              <w:t xml:space="preserve">[PRODUCT]</w:t>
            </w:r>
          </w:p>
        </w:tc>
      </w:tr>
      <w:tr>
        <w:trPr>
          <w:cantSplit/>
        </w:trPr>
        <w:tc>
          <w:tcPr>
            <w:tcW w:type="dxa" w:w="9809"/>
            <w:shd w:val="clear" w:color="auto" w:fill="F3F6FA"/>
          </w:tcPr>
          <w:p>
            <w:pPr>
              <w:pStyle w:val="Compact"/>
              <w:spacing w:after="0" w:before="0" w:line="240" w:lineRule="auto"/>
              <w:jc w:val="left"/>
            </w:pPr>
            <w:r>
              <w:rPr>
                <w:sz w:val="17"/>
              </w:rPr>
              <w:t xml:space="preserve">Mitigating Controls (Cross-referenced to Project 1 policies)</w:t>
            </w:r>
          </w:p>
        </w:tc>
        <w:tc>
          <w:tcPr>
            <w:tcW w:type="dxa" w:w="4875"/>
            <w:shd w:val="clear" w:color="auto" w:fill="F3F6FA"/>
          </w:tcPr>
          <w:p>
            <w:pPr>
              <w:pStyle w:val="Compact"/>
              <w:spacing w:after="0" w:before="0" w:line="240" w:lineRule="auto"/>
              <w:jc w:val="left"/>
            </w:pPr>
            <w:r>
              <w:rPr>
                <w:sz w:val="17"/>
              </w:rPr>
              <w:t xml:space="preserve">[POLICY CROSS-REFERENCES]</w:t>
            </w:r>
          </w:p>
        </w:tc>
      </w:tr>
      <w:tr>
        <w:trPr>
          <w:cantSplit/>
        </w:trPr>
        <w:tc>
          <w:tcPr>
            <w:tcW w:type="dxa" w:w="9809"/>
          </w:tcPr>
          <w:p>
            <w:pPr>
              <w:pStyle w:val="Compact"/>
              <w:spacing w:after="0" w:before="0" w:line="240" w:lineRule="auto"/>
              <w:jc w:val="left"/>
            </w:pPr>
            <w:r>
              <w:rPr>
                <w:sz w:val="17"/>
              </w:rPr>
              <w:t xml:space="preserve">Residual Likelihood (1-5)</w:t>
            </w:r>
          </w:p>
        </w:tc>
        <w:tc>
          <w:tcPr>
            <w:tcW w:type="dxa" w:w="4875"/>
          </w:tcPr>
          <w:p>
            <w:pPr>
              <w:pStyle w:val="Compact"/>
              <w:spacing w:after="0" w:before="0" w:line="240" w:lineRule="auto"/>
              <w:jc w:val="left"/>
            </w:pPr>
            <w:r>
              <w:rPr>
                <w:sz w:val="17"/>
              </w:rPr>
              <w:t xml:space="preserve">[1-5]</w:t>
            </w:r>
          </w:p>
        </w:tc>
      </w:tr>
      <w:tr>
        <w:trPr>
          <w:cantSplit/>
        </w:trPr>
        <w:tc>
          <w:tcPr>
            <w:tcW w:type="dxa" w:w="9809"/>
            <w:shd w:val="clear" w:color="auto" w:fill="F3F6FA"/>
          </w:tcPr>
          <w:p>
            <w:pPr>
              <w:pStyle w:val="Compact"/>
              <w:spacing w:after="0" w:before="0" w:line="240" w:lineRule="auto"/>
              <w:jc w:val="left"/>
            </w:pPr>
            <w:r>
              <w:rPr>
                <w:sz w:val="17"/>
              </w:rPr>
              <w:t xml:space="preserve">Residual Impact (1-5)</w:t>
            </w:r>
          </w:p>
        </w:tc>
        <w:tc>
          <w:tcPr>
            <w:tcW w:type="dxa" w:w="4875"/>
            <w:shd w:val="clear" w:color="auto" w:fill="F3F6FA"/>
          </w:tcPr>
          <w:p>
            <w:pPr>
              <w:pStyle w:val="Compact"/>
              <w:spacing w:after="0" w:before="0" w:line="240" w:lineRule="auto"/>
              <w:jc w:val="left"/>
            </w:pPr>
            <w:r>
              <w:rPr>
                <w:sz w:val="17"/>
              </w:rPr>
              <w:t xml:space="preserve">[1-5]</w:t>
            </w:r>
          </w:p>
        </w:tc>
      </w:tr>
      <w:tr>
        <w:trPr>
          <w:cantSplit/>
        </w:trPr>
        <w:tc>
          <w:tcPr>
            <w:tcW w:type="dxa" w:w="9809"/>
          </w:tcPr>
          <w:p>
            <w:pPr>
              <w:pStyle w:val="Compact"/>
              <w:spacing w:after="0" w:before="0" w:line="240" w:lineRule="auto"/>
              <w:jc w:val="left"/>
            </w:pPr>
            <w:r>
              <w:rPr>
                <w:sz w:val="17"/>
              </w:rPr>
              <w:t xml:space="preserve">Total Residual Risk Score (Likelihood x Impact)</w:t>
            </w:r>
          </w:p>
        </w:tc>
        <w:tc>
          <w:tcPr>
            <w:tcW w:type="dxa" w:w="4875"/>
          </w:tcPr>
          <w:p>
            <w:pPr>
              <w:pStyle w:val="Compact"/>
              <w:spacing w:after="0" w:before="0" w:line="240" w:lineRule="auto"/>
              <w:jc w:val="left"/>
            </w:pPr>
            <w:r>
              <w:rPr>
                <w:sz w:val="17"/>
              </w:rPr>
              <w:t xml:space="preserve">[PRODUCT]</w:t>
            </w:r>
          </w:p>
        </w:tc>
      </w:tr>
      <w:tr>
        <w:trPr>
          <w:cantSplit/>
        </w:trPr>
        <w:tc>
          <w:tcPr>
            <w:tcW w:type="dxa" w:w="9809"/>
            <w:shd w:val="clear" w:color="auto" w:fill="F3F6FA"/>
          </w:tcPr>
          <w:p>
            <w:pPr>
              <w:pStyle w:val="Compact"/>
              <w:spacing w:after="0" w:before="0" w:line="240" w:lineRule="auto"/>
              <w:jc w:val="left"/>
            </w:pPr>
            <w:r>
              <w:rPr>
                <w:sz w:val="17"/>
              </w:rPr>
              <w:t xml:space="preserve">Risk Treatment Strategy (Mitigate, Accept, Transfer, Avoid)</w:t>
            </w:r>
          </w:p>
        </w:tc>
        <w:tc>
          <w:tcPr>
            <w:tcW w:type="dxa" w:w="4875"/>
            <w:shd w:val="clear" w:color="auto" w:fill="F3F6FA"/>
          </w:tcPr>
          <w:p>
            <w:pPr>
              <w:pStyle w:val="Compact"/>
              <w:spacing w:after="0" w:before="0" w:line="240" w:lineRule="auto"/>
              <w:jc w:val="left"/>
            </w:pPr>
            <w:r>
              <w:rPr>
                <w:sz w:val="17"/>
              </w:rPr>
              <w:t xml:space="preserve">[STRATEGY]</w:t>
            </w:r>
          </w:p>
        </w:tc>
      </w:tr>
      <w:tr>
        <w:trPr>
          <w:cantSplit/>
        </w:trPr>
        <w:tc>
          <w:tcPr>
            <w:tcW w:type="dxa" w:w="9809"/>
          </w:tcPr>
          <w:p>
            <w:pPr>
              <w:pStyle w:val="Compact"/>
              <w:spacing w:after="0" w:before="0" w:line="240" w:lineRule="auto"/>
              <w:jc w:val="left"/>
            </w:pPr>
            <w:r>
              <w:rPr>
                <w:sz w:val="17"/>
              </w:rPr>
              <w:t xml:space="preserve">Action Owner (Job Title)</w:t>
            </w:r>
          </w:p>
        </w:tc>
        <w:tc>
          <w:tcPr>
            <w:tcW w:type="dxa" w:w="4875"/>
          </w:tcPr>
          <w:p>
            <w:pPr>
              <w:pStyle w:val="Compact"/>
              <w:spacing w:after="0" w:before="0" w:line="240" w:lineRule="auto"/>
              <w:jc w:val="left"/>
            </w:pPr>
            <w:r>
              <w:rPr>
                <w:sz w:val="17"/>
              </w:rPr>
              <w:t xml:space="preserve">[JOB TITLE]</w:t>
            </w:r>
          </w:p>
        </w:tc>
      </w:tr>
    </w:tbl>
    <w:p>
      <w:r>
        <w:pict>
          <v:rect style="width:0;height:1.5pt" o:hralign="center" o:hrstd="t" o:hr="t"/>
        </w:pict>
      </w:r>
    </w:p>
    <w:bookmarkEnd w:id="34"/>
    <w:bookmarkEnd w:id="35"/>
    <w:bookmarkStart w:id="37" w:name="Xa3acefe85072270d55f8548cc0a119d4267c752"/>
    <w:p>
      <w:pPr>
        <w:pStyle w:val="Heading2"/>
      </w:pPr>
      <w:r>
        <w:t xml:space="preserve">3. Residual scoring rationale and control effectiveness</w:t>
      </w:r>
    </w:p>
    <w:tbl>
      <w:tblPr>
        <w:tblStyle w:val="Table"/>
        <w:tblLook w:firstRow="1" w:lastRow="0" w:firstColumn="0" w:lastColumn="0" w:noHBand="0" w:noVBand="0" w:val="0020"/>
        <w:jc w:val="start"/>
        <w:tblLayout w:type="fixed"/>
        <w:tblBorders>
          <w:top w:val="single" w:sz="4" w:color="C9D3E0"/>
          <w:left w:val="single" w:sz="4" w:color="C9D3E0"/>
          <w:bottom w:val="single" w:sz="4" w:color="C9D3E0"/>
          <w:right w:val="single" w:sz="4" w:color="C9D3E0"/>
          <w:insideH w:val="single" w:sz="4" w:color="C9D3E0"/>
          <w:insideV w:val="single" w:sz="4" w:color="C9D3E0"/>
        </w:tblBorders>
        <w:tblCellMar>
          <w:top w:w="40" w:type="dxa"/>
          <w:bottom w:w="40" w:type="dxa"/>
          <w:left w:w="80" w:type="dxa"/>
          <w:right w:w="80" w:type="dxa"/>
        </w:tblCellMar>
        <w:tblW w:w="14683" w:type="dxa"/>
      </w:tblPr>
      <w:tblGrid>
        <w:gridCol w:w="883"/>
        <w:gridCol w:w="1159"/>
        <w:gridCol w:w="919"/>
        <w:gridCol w:w="1159"/>
        <w:gridCol w:w="919"/>
        <w:gridCol w:w="1373"/>
        <w:gridCol w:w="3073"/>
        <w:gridCol w:w="5193"/>
      </w:tblGrid>
      <w:tr>
        <w:trPr>
          <w:tblHeader w:val="true"/>
          <w:tblHeader w:val="true"/>
          <w:cantSplit/>
        </w:trPr>
        <w:tc>
          <w:tcPr>
            <w:tcW w:type="dxa" w:w="884"/>
            <w:shd w:val="clear" w:color="auto" w:fill="13315C"/>
          </w:tcPr>
          <w:p>
            <w:pPr>
              <w:pStyle w:val="Compact"/>
              <w:spacing w:after="0" w:before="0" w:line="240" w:lineRule="auto"/>
              <w:jc w:val="left"/>
            </w:pPr>
            <w:r>
              <w:rPr>
                <w:b/>
                <w:color w:val="FFFFFF"/>
                <w:sz w:val="16"/>
              </w:rPr>
              <w:t xml:space="preserve">Risk ID</w:t>
            </w:r>
          </w:p>
        </w:tc>
        <w:tc>
          <w:tcPr>
            <w:tcW w:type="dxa" w:w="1160"/>
            <w:shd w:val="clear" w:color="auto" w:fill="13315C"/>
          </w:tcPr>
          <w:p>
            <w:pPr>
              <w:pStyle w:val="Compact"/>
              <w:spacing w:after="0" w:before="0" w:line="240" w:lineRule="auto"/>
              <w:jc w:val="left"/>
            </w:pPr>
            <w:r>
              <w:rPr>
                <w:b/>
                <w:color w:val="FFFFFF"/>
                <w:sz w:val="16"/>
              </w:rPr>
              <w:t xml:space="preserve">Inherent</w:t>
            </w:r>
          </w:p>
        </w:tc>
        <w:tc>
          <w:tcPr>
            <w:tcW w:type="dxa" w:w="920"/>
            <w:shd w:val="clear" w:color="auto" w:fill="13315C"/>
          </w:tcPr>
          <w:p>
            <w:pPr>
              <w:pStyle w:val="Compact"/>
              <w:spacing w:after="0" w:before="0" w:line="240" w:lineRule="auto"/>
              <w:jc w:val="left"/>
            </w:pPr>
            <w:r>
              <w:rPr>
                <w:b/>
                <w:color w:val="FFFFFF"/>
                <w:sz w:val="16"/>
              </w:rPr>
              <w:t xml:space="preserve">Rating</w:t>
            </w:r>
          </w:p>
        </w:tc>
        <w:tc>
          <w:tcPr>
            <w:tcW w:type="dxa" w:w="1160"/>
            <w:shd w:val="clear" w:color="auto" w:fill="13315C"/>
          </w:tcPr>
          <w:p>
            <w:pPr>
              <w:pStyle w:val="Compact"/>
              <w:spacing w:after="0" w:before="0" w:line="240" w:lineRule="auto"/>
              <w:jc w:val="left"/>
            </w:pPr>
            <w:r>
              <w:rPr>
                <w:b/>
                <w:color w:val="FFFFFF"/>
                <w:sz w:val="16"/>
              </w:rPr>
              <w:t xml:space="preserve">Residual</w:t>
            </w:r>
          </w:p>
        </w:tc>
        <w:tc>
          <w:tcPr>
            <w:tcW w:type="dxa" w:w="920"/>
            <w:shd w:val="clear" w:color="auto" w:fill="13315C"/>
          </w:tcPr>
          <w:p>
            <w:pPr>
              <w:pStyle w:val="Compact"/>
              <w:spacing w:after="0" w:before="0" w:line="240" w:lineRule="auto"/>
              <w:jc w:val="left"/>
            </w:pPr>
            <w:r>
              <w:rPr>
                <w:b/>
                <w:color w:val="FFFFFF"/>
                <w:sz w:val="16"/>
              </w:rPr>
              <w:t xml:space="preserve">Rating</w:t>
            </w:r>
          </w:p>
        </w:tc>
        <w:tc>
          <w:tcPr>
            <w:tcW w:type="dxa" w:w="1374"/>
            <w:shd w:val="clear" w:color="auto" w:fill="13315C"/>
          </w:tcPr>
          <w:p>
            <w:pPr>
              <w:pStyle w:val="Compact"/>
              <w:spacing w:after="0" w:before="0" w:line="240" w:lineRule="auto"/>
              <w:jc w:val="left"/>
            </w:pPr>
            <w:r>
              <w:rPr>
                <w:b/>
                <w:color w:val="FFFFFF"/>
                <w:sz w:val="16"/>
              </w:rPr>
              <w:t xml:space="preserve">Score reduction</w:t>
            </w:r>
          </w:p>
        </w:tc>
        <w:tc>
          <w:tcPr>
            <w:tcW w:type="dxa" w:w="3074"/>
            <w:shd w:val="clear" w:color="auto" w:fill="13315C"/>
          </w:tcPr>
          <w:p>
            <w:pPr>
              <w:pStyle w:val="Compact"/>
              <w:spacing w:after="0" w:before="0" w:line="240" w:lineRule="auto"/>
              <w:jc w:val="left"/>
            </w:pPr>
            <w:r>
              <w:rPr>
                <w:b/>
                <w:color w:val="FFFFFF"/>
                <w:sz w:val="16"/>
              </w:rPr>
              <w:t xml:space="preserve">Risk owner (accountable business role)</w:t>
            </w:r>
          </w:p>
        </w:tc>
        <w:tc>
          <w:tcPr>
            <w:tcW w:type="dxa" w:w="5194"/>
            <w:shd w:val="clear" w:color="auto" w:fill="13315C"/>
          </w:tcPr>
          <w:p>
            <w:pPr>
              <w:pStyle w:val="Compact"/>
              <w:spacing w:after="0" w:before="0" w:line="240" w:lineRule="auto"/>
              <w:jc w:val="left"/>
            </w:pPr>
            <w:r>
              <w:rPr>
                <w:b/>
                <w:color w:val="FFFFFF"/>
                <w:sz w:val="16"/>
              </w:rPr>
              <w:t xml:space="preserve">Justification for the residual score</w:t>
            </w:r>
          </w:p>
        </w:tc>
      </w:tr>
      <w:tr>
        <w:trPr>
          <w:cantSplit/>
        </w:trPr>
        <w:tc>
          <w:tcPr>
            <w:tcW w:type="dxa" w:w="884"/>
          </w:tcPr>
          <w:p>
            <w:pPr>
              <w:pStyle w:val="Compact"/>
              <w:spacing w:after="0" w:before="0" w:line="240" w:lineRule="auto"/>
              <w:jc w:val="left"/>
            </w:pPr>
            <w:r>
              <w:rPr>
                <w:sz w:val="16"/>
              </w:rPr>
              <w:t xml:space="preserve">[R-001]</w:t>
            </w:r>
          </w:p>
        </w:tc>
        <w:tc>
          <w:tcPr>
            <w:tcW w:type="dxa" w:w="1160"/>
          </w:tcPr>
          <w:p>
            <w:pPr>
              <w:pStyle w:val="Compact"/>
              <w:spacing w:after="0" w:before="0" w:line="240" w:lineRule="auto"/>
              <w:jc w:val="left"/>
            </w:pPr>
            <w:r>
              <w:rPr>
                <w:sz w:val="16"/>
              </w:rPr>
              <w:t xml:space="preserve">[SCORE]</w:t>
            </w:r>
          </w:p>
        </w:tc>
        <w:tc>
          <w:tcPr>
            <w:tcW w:type="dxa" w:w="920"/>
          </w:tcPr>
          <w:p>
            <w:pPr>
              <w:pStyle w:val="Compact"/>
              <w:spacing w:after="0" w:before="0" w:line="240" w:lineRule="auto"/>
              <w:jc w:val="left"/>
            </w:pPr>
            <w:r>
              <w:rPr>
                <w:sz w:val="16"/>
              </w:rPr>
              <w:t xml:space="preserve">[BAND]</w:t>
            </w:r>
          </w:p>
        </w:tc>
        <w:tc>
          <w:tcPr>
            <w:tcW w:type="dxa" w:w="1160"/>
          </w:tcPr>
          <w:p>
            <w:pPr>
              <w:pStyle w:val="Compact"/>
              <w:spacing w:after="0" w:before="0" w:line="240" w:lineRule="auto"/>
              <w:jc w:val="left"/>
            </w:pPr>
            <w:r>
              <w:rPr>
                <w:sz w:val="16"/>
              </w:rPr>
              <w:t xml:space="preserve">[SCORE]</w:t>
            </w:r>
          </w:p>
        </w:tc>
        <w:tc>
          <w:tcPr>
            <w:tcW w:type="dxa" w:w="920"/>
          </w:tcPr>
          <w:p>
            <w:pPr>
              <w:pStyle w:val="Compact"/>
              <w:spacing w:after="0" w:before="0" w:line="240" w:lineRule="auto"/>
              <w:jc w:val="left"/>
            </w:pPr>
            <w:r>
              <w:rPr>
                <w:sz w:val="16"/>
              </w:rPr>
              <w:t xml:space="preserve">[BAND]</w:t>
            </w:r>
          </w:p>
        </w:tc>
        <w:tc>
          <w:tcPr>
            <w:tcW w:type="dxa" w:w="1374"/>
          </w:tcPr>
          <w:p>
            <w:pPr>
              <w:pStyle w:val="Compact"/>
              <w:spacing w:after="0" w:before="0" w:line="240" w:lineRule="auto"/>
              <w:jc w:val="left"/>
            </w:pPr>
            <w:r>
              <w:rPr>
                <w:sz w:val="16"/>
              </w:rPr>
              <w:t xml:space="preserve">[DIFFERENCE]</w:t>
            </w:r>
          </w:p>
        </w:tc>
        <w:tc>
          <w:tcPr>
            <w:tcW w:type="dxa" w:w="3074"/>
          </w:tcPr>
          <w:p>
            <w:pPr>
              <w:pStyle w:val="Compact"/>
              <w:spacing w:after="0" w:before="0" w:line="240" w:lineRule="auto"/>
              <w:jc w:val="left"/>
            </w:pPr>
            <w:r>
              <w:rPr>
                <w:sz w:val="16"/>
              </w:rPr>
              <w:t xml:space="preserve">[JOB TITLE — must be a business leader, never the security analyst]</w:t>
            </w:r>
          </w:p>
        </w:tc>
        <w:tc>
          <w:tcPr>
            <w:tcW w:type="dxa" w:w="5194"/>
          </w:tcPr>
          <w:p>
            <w:pPr>
              <w:pStyle w:val="Compact"/>
              <w:spacing w:after="0" w:before="0" w:line="240" w:lineRule="auto"/>
              <w:jc w:val="left"/>
            </w:pPr>
            <w:r>
              <w:rPr>
                <w:bCs/>
                <w:b/>
                <w:sz w:val="16"/>
              </w:rPr>
              <w:t xml:space="preserve">Likelihood [X] → [Y].</w:t>
            </w:r>
            <w:r>
              <w:rPr>
                <w:sz w:val="16"/>
              </w:rPr>
              <w:t xml:space="preserve"> </w:t>
            </w:r>
            <w:r>
              <w:rPr>
                <w:sz w:val="16"/>
              </w:rPr>
              <w:t xml:space="preserve">[WHICH CONTROL CAUSED THE DROP, AND WHY IT CANNOT DROP FURTHER.]</w:t>
            </w:r>
            <w:r>
              <w:rPr>
                <w:sz w:val="16"/>
              </w:rPr>
              <w:t xml:space="preserve"> </w:t>
            </w:r>
            <w:r>
              <w:rPr>
                <w:bCs/>
                <w:b/>
                <w:sz w:val="16"/>
              </w:rPr>
              <w:t xml:space="preserve">Impact [X] → [Y].</w:t>
            </w:r>
            <w:r>
              <w:rPr>
                <w:sz w:val="16"/>
              </w:rPr>
              <w:t xml:space="preserve"> </w:t>
            </w:r>
            <w:r>
              <w:rPr>
                <w:sz w:val="16"/>
              </w:rPr>
              <w:t xml:space="preserve">[SAME REASONING FOR IMPACT.]</w:t>
            </w:r>
          </w:p>
        </w:tc>
      </w:tr>
      <w:tr>
        <w:trPr>
          <w:cantSplit/>
        </w:trPr>
        <w:tc>
          <w:tcPr>
            <w:tcW w:type="dxa" w:w="884"/>
            <w:shd w:val="clear" w:color="auto" w:fill="F3F6FA"/>
          </w:tcPr>
          <w:p>
            <w:pPr>
              <w:pStyle w:val="Compact"/>
              <w:spacing w:after="0" w:before="0" w:line="240" w:lineRule="auto"/>
              <w:jc w:val="left"/>
            </w:pPr>
            <w:r>
              <w:rPr>
                <w:sz w:val="16"/>
              </w:rPr>
              <w:t xml:space="preserve">[R-002]</w:t>
            </w:r>
          </w:p>
        </w:tc>
        <w:tc>
          <w:tcPr>
            <w:tcW w:type="dxa" w:w="1160"/>
            <w:shd w:val="clear" w:color="auto" w:fill="F3F6FA"/>
          </w:tcPr>
          <w:p>
            <w:pPr>
              <w:pStyle w:val="Compact"/>
              <w:spacing w:after="0" w:before="0" w:line="240" w:lineRule="auto"/>
              <w:jc w:val="left"/>
            </w:pPr>
            <w:r>
              <w:rPr>
                <w:sz w:val="16"/>
              </w:rPr>
              <w:t xml:space="preserve">[SCORE]</w:t>
            </w:r>
          </w:p>
        </w:tc>
        <w:tc>
          <w:tcPr>
            <w:tcW w:type="dxa" w:w="920"/>
            <w:shd w:val="clear" w:color="auto" w:fill="F3F6FA"/>
          </w:tcPr>
          <w:p>
            <w:pPr>
              <w:pStyle w:val="Compact"/>
              <w:spacing w:after="0" w:before="0" w:line="240" w:lineRule="auto"/>
              <w:jc w:val="left"/>
            </w:pPr>
            <w:r>
              <w:rPr>
                <w:sz w:val="16"/>
              </w:rPr>
              <w:t xml:space="preserve">[BAND]</w:t>
            </w:r>
          </w:p>
        </w:tc>
        <w:tc>
          <w:tcPr>
            <w:tcW w:type="dxa" w:w="1160"/>
            <w:shd w:val="clear" w:color="auto" w:fill="F3F6FA"/>
          </w:tcPr>
          <w:p>
            <w:pPr>
              <w:pStyle w:val="Compact"/>
              <w:spacing w:after="0" w:before="0" w:line="240" w:lineRule="auto"/>
              <w:jc w:val="left"/>
            </w:pPr>
            <w:r>
              <w:rPr>
                <w:sz w:val="16"/>
              </w:rPr>
              <w:t xml:space="preserve">[SCORE]</w:t>
            </w:r>
          </w:p>
        </w:tc>
        <w:tc>
          <w:tcPr>
            <w:tcW w:type="dxa" w:w="920"/>
            <w:shd w:val="clear" w:color="auto" w:fill="F3F6FA"/>
          </w:tcPr>
          <w:p>
            <w:pPr>
              <w:pStyle w:val="Compact"/>
              <w:spacing w:after="0" w:before="0" w:line="240" w:lineRule="auto"/>
              <w:jc w:val="left"/>
            </w:pPr>
            <w:r>
              <w:rPr>
                <w:sz w:val="16"/>
              </w:rPr>
              <w:t xml:space="preserve">[BAND]</w:t>
            </w:r>
          </w:p>
        </w:tc>
        <w:tc>
          <w:tcPr>
            <w:tcW w:type="dxa" w:w="1374"/>
            <w:shd w:val="clear" w:color="auto" w:fill="F3F6FA"/>
          </w:tcPr>
          <w:p>
            <w:pPr>
              <w:pStyle w:val="Compact"/>
              <w:spacing w:after="0" w:before="0" w:line="240" w:lineRule="auto"/>
              <w:jc w:val="left"/>
            </w:pPr>
            <w:r>
              <w:rPr>
                <w:sz w:val="16"/>
              </w:rPr>
              <w:t xml:space="preserve">[DIFFERENCE]</w:t>
            </w:r>
          </w:p>
        </w:tc>
        <w:tc>
          <w:tcPr>
            <w:tcW w:type="dxa" w:w="3074"/>
            <w:shd w:val="clear" w:color="auto" w:fill="F3F6FA"/>
          </w:tcPr>
          <w:p>
            <w:pPr>
              <w:pStyle w:val="Compact"/>
              <w:spacing w:after="0" w:before="0" w:line="240" w:lineRule="auto"/>
              <w:jc w:val="left"/>
            </w:pPr>
            <w:r>
              <w:rPr>
                <w:sz w:val="16"/>
              </w:rPr>
              <w:t xml:space="preserve">[JOB TITLE]</w:t>
            </w:r>
          </w:p>
        </w:tc>
        <w:tc>
          <w:tcPr>
            <w:tcW w:type="dxa" w:w="5194"/>
            <w:shd w:val="clear" w:color="auto" w:fill="F3F6FA"/>
          </w:tcPr>
          <w:p>
            <w:pPr>
              <w:pStyle w:val="Compact"/>
              <w:spacing w:after="0" w:before="0" w:line="240" w:lineRule="auto"/>
              <w:jc w:val="left"/>
            </w:pPr>
            <w:r>
              <w:rPr>
                <w:sz w:val="16"/>
              </w:rPr>
              <w:t xml:space="preserve">[JUSTIFICATION]</w:t>
            </w:r>
          </w:p>
        </w:tc>
      </w:tr>
    </w:tbl>
    <w:bookmarkStart w:id="36" w:name="control-effectiveness-caveat"/>
    <w:p>
      <w:pPr>
        <w:pStyle w:val="Heading3"/>
      </w:pPr>
      <w:r>
        <w:t xml:space="preserve">Control effectiveness caveat</w:t>
      </w:r>
    </w:p>
    <w:p>
      <w:pPr>
        <w:pStyle w:val="FirstParagraph"/>
      </w:pPr>
      <w:r>
        <w:t xml:space="preserve">[STATE ANY REASON RESIDUAL SCORES ARE CREDITED AT PARTIAL STRENGTH — for example acknowledgement rate, training completion, controls not yet technically enforced, or controls not yet tested. If there is no reason, say so explicitly and state what evidence supports full crediting.]</w:t>
      </w:r>
    </w:p>
    <w:p>
      <w:r>
        <w:pict>
          <v:rect style="width:0;height:1.5pt" o:hralign="center" o:hrstd="t" o:hr="t"/>
        </w:pict>
      </w:r>
    </w:p>
    <w:bookmarkEnd w:id="36"/>
    <w:bookmarkEnd w:id="37"/>
    <w:bookmarkStart w:id="41" w:name="X666465a268ab37d17b73258be3341766ad2d406"/>
    <w:p>
      <w:pPr>
        <w:pStyle w:val="Heading2"/>
      </w:pPr>
      <w:r>
        <w:t xml:space="preserve">4. Risk treatment plan</w:t>
      </w:r>
    </w:p>
    <w:tbl>
      <w:tblPr>
        <w:tblStyle w:val="Table"/>
        <w:tblLook w:firstRow="1" w:lastRow="0" w:firstColumn="0" w:lastColumn="0" w:noHBand="0" w:noVBand="0" w:val="0020"/>
        <w:jc w:val="start"/>
        <w:tblLayout w:type="fixed"/>
        <w:tblBorders>
          <w:top w:val="single" w:sz="4" w:color="C9D3E0"/>
          <w:left w:val="single" w:sz="4" w:color="C9D3E0"/>
          <w:bottom w:val="single" w:sz="4" w:color="C9D3E0"/>
          <w:right w:val="single" w:sz="4" w:color="C9D3E0"/>
          <w:insideH w:val="single" w:sz="4" w:color="C9D3E0"/>
          <w:insideV w:val="single" w:sz="4" w:color="C9D3E0"/>
        </w:tblBorders>
        <w:tblCellMar>
          <w:top w:w="40" w:type="dxa"/>
          <w:bottom w:w="40" w:type="dxa"/>
          <w:left w:w="80" w:type="dxa"/>
          <w:right w:w="80" w:type="dxa"/>
        </w:tblCellMar>
        <w:tblW w:w="14683" w:type="dxa"/>
      </w:tblPr>
      <w:tblGrid>
        <w:gridCol w:w="1280"/>
        <w:gridCol w:w="883"/>
        <w:gridCol w:w="1177"/>
        <w:gridCol w:w="1897"/>
        <w:gridCol w:w="2047"/>
        <w:gridCol w:w="2636"/>
        <w:gridCol w:w="1280"/>
        <w:gridCol w:w="919"/>
        <w:gridCol w:w="1400"/>
        <w:gridCol w:w="1159"/>
      </w:tblGrid>
      <w:tr>
        <w:trPr>
          <w:tblHeader w:val="true"/>
          <w:tblHeader w:val="true"/>
          <w:cantSplit/>
        </w:trPr>
        <w:tc>
          <w:tcPr>
            <w:tcW w:type="dxa" w:w="1280"/>
            <w:shd w:val="clear" w:color="auto" w:fill="13315C"/>
          </w:tcPr>
          <w:p>
            <w:pPr>
              <w:pStyle w:val="Compact"/>
              <w:spacing w:after="0" w:before="0" w:line="240" w:lineRule="auto"/>
              <w:jc w:val="left"/>
            </w:pPr>
            <w:r>
              <w:rPr>
                <w:b/>
                <w:color w:val="FFFFFF"/>
                <w:sz w:val="16"/>
              </w:rPr>
              <w:t xml:space="preserve">Treatment ID</w:t>
            </w:r>
          </w:p>
        </w:tc>
        <w:tc>
          <w:tcPr>
            <w:tcW w:type="dxa" w:w="884"/>
            <w:shd w:val="clear" w:color="auto" w:fill="13315C"/>
          </w:tcPr>
          <w:p>
            <w:pPr>
              <w:pStyle w:val="Compact"/>
              <w:spacing w:after="0" w:before="0" w:line="240" w:lineRule="auto"/>
              <w:jc w:val="left"/>
            </w:pPr>
            <w:r>
              <w:rPr>
                <w:b/>
                <w:color w:val="FFFFFF"/>
                <w:sz w:val="16"/>
              </w:rPr>
              <w:t xml:space="preserve">Risk ID</w:t>
            </w:r>
          </w:p>
        </w:tc>
        <w:tc>
          <w:tcPr>
            <w:tcW w:type="dxa" w:w="1178"/>
            <w:shd w:val="clear" w:color="auto" w:fill="13315C"/>
          </w:tcPr>
          <w:p>
            <w:pPr>
              <w:pStyle w:val="Compact"/>
              <w:spacing w:after="0" w:before="0" w:line="240" w:lineRule="auto"/>
              <w:jc w:val="left"/>
            </w:pPr>
            <w:r>
              <w:rPr>
                <w:b/>
                <w:color w:val="FFFFFF"/>
                <w:sz w:val="16"/>
              </w:rPr>
              <w:t xml:space="preserve">Strategy</w:t>
            </w:r>
          </w:p>
        </w:tc>
        <w:tc>
          <w:tcPr>
            <w:tcW w:type="dxa" w:w="1898"/>
            <w:shd w:val="clear" w:color="auto" w:fill="13315C"/>
          </w:tcPr>
          <w:p>
            <w:pPr>
              <w:pStyle w:val="Compact"/>
              <w:spacing w:after="0" w:before="0" w:line="240" w:lineRule="auto"/>
              <w:jc w:val="left"/>
            </w:pPr>
            <w:r>
              <w:rPr>
                <w:b/>
                <w:color w:val="FFFFFF"/>
                <w:sz w:val="16"/>
              </w:rPr>
              <w:t xml:space="preserve">Action</w:t>
            </w:r>
          </w:p>
        </w:tc>
        <w:tc>
          <w:tcPr>
            <w:tcW w:type="dxa" w:w="2048"/>
            <w:shd w:val="clear" w:color="auto" w:fill="13315C"/>
          </w:tcPr>
          <w:p>
            <w:pPr>
              <w:pStyle w:val="Compact"/>
              <w:spacing w:after="0" w:before="0" w:line="240" w:lineRule="auto"/>
              <w:jc w:val="left"/>
            </w:pPr>
            <w:r>
              <w:rPr>
                <w:b/>
                <w:color w:val="FFFFFF"/>
                <w:sz w:val="16"/>
              </w:rPr>
              <w:t xml:space="preserve">Control type</w:t>
            </w:r>
          </w:p>
        </w:tc>
        <w:tc>
          <w:tcPr>
            <w:tcW w:type="dxa" w:w="2637"/>
            <w:shd w:val="clear" w:color="auto" w:fill="13315C"/>
          </w:tcPr>
          <w:p>
            <w:pPr>
              <w:pStyle w:val="Compact"/>
              <w:spacing w:after="0" w:before="0" w:line="240" w:lineRule="auto"/>
              <w:jc w:val="left"/>
            </w:pPr>
            <w:r>
              <w:rPr>
                <w:b/>
                <w:color w:val="FFFFFF"/>
                <w:sz w:val="16"/>
              </w:rPr>
              <w:t xml:space="preserve">Existing policy anchor</w:t>
            </w:r>
          </w:p>
        </w:tc>
        <w:tc>
          <w:tcPr>
            <w:tcW w:type="dxa" w:w="1280"/>
            <w:shd w:val="clear" w:color="auto" w:fill="13315C"/>
          </w:tcPr>
          <w:p>
            <w:pPr>
              <w:pStyle w:val="Compact"/>
              <w:spacing w:after="0" w:before="0" w:line="240" w:lineRule="auto"/>
              <w:jc w:val="left"/>
            </w:pPr>
            <w:r>
              <w:rPr>
                <w:b/>
                <w:color w:val="FFFFFF"/>
                <w:sz w:val="16"/>
              </w:rPr>
              <w:t xml:space="preserve">Estimated cost</w:t>
            </w:r>
          </w:p>
        </w:tc>
        <w:tc>
          <w:tcPr>
            <w:tcW w:type="dxa" w:w="920"/>
            <w:shd w:val="clear" w:color="auto" w:fill="13315C"/>
          </w:tcPr>
          <w:p>
            <w:pPr>
              <w:pStyle w:val="Compact"/>
              <w:spacing w:after="0" w:before="0" w:line="240" w:lineRule="auto"/>
              <w:jc w:val="left"/>
            </w:pPr>
            <w:r>
              <w:rPr>
                <w:b/>
                <w:color w:val="FFFFFF"/>
                <w:sz w:val="16"/>
              </w:rPr>
              <w:t xml:space="preserve">Action owner (job title)</w:t>
            </w:r>
          </w:p>
        </w:tc>
        <w:tc>
          <w:tcPr>
            <w:tcW w:type="dxa" w:w="1400"/>
            <w:shd w:val="clear" w:color="auto" w:fill="13315C"/>
          </w:tcPr>
          <w:p>
            <w:pPr>
              <w:pStyle w:val="Compact"/>
              <w:spacing w:after="0" w:before="0" w:line="240" w:lineRule="auto"/>
              <w:jc w:val="left"/>
            </w:pPr>
            <w:r>
              <w:rPr>
                <w:b/>
                <w:color w:val="FFFFFF"/>
                <w:sz w:val="16"/>
              </w:rPr>
              <w:t xml:space="preserve">Target completion</w:t>
            </w:r>
          </w:p>
        </w:tc>
        <w:tc>
          <w:tcPr>
            <w:tcW w:type="dxa" w:w="1160"/>
            <w:shd w:val="clear" w:color="auto" w:fill="13315C"/>
          </w:tcPr>
          <w:p>
            <w:pPr>
              <w:pStyle w:val="Compact"/>
              <w:spacing w:after="0" w:before="0" w:line="240" w:lineRule="auto"/>
              <w:jc w:val="left"/>
            </w:pPr>
            <w:r>
              <w:rPr>
                <w:b/>
                <w:color w:val="FFFFFF"/>
                <w:sz w:val="16"/>
              </w:rPr>
              <w:t xml:space="preserve">Target residual score</w:t>
            </w:r>
          </w:p>
        </w:tc>
      </w:tr>
      <w:tr>
        <w:trPr>
          <w:cantSplit/>
        </w:trPr>
        <w:tc>
          <w:tcPr>
            <w:tcW w:type="dxa" w:w="1280"/>
          </w:tcPr>
          <w:p>
            <w:pPr>
              <w:pStyle w:val="Compact"/>
              <w:spacing w:after="0" w:before="0" w:line="240" w:lineRule="auto"/>
              <w:jc w:val="left"/>
            </w:pPr>
            <w:r>
              <w:rPr>
                <w:sz w:val="16"/>
              </w:rPr>
              <w:t xml:space="preserve">[TP-01]</w:t>
            </w:r>
          </w:p>
        </w:tc>
        <w:tc>
          <w:tcPr>
            <w:tcW w:type="dxa" w:w="884"/>
          </w:tcPr>
          <w:p>
            <w:pPr>
              <w:pStyle w:val="Compact"/>
              <w:spacing w:after="0" w:before="0" w:line="240" w:lineRule="auto"/>
              <w:jc w:val="left"/>
            </w:pPr>
            <w:r>
              <w:rPr>
                <w:sz w:val="16"/>
              </w:rPr>
              <w:t xml:space="preserve">[R-00X]</w:t>
            </w:r>
          </w:p>
        </w:tc>
        <w:tc>
          <w:tcPr>
            <w:tcW w:type="dxa" w:w="1178"/>
          </w:tcPr>
          <w:p>
            <w:pPr>
              <w:pStyle w:val="Compact"/>
              <w:spacing w:after="0" w:before="0" w:line="240" w:lineRule="auto"/>
              <w:jc w:val="left"/>
            </w:pPr>
            <w:r>
              <w:rPr>
                <w:sz w:val="16"/>
              </w:rPr>
              <w:t xml:space="preserve">[STRATEGY]</w:t>
            </w:r>
          </w:p>
        </w:tc>
        <w:tc>
          <w:tcPr>
            <w:tcW w:type="dxa" w:w="1898"/>
          </w:tcPr>
          <w:p>
            <w:pPr>
              <w:pStyle w:val="Compact"/>
              <w:spacing w:after="0" w:before="0" w:line="240" w:lineRule="auto"/>
              <w:jc w:val="left"/>
            </w:pPr>
            <w:r>
              <w:rPr>
                <w:sz w:val="16"/>
              </w:rPr>
              <w:t xml:space="preserve">[SPECIFIC, DATED, TESTABLE ACTION]</w:t>
            </w:r>
          </w:p>
        </w:tc>
        <w:tc>
          <w:tcPr>
            <w:tcW w:type="dxa" w:w="2048"/>
          </w:tcPr>
          <w:p>
            <w:pPr>
              <w:pStyle w:val="Compact"/>
              <w:spacing w:after="0" w:before="0" w:line="240" w:lineRule="auto"/>
              <w:jc w:val="left"/>
            </w:pPr>
            <w:r>
              <w:rPr>
                <w:sz w:val="16"/>
              </w:rPr>
              <w:t xml:space="preserve">[Preventive / Detective / Corrective]</w:t>
            </w:r>
          </w:p>
        </w:tc>
        <w:tc>
          <w:tcPr>
            <w:tcW w:type="dxa" w:w="2637"/>
          </w:tcPr>
          <w:p>
            <w:pPr>
              <w:pStyle w:val="Compact"/>
              <w:spacing w:after="0" w:before="0" w:line="240" w:lineRule="auto"/>
              <w:jc w:val="left"/>
            </w:pPr>
            <w:r>
              <w:rPr>
                <w:sz w:val="16"/>
              </w:rPr>
              <w:t xml:space="preserve">[POLICY ID §SECTION, or "New policy — gap CG-0X"]</w:t>
            </w:r>
          </w:p>
        </w:tc>
        <w:tc>
          <w:tcPr>
            <w:tcW w:type="dxa" w:w="1280"/>
          </w:tcPr>
          <w:p>
            <w:pPr>
              <w:pStyle w:val="Compact"/>
              <w:spacing w:after="0" w:before="0" w:line="240" w:lineRule="auto"/>
              <w:jc w:val="left"/>
            </w:pPr>
            <w:r>
              <w:rPr>
                <w:sz w:val="16"/>
              </w:rPr>
              <w:t xml:space="preserve">[AMOUNT]</w:t>
            </w:r>
          </w:p>
        </w:tc>
        <w:tc>
          <w:tcPr>
            <w:tcW w:type="dxa" w:w="920"/>
          </w:tcPr>
          <w:p>
            <w:pPr>
              <w:pStyle w:val="Compact"/>
              <w:spacing w:after="0" w:before="0" w:line="240" w:lineRule="auto"/>
              <w:jc w:val="left"/>
            </w:pPr>
            <w:r>
              <w:rPr>
                <w:sz w:val="16"/>
              </w:rPr>
              <w:t xml:space="preserve">[JOB TITLE]</w:t>
            </w:r>
          </w:p>
        </w:tc>
        <w:tc>
          <w:tcPr>
            <w:tcW w:type="dxa" w:w="1400"/>
          </w:tcPr>
          <w:p>
            <w:pPr>
              <w:pStyle w:val="Compact"/>
              <w:spacing w:after="0" w:before="0" w:line="240" w:lineRule="auto"/>
              <w:jc w:val="left"/>
            </w:pPr>
            <w:r>
              <w:rPr>
                <w:sz w:val="16"/>
              </w:rPr>
              <w:t xml:space="preserve">[DD MONTH YYYY]</w:t>
            </w:r>
          </w:p>
        </w:tc>
        <w:tc>
          <w:tcPr>
            <w:tcW w:type="dxa" w:w="1160"/>
          </w:tcPr>
          <w:p>
            <w:pPr>
              <w:pStyle w:val="Compact"/>
              <w:spacing w:after="0" w:before="0" w:line="240" w:lineRule="auto"/>
              <w:jc w:val="left"/>
            </w:pPr>
            <w:r>
              <w:rPr>
                <w:sz w:val="16"/>
              </w:rPr>
              <w:t xml:space="preserve">[SCORE]</w:t>
            </w:r>
          </w:p>
        </w:tc>
      </w:tr>
    </w:tbl>
    <w:bookmarkStart w:id="38" w:name="Xdace8f47806d2f077aee20b62fe2f1663e3fa0b"/>
    <w:p>
      <w:pPr>
        <w:pStyle w:val="Heading3"/>
      </w:pPr>
      <w:r>
        <w:t xml:space="preserve">4.1 Formally accepted risk</w:t>
      </w:r>
    </w:p>
    <w:tbl>
      <w:tblPr>
        <w:tblStyle w:val="Table"/>
        <w:tblLook w:firstRow="1" w:lastRow="0" w:firstColumn="0" w:lastColumn="0" w:noHBand="0" w:noVBand="0" w:val="0020"/>
        <w:jc w:val="start"/>
        <w:tblLayout w:type="fixed"/>
        <w:tblBorders>
          <w:top w:val="single" w:sz="4" w:color="C9D3E0"/>
          <w:left w:val="single" w:sz="4" w:color="C9D3E0"/>
          <w:bottom w:val="single" w:sz="4" w:color="C9D3E0"/>
          <w:right w:val="single" w:sz="4" w:color="C9D3E0"/>
          <w:insideH w:val="single" w:sz="4" w:color="C9D3E0"/>
          <w:insideV w:val="single" w:sz="4" w:color="C9D3E0"/>
        </w:tblBorders>
        <w:tblCellMar>
          <w:top w:w="40" w:type="dxa"/>
          <w:bottom w:w="40" w:type="dxa"/>
          <w:left w:w="80" w:type="dxa"/>
          <w:right w:w="80" w:type="dxa"/>
        </w:tblCellMar>
        <w:tblW w:w="14683" w:type="dxa"/>
      </w:tblPr>
      <w:tblGrid>
        <w:gridCol w:w="1400"/>
        <w:gridCol w:w="1039"/>
        <w:gridCol w:w="1590"/>
        <w:gridCol w:w="1760"/>
        <w:gridCol w:w="2118"/>
        <w:gridCol w:w="3245"/>
        <w:gridCol w:w="1159"/>
        <w:gridCol w:w="1288"/>
        <w:gridCol w:w="1079"/>
      </w:tblGrid>
      <w:tr>
        <w:trPr>
          <w:tblHeader w:val="true"/>
          <w:tblHeader w:val="true"/>
          <w:cantSplit/>
        </w:trPr>
        <w:tc>
          <w:tcPr>
            <w:tcW w:type="dxa" w:w="1400"/>
            <w:shd w:val="clear" w:color="auto" w:fill="13315C"/>
          </w:tcPr>
          <w:p>
            <w:pPr>
              <w:pStyle w:val="Compact"/>
              <w:spacing w:after="0" w:before="0" w:line="240" w:lineRule="auto"/>
              <w:jc w:val="left"/>
            </w:pPr>
            <w:r>
              <w:rPr>
                <w:b/>
                <w:color w:val="FFFFFF"/>
                <w:sz w:val="16"/>
              </w:rPr>
              <w:t xml:space="preserve">Acceptance ID</w:t>
            </w:r>
          </w:p>
        </w:tc>
        <w:tc>
          <w:tcPr>
            <w:tcW w:type="dxa" w:w="1040"/>
            <w:shd w:val="clear" w:color="auto" w:fill="13315C"/>
          </w:tcPr>
          <w:p>
            <w:pPr>
              <w:pStyle w:val="Compact"/>
              <w:spacing w:after="0" w:before="0" w:line="240" w:lineRule="auto"/>
              <w:jc w:val="left"/>
            </w:pPr>
            <w:r>
              <w:rPr>
                <w:b/>
                <w:color w:val="FFFFFF"/>
                <w:sz w:val="16"/>
              </w:rPr>
              <w:t xml:space="preserve">Related risk</w:t>
            </w:r>
          </w:p>
        </w:tc>
        <w:tc>
          <w:tcPr>
            <w:tcW w:type="dxa" w:w="1591"/>
            <w:shd w:val="clear" w:color="auto" w:fill="13315C"/>
          </w:tcPr>
          <w:p>
            <w:pPr>
              <w:pStyle w:val="Compact"/>
              <w:spacing w:after="0" w:before="0" w:line="240" w:lineRule="auto"/>
              <w:jc w:val="left"/>
            </w:pPr>
            <w:r>
              <w:rPr>
                <w:b/>
                <w:color w:val="FFFFFF"/>
                <w:sz w:val="16"/>
              </w:rPr>
              <w:t xml:space="preserve">What is accepted</w:t>
            </w:r>
          </w:p>
        </w:tc>
        <w:tc>
          <w:tcPr>
            <w:tcW w:type="dxa" w:w="1761"/>
            <w:shd w:val="clear" w:color="auto" w:fill="13315C"/>
          </w:tcPr>
          <w:p>
            <w:pPr>
              <w:pStyle w:val="Compact"/>
              <w:spacing w:after="0" w:before="0" w:line="240" w:lineRule="auto"/>
              <w:jc w:val="left"/>
            </w:pPr>
            <w:r>
              <w:rPr>
                <w:b/>
                <w:color w:val="FFFFFF"/>
                <w:sz w:val="16"/>
              </w:rPr>
              <w:t xml:space="preserve">Justification</w:t>
            </w:r>
          </w:p>
        </w:tc>
        <w:tc>
          <w:tcPr>
            <w:tcW w:type="dxa" w:w="2119"/>
            <w:shd w:val="clear" w:color="auto" w:fill="13315C"/>
          </w:tcPr>
          <w:p>
            <w:pPr>
              <w:pStyle w:val="Compact"/>
              <w:spacing w:after="0" w:before="0" w:line="240" w:lineRule="auto"/>
              <w:jc w:val="left"/>
            </w:pPr>
            <w:r>
              <w:rPr>
                <w:b/>
                <w:color w:val="FFFFFF"/>
                <w:sz w:val="16"/>
              </w:rPr>
              <w:t xml:space="preserve">Compensating control</w:t>
            </w:r>
          </w:p>
        </w:tc>
        <w:tc>
          <w:tcPr>
            <w:tcW w:type="dxa" w:w="3245"/>
            <w:shd w:val="clear" w:color="auto" w:fill="13315C"/>
          </w:tcPr>
          <w:p>
            <w:pPr>
              <w:pStyle w:val="Compact"/>
              <w:spacing w:after="0" w:before="0" w:line="240" w:lineRule="auto"/>
              <w:jc w:val="left"/>
            </w:pPr>
            <w:r>
              <w:rPr>
                <w:b/>
                <w:color w:val="FFFFFF"/>
                <w:sz w:val="16"/>
              </w:rPr>
              <w:t xml:space="preserve">Accepting authority</w:t>
            </w:r>
          </w:p>
        </w:tc>
        <w:tc>
          <w:tcPr>
            <w:tcW w:type="dxa" w:w="1160"/>
            <w:shd w:val="clear" w:color="auto" w:fill="13315C"/>
          </w:tcPr>
          <w:p>
            <w:pPr>
              <w:pStyle w:val="Compact"/>
              <w:spacing w:after="0" w:before="0" w:line="240" w:lineRule="auto"/>
              <w:jc w:val="left"/>
            </w:pPr>
            <w:r>
              <w:rPr>
                <w:b/>
                <w:color w:val="FFFFFF"/>
                <w:sz w:val="16"/>
              </w:rPr>
              <w:t xml:space="preserve">Approval date</w:t>
            </w:r>
          </w:p>
        </w:tc>
        <w:tc>
          <w:tcPr>
            <w:tcW w:type="dxa" w:w="1289"/>
            <w:shd w:val="clear" w:color="auto" w:fill="13315C"/>
          </w:tcPr>
          <w:p>
            <w:pPr>
              <w:pStyle w:val="Compact"/>
              <w:spacing w:after="0" w:before="0" w:line="240" w:lineRule="auto"/>
              <w:jc w:val="left"/>
            </w:pPr>
            <w:r>
              <w:rPr>
                <w:b/>
                <w:color w:val="FFFFFF"/>
                <w:sz w:val="16"/>
              </w:rPr>
              <w:t xml:space="preserve">Expiry date</w:t>
            </w:r>
          </w:p>
        </w:tc>
        <w:tc>
          <w:tcPr>
            <w:tcW w:type="dxa" w:w="1080"/>
            <w:shd w:val="clear" w:color="auto" w:fill="13315C"/>
          </w:tcPr>
          <w:p>
            <w:pPr>
              <w:pStyle w:val="Compact"/>
              <w:spacing w:after="0" w:before="0" w:line="240" w:lineRule="auto"/>
              <w:jc w:val="left"/>
            </w:pPr>
            <w:r>
              <w:rPr>
                <w:b/>
                <w:color w:val="FFFFFF"/>
                <w:sz w:val="16"/>
              </w:rPr>
              <w:t xml:space="preserve">Review</w:t>
            </w:r>
          </w:p>
        </w:tc>
      </w:tr>
      <w:tr>
        <w:trPr>
          <w:cantSplit/>
        </w:trPr>
        <w:tc>
          <w:tcPr>
            <w:tcW w:type="dxa" w:w="1400"/>
          </w:tcPr>
          <w:p>
            <w:pPr>
              <w:pStyle w:val="Compact"/>
              <w:spacing w:after="0" w:before="0" w:line="240" w:lineRule="auto"/>
              <w:jc w:val="left"/>
            </w:pPr>
            <w:r>
              <w:rPr>
                <w:sz w:val="16"/>
              </w:rPr>
              <w:t xml:space="preserve">[ACC-001]</w:t>
            </w:r>
          </w:p>
        </w:tc>
        <w:tc>
          <w:tcPr>
            <w:tcW w:type="dxa" w:w="1040"/>
          </w:tcPr>
          <w:p>
            <w:pPr>
              <w:pStyle w:val="Compact"/>
              <w:spacing w:after="0" w:before="0" w:line="240" w:lineRule="auto"/>
              <w:jc w:val="left"/>
            </w:pPr>
            <w:r>
              <w:rPr>
                <w:sz w:val="16"/>
              </w:rPr>
              <w:t xml:space="preserve">[R-00X]</w:t>
            </w:r>
          </w:p>
        </w:tc>
        <w:tc>
          <w:tcPr>
            <w:tcW w:type="dxa" w:w="1591"/>
          </w:tcPr>
          <w:p>
            <w:pPr>
              <w:pStyle w:val="Compact"/>
              <w:spacing w:after="0" w:before="0" w:line="240" w:lineRule="auto"/>
              <w:jc w:val="left"/>
            </w:pPr>
            <w:r>
              <w:rPr>
                <w:sz w:val="16"/>
              </w:rPr>
              <w:t xml:space="preserve">[WHAT IS BEING RETAINED]</w:t>
            </w:r>
          </w:p>
        </w:tc>
        <w:tc>
          <w:tcPr>
            <w:tcW w:type="dxa" w:w="1761"/>
          </w:tcPr>
          <w:p>
            <w:pPr>
              <w:pStyle w:val="Compact"/>
              <w:spacing w:after="0" w:before="0" w:line="240" w:lineRule="auto"/>
              <w:jc w:val="left"/>
            </w:pPr>
            <w:r>
              <w:rPr>
                <w:sz w:val="16"/>
              </w:rPr>
              <w:t xml:space="preserve">[BUSINESS JUSTIFICATION]</w:t>
            </w:r>
          </w:p>
        </w:tc>
        <w:tc>
          <w:tcPr>
            <w:tcW w:type="dxa" w:w="2119"/>
          </w:tcPr>
          <w:p>
            <w:pPr>
              <w:pStyle w:val="Compact"/>
              <w:spacing w:after="0" w:before="0" w:line="240" w:lineRule="auto"/>
              <w:jc w:val="left"/>
            </w:pPr>
            <w:r>
              <w:rPr>
                <w:sz w:val="16"/>
              </w:rPr>
              <w:t xml:space="preserve">[WHAT REDUCES IT IN THE MEANTIME]</w:t>
            </w:r>
          </w:p>
        </w:tc>
        <w:tc>
          <w:tcPr>
            <w:tcW w:type="dxa" w:w="3245"/>
          </w:tcPr>
          <w:p>
            <w:pPr>
              <w:pStyle w:val="Compact"/>
              <w:spacing w:after="0" w:before="0" w:line="240" w:lineRule="auto"/>
              <w:jc w:val="left"/>
            </w:pPr>
            <w:r>
              <w:rPr>
                <w:sz w:val="16"/>
              </w:rPr>
              <w:t xml:space="preserve">[NAME, JOB TITLE — must hold authority for that band]</w:t>
            </w:r>
          </w:p>
        </w:tc>
        <w:tc>
          <w:tcPr>
            <w:tcW w:type="dxa" w:w="1160"/>
          </w:tcPr>
          <w:p>
            <w:pPr>
              <w:pStyle w:val="Compact"/>
              <w:spacing w:after="0" w:before="0" w:line="240" w:lineRule="auto"/>
              <w:jc w:val="left"/>
            </w:pPr>
            <w:r>
              <w:rPr>
                <w:sz w:val="16"/>
              </w:rPr>
              <w:t xml:space="preserve">[DATE]</w:t>
            </w:r>
          </w:p>
        </w:tc>
        <w:tc>
          <w:tcPr>
            <w:tcW w:type="dxa" w:w="1289"/>
          </w:tcPr>
          <w:p>
            <w:pPr>
              <w:pStyle w:val="Compact"/>
              <w:spacing w:after="0" w:before="0" w:line="240" w:lineRule="auto"/>
              <w:jc w:val="left"/>
            </w:pPr>
            <w:r>
              <w:rPr>
                <w:sz w:val="16"/>
              </w:rPr>
              <w:t xml:space="preserve">[DATE, never blank]</w:t>
            </w:r>
          </w:p>
        </w:tc>
        <w:tc>
          <w:tcPr>
            <w:tcW w:type="dxa" w:w="1080"/>
          </w:tcPr>
          <w:p>
            <w:pPr>
              <w:pStyle w:val="Compact"/>
              <w:spacing w:after="0" w:before="0" w:line="240" w:lineRule="auto"/>
              <w:jc w:val="left"/>
            </w:pPr>
            <w:r>
              <w:rPr>
                <w:sz w:val="16"/>
              </w:rPr>
              <w:t xml:space="preserve">[TRIGGER]</w:t>
            </w:r>
          </w:p>
        </w:tc>
      </w:tr>
    </w:tbl>
    <w:bookmarkEnd w:id="38"/>
    <w:bookmarkStart w:id="39" w:name="X12d2c377879700f63e835453bddcef36dd93169"/>
    <w:p>
      <w:pPr>
        <w:pStyle w:val="Heading3"/>
      </w:pPr>
      <w:r>
        <w:t xml:space="preserve">4.2 Risk avoided by design</w:t>
      </w:r>
    </w:p>
    <w:tbl>
      <w:tblPr>
        <w:tblStyle w:val="Table"/>
        <w:tblLook w:firstRow="1" w:lastRow="0" w:firstColumn="0" w:lastColumn="0" w:noHBand="0" w:noVBand="0" w:val="0020"/>
        <w:jc w:val="start"/>
        <w:tblLayout w:type="fixed"/>
        <w:tblBorders>
          <w:top w:val="single" w:sz="4" w:color="C9D3E0"/>
          <w:left w:val="single" w:sz="4" w:color="C9D3E0"/>
          <w:bottom w:val="single" w:sz="4" w:color="C9D3E0"/>
          <w:right w:val="single" w:sz="4" w:color="C9D3E0"/>
          <w:insideH w:val="single" w:sz="4" w:color="C9D3E0"/>
          <w:insideV w:val="single" w:sz="4" w:color="C9D3E0"/>
        </w:tblBorders>
        <w:tblCellMar>
          <w:top w:w="40" w:type="dxa"/>
          <w:bottom w:w="40" w:type="dxa"/>
          <w:left w:w="80" w:type="dxa"/>
          <w:right w:w="80" w:type="dxa"/>
        </w:tblCellMar>
        <w:tblW w:w="14683" w:type="dxa"/>
      </w:tblPr>
      <w:tblGrid>
        <w:gridCol w:w="2318"/>
        <w:gridCol w:w="7734"/>
        <w:gridCol w:w="2060"/>
        <w:gridCol w:w="2570"/>
      </w:tblGrid>
      <w:tr>
        <w:trPr>
          <w:tblHeader w:val="true"/>
          <w:tblHeader w:val="true"/>
          <w:cantSplit/>
        </w:trPr>
        <w:tc>
          <w:tcPr>
            <w:tcW w:type="dxa" w:w="2318"/>
            <w:shd w:val="clear" w:color="auto" w:fill="13315C"/>
          </w:tcPr>
          <w:p>
            <w:pPr>
              <w:pStyle w:val="Compact"/>
              <w:spacing w:after="0" w:before="0" w:line="240" w:lineRule="auto"/>
              <w:jc w:val="left"/>
            </w:pPr>
            <w:r>
              <w:rPr>
                <w:b/>
                <w:color w:val="FFFFFF"/>
                <w:sz w:val="17"/>
              </w:rPr>
              <w:t xml:space="preserve">Avoidance ID</w:t>
            </w:r>
          </w:p>
        </w:tc>
        <w:tc>
          <w:tcPr>
            <w:tcW w:type="dxa" w:w="7734"/>
            <w:shd w:val="clear" w:color="auto" w:fill="13315C"/>
          </w:tcPr>
          <w:p>
            <w:pPr>
              <w:pStyle w:val="Compact"/>
              <w:spacing w:after="0" w:before="0" w:line="240" w:lineRule="auto"/>
              <w:jc w:val="left"/>
            </w:pPr>
            <w:r>
              <w:rPr>
                <w:b/>
                <w:color w:val="FFFFFF"/>
                <w:sz w:val="17"/>
              </w:rPr>
              <w:t xml:space="preserve">Risk avoided</w:t>
            </w:r>
          </w:p>
        </w:tc>
        <w:tc>
          <w:tcPr>
            <w:tcW w:type="dxa" w:w="2060"/>
            <w:shd w:val="clear" w:color="auto" w:fill="13315C"/>
          </w:tcPr>
          <w:p>
            <w:pPr>
              <w:pStyle w:val="Compact"/>
              <w:spacing w:after="0" w:before="0" w:line="240" w:lineRule="auto"/>
              <w:jc w:val="left"/>
            </w:pPr>
            <w:r>
              <w:rPr>
                <w:b/>
                <w:color w:val="FFFFFF"/>
                <w:sz w:val="17"/>
              </w:rPr>
              <w:t xml:space="preserve">Decision</w:t>
            </w:r>
          </w:p>
        </w:tc>
        <w:tc>
          <w:tcPr>
            <w:tcW w:type="dxa" w:w="2571"/>
            <w:shd w:val="clear" w:color="auto" w:fill="13315C"/>
          </w:tcPr>
          <w:p>
            <w:pPr>
              <w:pStyle w:val="Compact"/>
              <w:spacing w:after="0" w:before="0" w:line="240" w:lineRule="auto"/>
              <w:jc w:val="left"/>
            </w:pPr>
            <w:r>
              <w:rPr>
                <w:b/>
                <w:color w:val="FFFFFF"/>
                <w:sz w:val="17"/>
              </w:rPr>
              <w:t xml:space="preserve">Policy anchor</w:t>
            </w:r>
          </w:p>
        </w:tc>
      </w:tr>
      <w:tr>
        <w:trPr>
          <w:cantSplit/>
        </w:trPr>
        <w:tc>
          <w:tcPr>
            <w:tcW w:type="dxa" w:w="2318"/>
          </w:tcPr>
          <w:p>
            <w:pPr>
              <w:pStyle w:val="Compact"/>
              <w:spacing w:after="0" w:before="0" w:line="240" w:lineRule="auto"/>
              <w:jc w:val="left"/>
            </w:pPr>
            <w:r>
              <w:rPr>
                <w:sz w:val="17"/>
              </w:rPr>
              <w:t xml:space="preserve">[AVD-001]</w:t>
            </w:r>
          </w:p>
        </w:tc>
        <w:tc>
          <w:tcPr>
            <w:tcW w:type="dxa" w:w="7734"/>
          </w:tcPr>
          <w:p>
            <w:pPr>
              <w:pStyle w:val="Compact"/>
              <w:spacing w:after="0" w:before="0" w:line="240" w:lineRule="auto"/>
              <w:jc w:val="left"/>
            </w:pPr>
            <w:r>
              <w:rPr>
                <w:sz w:val="17"/>
              </w:rPr>
              <w:t xml:space="preserve">[THE RISK THAT DOES NOT EXIST BECAUSE THE ACTIVITY IS NOT PERFORMED]</w:t>
            </w:r>
          </w:p>
        </w:tc>
        <w:tc>
          <w:tcPr>
            <w:tcW w:type="dxa" w:w="2060"/>
          </w:tcPr>
          <w:p>
            <w:pPr>
              <w:pStyle w:val="Compact"/>
              <w:spacing w:after="0" w:before="0" w:line="240" w:lineRule="auto"/>
              <w:jc w:val="left"/>
            </w:pPr>
            <w:r>
              <w:rPr>
                <w:sz w:val="17"/>
              </w:rPr>
              <w:t xml:space="preserve">[THE DECISION]</w:t>
            </w:r>
          </w:p>
        </w:tc>
        <w:tc>
          <w:tcPr>
            <w:tcW w:type="dxa" w:w="2571"/>
          </w:tcPr>
          <w:p>
            <w:pPr>
              <w:pStyle w:val="Compact"/>
              <w:spacing w:after="0" w:before="0" w:line="240" w:lineRule="auto"/>
              <w:jc w:val="left"/>
            </w:pPr>
            <w:r>
              <w:rPr>
                <w:sz w:val="17"/>
              </w:rPr>
              <w:t xml:space="preserve">[POLICY ID §SECTION]</w:t>
            </w:r>
          </w:p>
        </w:tc>
      </w:tr>
    </w:tbl>
    <w:bookmarkEnd w:id="39"/>
    <w:bookmarkStart w:id="40" w:name="Xa9efae00f539576b54f72629d10b4b952254167"/>
    <w:p>
      <w:pPr>
        <w:pStyle w:val="Heading3"/>
      </w:pPr>
      <w:r>
        <w:t xml:space="preserve">4.3 Control gap register</w:t>
      </w:r>
    </w:p>
    <w:tbl>
      <w:tblPr>
        <w:tblStyle w:val="Table"/>
        <w:tblLook w:firstRow="1" w:lastRow="0" w:firstColumn="0" w:lastColumn="0" w:noHBand="0" w:noVBand="0" w:val="0020"/>
        <w:jc w:val="start"/>
        <w:tblLayout w:type="fixed"/>
        <w:tblBorders>
          <w:top w:val="single" w:sz="4" w:color="C9D3E0"/>
          <w:left w:val="single" w:sz="4" w:color="C9D3E0"/>
          <w:bottom w:val="single" w:sz="4" w:color="C9D3E0"/>
          <w:right w:val="single" w:sz="4" w:color="C9D3E0"/>
          <w:insideH w:val="single" w:sz="4" w:color="C9D3E0"/>
          <w:insideV w:val="single" w:sz="4" w:color="C9D3E0"/>
        </w:tblBorders>
        <w:tblCellMar>
          <w:top w:w="40" w:type="dxa"/>
          <w:bottom w:w="40" w:type="dxa"/>
          <w:left w:w="80" w:type="dxa"/>
          <w:right w:w="80" w:type="dxa"/>
        </w:tblCellMar>
        <w:tblW w:w="14683" w:type="dxa"/>
      </w:tblPr>
      <w:tblGrid>
        <w:gridCol w:w="1386"/>
        <w:gridCol w:w="4117"/>
        <w:gridCol w:w="1944"/>
        <w:gridCol w:w="5533"/>
        <w:gridCol w:w="1701"/>
      </w:tblGrid>
      <w:tr>
        <w:trPr>
          <w:tblHeader w:val="true"/>
          <w:tblHeader w:val="true"/>
          <w:cantSplit/>
        </w:trPr>
        <w:tc>
          <w:tcPr>
            <w:tcW w:type="dxa" w:w="1386"/>
            <w:shd w:val="clear" w:color="auto" w:fill="13315C"/>
          </w:tcPr>
          <w:p>
            <w:pPr>
              <w:pStyle w:val="Compact"/>
              <w:spacing w:after="0" w:before="0" w:line="240" w:lineRule="auto"/>
              <w:jc w:val="left"/>
            </w:pPr>
            <w:r>
              <w:rPr>
                <w:b/>
                <w:color w:val="FFFFFF"/>
                <w:sz w:val="17"/>
              </w:rPr>
              <w:t xml:space="preserve">Gap ID</w:t>
            </w:r>
          </w:p>
        </w:tc>
        <w:tc>
          <w:tcPr>
            <w:tcW w:type="dxa" w:w="4118"/>
            <w:shd w:val="clear" w:color="auto" w:fill="13315C"/>
          </w:tcPr>
          <w:p>
            <w:pPr>
              <w:pStyle w:val="Compact"/>
              <w:spacing w:after="0" w:before="0" w:line="240" w:lineRule="auto"/>
              <w:jc w:val="left"/>
            </w:pPr>
            <w:r>
              <w:rPr>
                <w:b/>
                <w:color w:val="FFFFFF"/>
                <w:sz w:val="17"/>
              </w:rPr>
              <w:t xml:space="preserve">Gap</w:t>
            </w:r>
          </w:p>
        </w:tc>
        <w:tc>
          <w:tcPr>
            <w:tcW w:type="dxa" w:w="1944"/>
            <w:shd w:val="clear" w:color="auto" w:fill="13315C"/>
          </w:tcPr>
          <w:p>
            <w:pPr>
              <w:pStyle w:val="Compact"/>
              <w:spacing w:after="0" w:before="0" w:line="240" w:lineRule="auto"/>
              <w:jc w:val="left"/>
            </w:pPr>
            <w:r>
              <w:rPr>
                <w:b/>
                <w:color w:val="FFFFFF"/>
                <w:sz w:val="17"/>
              </w:rPr>
              <w:t xml:space="preserve">Risks affected</w:t>
            </w:r>
          </w:p>
        </w:tc>
        <w:tc>
          <w:tcPr>
            <w:tcW w:type="dxa" w:w="5534"/>
            <w:shd w:val="clear" w:color="auto" w:fill="13315C"/>
          </w:tcPr>
          <w:p>
            <w:pPr>
              <w:pStyle w:val="Compact"/>
              <w:spacing w:after="0" w:before="0" w:line="240" w:lineRule="auto"/>
              <w:jc w:val="left"/>
            </w:pPr>
            <w:r>
              <w:rPr>
                <w:b/>
                <w:color w:val="FFFFFF"/>
                <w:sz w:val="17"/>
              </w:rPr>
              <w:t xml:space="preserve">Consequence for scoring</w:t>
            </w:r>
          </w:p>
        </w:tc>
        <w:tc>
          <w:tcPr>
            <w:tcW w:type="dxa" w:w="1701"/>
            <w:shd w:val="clear" w:color="auto" w:fill="13315C"/>
          </w:tcPr>
          <w:p>
            <w:pPr>
              <w:pStyle w:val="Compact"/>
              <w:spacing w:after="0" w:before="0" w:line="240" w:lineRule="auto"/>
              <w:jc w:val="left"/>
            </w:pPr>
            <w:r>
              <w:rPr>
                <w:b/>
                <w:color w:val="FFFFFF"/>
                <w:sz w:val="17"/>
              </w:rPr>
              <w:t xml:space="preserve">Closure action</w:t>
            </w:r>
          </w:p>
        </w:tc>
      </w:tr>
      <w:tr>
        <w:trPr>
          <w:cantSplit/>
        </w:trPr>
        <w:tc>
          <w:tcPr>
            <w:tcW w:type="dxa" w:w="1386"/>
          </w:tcPr>
          <w:p>
            <w:pPr>
              <w:pStyle w:val="Compact"/>
              <w:spacing w:after="0" w:before="0" w:line="240" w:lineRule="auto"/>
              <w:jc w:val="left"/>
            </w:pPr>
            <w:r>
              <w:rPr>
                <w:sz w:val="17"/>
              </w:rPr>
              <w:t xml:space="preserve">[CG-01]</w:t>
            </w:r>
          </w:p>
        </w:tc>
        <w:tc>
          <w:tcPr>
            <w:tcW w:type="dxa" w:w="4118"/>
          </w:tcPr>
          <w:p>
            <w:pPr>
              <w:pStyle w:val="Compact"/>
              <w:spacing w:after="0" w:before="0" w:line="240" w:lineRule="auto"/>
              <w:jc w:val="left"/>
            </w:pPr>
            <w:r>
              <w:rPr>
                <w:sz w:val="17"/>
              </w:rPr>
              <w:t xml:space="preserve">[WHAT THE POLICY SET DOES NOT COVER]</w:t>
            </w:r>
          </w:p>
        </w:tc>
        <w:tc>
          <w:tcPr>
            <w:tcW w:type="dxa" w:w="1944"/>
          </w:tcPr>
          <w:p>
            <w:pPr>
              <w:pStyle w:val="Compact"/>
              <w:spacing w:after="0" w:before="0" w:line="240" w:lineRule="auto"/>
              <w:jc w:val="left"/>
            </w:pPr>
            <w:r>
              <w:rPr>
                <w:sz w:val="17"/>
              </w:rPr>
              <w:t xml:space="preserve">[RISK IDs]</w:t>
            </w:r>
          </w:p>
        </w:tc>
        <w:tc>
          <w:tcPr>
            <w:tcW w:type="dxa" w:w="5534"/>
          </w:tcPr>
          <w:p>
            <w:pPr>
              <w:pStyle w:val="Compact"/>
              <w:spacing w:after="0" w:before="0" w:line="240" w:lineRule="auto"/>
              <w:jc w:val="left"/>
            </w:pPr>
            <w:r>
              <w:rPr>
                <w:sz w:val="17"/>
              </w:rPr>
              <w:t xml:space="preserve">[WHICH RESIDUAL SCORE IS CAPPED AND AT WHAT VALUE]</w:t>
            </w:r>
          </w:p>
        </w:tc>
        <w:tc>
          <w:tcPr>
            <w:tcW w:type="dxa" w:w="1701"/>
          </w:tcPr>
          <w:p>
            <w:pPr>
              <w:pStyle w:val="Compact"/>
              <w:spacing w:after="0" w:before="0" w:line="240" w:lineRule="auto"/>
              <w:jc w:val="left"/>
            </w:pPr>
            <w:r>
              <w:rPr>
                <w:sz w:val="17"/>
              </w:rPr>
              <w:t xml:space="preserve">[TP ID]</w:t>
            </w:r>
          </w:p>
        </w:tc>
      </w:tr>
    </w:tbl>
    <w:p>
      <w:r>
        <w:pict>
          <v:rect style="width:0;height:1.5pt" o:hralign="center" o:hrstd="t" o:hr="t"/>
        </w:pict>
      </w:r>
    </w:p>
    <w:bookmarkEnd w:id="40"/>
    <w:bookmarkEnd w:id="41"/>
    <w:bookmarkStart w:id="42" w:name="X482f01ce364411f3cb594fb4512214c30a2f8b3"/>
    <w:p>
      <w:pPr>
        <w:pStyle w:val="Heading2"/>
      </w:pPr>
      <w:r>
        <w:t xml:space="preserve">5. Key risk indicators</w:t>
      </w:r>
    </w:p>
    <w:tbl>
      <w:tblPr>
        <w:tblStyle w:val="Table"/>
        <w:tblLook w:firstRow="1" w:lastRow="0" w:firstColumn="0" w:lastColumn="0" w:noHBand="0" w:noVBand="0" w:val="0020"/>
        <w:jc w:val="start"/>
        <w:tblLayout w:type="fixed"/>
        <w:tblBorders>
          <w:top w:val="single" w:sz="4" w:color="C9D3E0"/>
          <w:left w:val="single" w:sz="4" w:color="C9D3E0"/>
          <w:bottom w:val="single" w:sz="4" w:color="C9D3E0"/>
          <w:right w:val="single" w:sz="4" w:color="C9D3E0"/>
          <w:insideH w:val="single" w:sz="4" w:color="C9D3E0"/>
          <w:insideV w:val="single" w:sz="4" w:color="C9D3E0"/>
        </w:tblBorders>
        <w:tblCellMar>
          <w:top w:w="40" w:type="dxa"/>
          <w:bottom w:w="40" w:type="dxa"/>
          <w:left w:w="80" w:type="dxa"/>
          <w:right w:w="80" w:type="dxa"/>
        </w:tblCellMar>
        <w:tblW w:w="14683" w:type="dxa"/>
      </w:tblPr>
      <w:tblGrid>
        <w:gridCol w:w="1155"/>
        <w:gridCol w:w="4471"/>
        <w:gridCol w:w="1241"/>
        <w:gridCol w:w="3451"/>
        <w:gridCol w:w="1733"/>
        <w:gridCol w:w="1596"/>
        <w:gridCol w:w="1033"/>
      </w:tblGrid>
      <w:tr>
        <w:trPr>
          <w:tblHeader w:val="true"/>
          <w:tblHeader w:val="true"/>
          <w:cantSplit/>
        </w:trPr>
        <w:tc>
          <w:tcPr>
            <w:tcW w:type="dxa" w:w="1156"/>
            <w:shd w:val="clear" w:color="auto" w:fill="13315C"/>
          </w:tcPr>
          <w:p>
            <w:pPr>
              <w:pStyle w:val="Compact"/>
              <w:spacing w:after="0" w:before="0" w:line="240" w:lineRule="auto"/>
              <w:jc w:val="left"/>
            </w:pPr>
            <w:r>
              <w:rPr>
                <w:b/>
                <w:color w:val="FFFFFF"/>
                <w:sz w:val="16"/>
              </w:rPr>
              <w:t xml:space="preserve">KRI ID</w:t>
            </w:r>
          </w:p>
        </w:tc>
        <w:tc>
          <w:tcPr>
            <w:tcW w:type="dxa" w:w="4471"/>
            <w:shd w:val="clear" w:color="auto" w:fill="13315C"/>
          </w:tcPr>
          <w:p>
            <w:pPr>
              <w:pStyle w:val="Compact"/>
              <w:spacing w:after="0" w:before="0" w:line="240" w:lineRule="auto"/>
              <w:jc w:val="left"/>
            </w:pPr>
            <w:r>
              <w:rPr>
                <w:b/>
                <w:color w:val="FFFFFF"/>
                <w:sz w:val="16"/>
              </w:rPr>
              <w:t xml:space="preserve">Indicator</w:t>
            </w:r>
          </w:p>
        </w:tc>
        <w:tc>
          <w:tcPr>
            <w:tcW w:type="dxa" w:w="1241"/>
            <w:shd w:val="clear" w:color="auto" w:fill="13315C"/>
          </w:tcPr>
          <w:p>
            <w:pPr>
              <w:pStyle w:val="Compact"/>
              <w:spacing w:after="0" w:before="0" w:line="240" w:lineRule="auto"/>
              <w:jc w:val="left"/>
            </w:pPr>
            <w:r>
              <w:rPr>
                <w:b/>
                <w:color w:val="FFFFFF"/>
                <w:sz w:val="16"/>
              </w:rPr>
              <w:t xml:space="preserve">Related risk</w:t>
            </w:r>
          </w:p>
        </w:tc>
        <w:tc>
          <w:tcPr>
            <w:tcW w:type="dxa" w:w="3451"/>
            <w:shd w:val="clear" w:color="auto" w:fill="13315C"/>
          </w:tcPr>
          <w:p>
            <w:pPr>
              <w:pStyle w:val="Compact"/>
              <w:spacing w:after="0" w:before="0" w:line="240" w:lineRule="auto"/>
              <w:jc w:val="left"/>
            </w:pPr>
            <w:r>
              <w:rPr>
                <w:b/>
                <w:color w:val="FFFFFF"/>
                <w:sz w:val="16"/>
              </w:rPr>
              <w:t xml:space="preserve">Source</w:t>
            </w:r>
          </w:p>
        </w:tc>
        <w:tc>
          <w:tcPr>
            <w:tcW w:type="dxa" w:w="1734"/>
            <w:shd w:val="clear" w:color="auto" w:fill="13315C"/>
          </w:tcPr>
          <w:p>
            <w:pPr>
              <w:pStyle w:val="Compact"/>
              <w:spacing w:after="0" w:before="0" w:line="240" w:lineRule="auto"/>
              <w:jc w:val="left"/>
            </w:pPr>
            <w:r>
              <w:rPr>
                <w:b/>
                <w:color w:val="FFFFFF"/>
                <w:sz w:val="16"/>
              </w:rPr>
              <w:t xml:space="preserve">Threshold (green / amber / red)</w:t>
            </w:r>
          </w:p>
        </w:tc>
        <w:tc>
          <w:tcPr>
            <w:tcW w:type="dxa" w:w="1596"/>
            <w:shd w:val="clear" w:color="auto" w:fill="13315C"/>
          </w:tcPr>
          <w:p>
            <w:pPr>
              <w:pStyle w:val="Compact"/>
              <w:spacing w:after="0" w:before="0" w:line="240" w:lineRule="auto"/>
              <w:jc w:val="left"/>
            </w:pPr>
            <w:r>
              <w:rPr>
                <w:b/>
                <w:color w:val="FFFFFF"/>
                <w:sz w:val="16"/>
              </w:rPr>
              <w:t xml:space="preserve">Reporting cadence</w:t>
            </w:r>
          </w:p>
        </w:tc>
        <w:tc>
          <w:tcPr>
            <w:tcW w:type="dxa" w:w="1034"/>
            <w:shd w:val="clear" w:color="auto" w:fill="13315C"/>
          </w:tcPr>
          <w:p>
            <w:pPr>
              <w:pStyle w:val="Compact"/>
              <w:spacing w:after="0" w:before="0" w:line="240" w:lineRule="auto"/>
              <w:jc w:val="left"/>
            </w:pPr>
            <w:r>
              <w:rPr>
                <w:b/>
                <w:color w:val="FFFFFF"/>
                <w:sz w:val="16"/>
              </w:rPr>
              <w:t xml:space="preserve">Owner</w:t>
            </w:r>
          </w:p>
        </w:tc>
      </w:tr>
      <w:tr>
        <w:trPr>
          <w:cantSplit/>
        </w:trPr>
        <w:tc>
          <w:tcPr>
            <w:tcW w:type="dxa" w:w="1156"/>
          </w:tcPr>
          <w:p>
            <w:pPr>
              <w:pStyle w:val="Compact"/>
              <w:spacing w:after="0" w:before="0" w:line="240" w:lineRule="auto"/>
              <w:jc w:val="left"/>
            </w:pPr>
            <w:r>
              <w:rPr>
                <w:sz w:val="16"/>
              </w:rPr>
              <w:t xml:space="preserve">[KRI-01]</w:t>
            </w:r>
          </w:p>
        </w:tc>
        <w:tc>
          <w:tcPr>
            <w:tcW w:type="dxa" w:w="4471"/>
          </w:tcPr>
          <w:p>
            <w:pPr>
              <w:pStyle w:val="Compact"/>
              <w:spacing w:after="0" w:before="0" w:line="240" w:lineRule="auto"/>
              <w:jc w:val="left"/>
            </w:pPr>
            <w:r>
              <w:rPr>
                <w:sz w:val="16"/>
              </w:rPr>
              <w:t xml:space="preserve">[A MEASURABLE NUMBER THAT MOVES BEFORE AN INCIDENT DOES]</w:t>
            </w:r>
          </w:p>
        </w:tc>
        <w:tc>
          <w:tcPr>
            <w:tcW w:type="dxa" w:w="1241"/>
          </w:tcPr>
          <w:p>
            <w:pPr>
              <w:pStyle w:val="Compact"/>
              <w:spacing w:after="0" w:before="0" w:line="240" w:lineRule="auto"/>
              <w:jc w:val="left"/>
            </w:pPr>
            <w:r>
              <w:rPr>
                <w:sz w:val="16"/>
              </w:rPr>
              <w:t xml:space="preserve">[RISK IDs]</w:t>
            </w:r>
          </w:p>
        </w:tc>
        <w:tc>
          <w:tcPr>
            <w:tcW w:type="dxa" w:w="3451"/>
          </w:tcPr>
          <w:p>
            <w:pPr>
              <w:pStyle w:val="Compact"/>
              <w:spacing w:after="0" w:before="0" w:line="240" w:lineRule="auto"/>
              <w:jc w:val="left"/>
            </w:pPr>
            <w:r>
              <w:rPr>
                <w:sz w:val="16"/>
              </w:rPr>
              <w:t xml:space="preserve">[SYSTEM OR POLICY CLAUSE THAT PRODUCES IT]</w:t>
            </w:r>
          </w:p>
        </w:tc>
        <w:tc>
          <w:tcPr>
            <w:tcW w:type="dxa" w:w="1734"/>
          </w:tcPr>
          <w:p>
            <w:pPr>
              <w:pStyle w:val="Compact"/>
              <w:spacing w:after="0" w:before="0" w:line="240" w:lineRule="auto"/>
              <w:jc w:val="left"/>
            </w:pPr>
            <w:r>
              <w:rPr>
                <w:sz w:val="16"/>
              </w:rPr>
              <w:t xml:space="preserve">[THRESHOLDS]</w:t>
            </w:r>
          </w:p>
        </w:tc>
        <w:tc>
          <w:tcPr>
            <w:tcW w:type="dxa" w:w="1596"/>
          </w:tcPr>
          <w:p>
            <w:pPr>
              <w:pStyle w:val="Compact"/>
              <w:spacing w:after="0" w:before="0" w:line="240" w:lineRule="auto"/>
              <w:jc w:val="left"/>
            </w:pPr>
            <w:r>
              <w:rPr>
                <w:sz w:val="16"/>
              </w:rPr>
              <w:t xml:space="preserve">[CADENCE]</w:t>
            </w:r>
          </w:p>
        </w:tc>
        <w:tc>
          <w:tcPr>
            <w:tcW w:type="dxa" w:w="1034"/>
          </w:tcPr>
          <w:p>
            <w:pPr>
              <w:pStyle w:val="Compact"/>
              <w:spacing w:after="0" w:before="0" w:line="240" w:lineRule="auto"/>
              <w:jc w:val="left"/>
            </w:pPr>
            <w:r>
              <w:rPr>
                <w:sz w:val="16"/>
              </w:rPr>
              <w:t xml:space="preserve">[JOB TITLE]</w:t>
            </w:r>
          </w:p>
        </w:tc>
      </w:tr>
    </w:tbl>
    <w:p>
      <w:r>
        <w:pict>
          <v:rect style="width:0;height:1.5pt" o:hralign="center" o:hrstd="t" o:hr="t"/>
        </w:pict>
      </w:r>
    </w:p>
    <w:bookmarkEnd w:id="42"/>
    <w:bookmarkStart w:id="43" w:name="X02de546d8ada34bb801920814cbefef7799cbd0"/>
    <w:p>
      <w:pPr>
        <w:pStyle w:val="Heading2"/>
      </w:pPr>
      <w:r>
        <w:t xml:space="preserve">6. Register summary</w:t>
      </w:r>
    </w:p>
    <w:tbl>
      <w:tblPr>
        <w:tblStyle w:val="Table"/>
        <w:tblLook w:firstRow="1" w:lastRow="0" w:firstColumn="0" w:lastColumn="0" w:noHBand="0" w:noVBand="0" w:val="0020"/>
        <w:jc w:val="start"/>
        <w:tblLayout w:type="fixed"/>
        <w:tblBorders>
          <w:top w:val="single" w:sz="4" w:color="C9D3E0"/>
          <w:left w:val="single" w:sz="4" w:color="C9D3E0"/>
          <w:bottom w:val="single" w:sz="4" w:color="C9D3E0"/>
          <w:right w:val="single" w:sz="4" w:color="C9D3E0"/>
          <w:insideH w:val="single" w:sz="4" w:color="C9D3E0"/>
          <w:insideV w:val="single" w:sz="4" w:color="C9D3E0"/>
        </w:tblBorders>
        <w:tblCellMar>
          <w:top w:w="40" w:type="dxa"/>
          <w:bottom w:w="40" w:type="dxa"/>
          <w:left w:w="80" w:type="dxa"/>
          <w:right w:w="80" w:type="dxa"/>
        </w:tblCellMar>
        <w:tblW w:w="14683" w:type="dxa"/>
      </w:tblPr>
      <w:tblGrid>
        <w:gridCol w:w="7870"/>
        <w:gridCol w:w="6812"/>
      </w:tblGrid>
      <w:tr>
        <w:trPr>
          <w:tblHeader w:val="true"/>
          <w:tblHeader w:val="true"/>
          <w:cantSplit/>
        </w:trPr>
        <w:tc>
          <w:tcPr>
            <w:tcW w:type="dxa" w:w="7871"/>
            <w:shd w:val="clear" w:color="auto" w:fill="13315C"/>
          </w:tcPr>
          <w:p>
            <w:pPr>
              <w:pStyle w:val="Compact"/>
              <w:spacing w:after="0" w:before="0" w:line="240" w:lineRule="auto"/>
              <w:jc w:val="left"/>
            </w:pPr>
            <w:r>
              <w:rPr>
                <w:b/>
                <w:color w:val="FFFFFF"/>
                <w:sz w:val="17"/>
              </w:rPr>
              <w:t xml:space="preserve">Metric</w:t>
            </w:r>
          </w:p>
        </w:tc>
        <w:tc>
          <w:tcPr>
            <w:tcW w:type="dxa" w:w="6813"/>
            <w:shd w:val="clear" w:color="auto" w:fill="13315C"/>
          </w:tcPr>
          <w:p>
            <w:pPr>
              <w:pStyle w:val="Compact"/>
              <w:spacing w:after="0" w:before="0" w:line="240" w:lineRule="auto"/>
              <w:jc w:val="left"/>
            </w:pPr>
            <w:r>
              <w:rPr>
                <w:b/>
                <w:color w:val="FFFFFF"/>
                <w:sz w:val="17"/>
              </w:rPr>
              <w:t xml:space="preserve">Value</w:t>
            </w:r>
          </w:p>
        </w:tc>
      </w:tr>
      <w:tr>
        <w:trPr>
          <w:cantSplit/>
        </w:trPr>
        <w:tc>
          <w:tcPr>
            <w:tcW w:type="dxa" w:w="7871"/>
          </w:tcPr>
          <w:p>
            <w:pPr>
              <w:pStyle w:val="Compact"/>
              <w:spacing w:after="0" w:before="0" w:line="240" w:lineRule="auto"/>
              <w:jc w:val="left"/>
            </w:pPr>
            <w:r>
              <w:rPr>
                <w:sz w:val="17"/>
              </w:rPr>
              <w:t xml:space="preserve">Risks assessed</w:t>
            </w:r>
          </w:p>
        </w:tc>
        <w:tc>
          <w:tcPr>
            <w:tcW w:type="dxa" w:w="6813"/>
          </w:tcPr>
          <w:p>
            <w:pPr>
              <w:pStyle w:val="Compact"/>
              <w:spacing w:after="0" w:before="0" w:line="240" w:lineRule="auto"/>
              <w:jc w:val="left"/>
            </w:pPr>
            <w:r>
              <w:rPr>
                <w:sz w:val="17"/>
              </w:rPr>
              <w:t xml:space="preserve">[NUMBER]</w:t>
            </w:r>
          </w:p>
        </w:tc>
      </w:tr>
      <w:tr>
        <w:trPr>
          <w:cantSplit/>
        </w:trPr>
        <w:tc>
          <w:tcPr>
            <w:tcW w:type="dxa" w:w="7871"/>
            <w:shd w:val="clear" w:color="auto" w:fill="F3F6FA"/>
          </w:tcPr>
          <w:p>
            <w:pPr>
              <w:pStyle w:val="Compact"/>
              <w:spacing w:after="0" w:before="0" w:line="240" w:lineRule="auto"/>
              <w:jc w:val="left"/>
            </w:pPr>
            <w:r>
              <w:rPr>
                <w:sz w:val="17"/>
              </w:rPr>
              <w:t xml:space="preserve">Inherent: Critical / High / Medium / Low</w:t>
            </w:r>
          </w:p>
        </w:tc>
        <w:tc>
          <w:tcPr>
            <w:tcW w:type="dxa" w:w="6813"/>
            <w:shd w:val="clear" w:color="auto" w:fill="F3F6FA"/>
          </w:tcPr>
          <w:p>
            <w:pPr>
              <w:pStyle w:val="Compact"/>
              <w:spacing w:after="0" w:before="0" w:line="240" w:lineRule="auto"/>
              <w:jc w:val="left"/>
            </w:pPr>
            <w:r>
              <w:rPr>
                <w:sz w:val="17"/>
              </w:rPr>
              <w:t xml:space="preserve">[COUNTS]</w:t>
            </w:r>
          </w:p>
        </w:tc>
      </w:tr>
      <w:tr>
        <w:trPr>
          <w:cantSplit/>
        </w:trPr>
        <w:tc>
          <w:tcPr>
            <w:tcW w:type="dxa" w:w="7871"/>
          </w:tcPr>
          <w:p>
            <w:pPr>
              <w:pStyle w:val="Compact"/>
              <w:spacing w:after="0" w:before="0" w:line="240" w:lineRule="auto"/>
              <w:jc w:val="left"/>
            </w:pPr>
            <w:r>
              <w:rPr>
                <w:sz w:val="17"/>
              </w:rPr>
              <w:t xml:space="preserve">Aggregate inherent score</w:t>
            </w:r>
          </w:p>
        </w:tc>
        <w:tc>
          <w:tcPr>
            <w:tcW w:type="dxa" w:w="6813"/>
          </w:tcPr>
          <w:p>
            <w:pPr>
              <w:pStyle w:val="Compact"/>
              <w:spacing w:after="0" w:before="0" w:line="240" w:lineRule="auto"/>
              <w:jc w:val="left"/>
            </w:pPr>
            <w:r>
              <w:rPr>
                <w:sz w:val="17"/>
              </w:rPr>
              <w:t xml:space="preserve">[SUM] of a possible [NUMBER x 25]</w:t>
            </w:r>
          </w:p>
        </w:tc>
      </w:tr>
      <w:tr>
        <w:trPr>
          <w:cantSplit/>
        </w:trPr>
        <w:tc>
          <w:tcPr>
            <w:tcW w:type="dxa" w:w="7871"/>
            <w:shd w:val="clear" w:color="auto" w:fill="F3F6FA"/>
          </w:tcPr>
          <w:p>
            <w:pPr>
              <w:pStyle w:val="Compact"/>
              <w:spacing w:after="0" w:before="0" w:line="240" w:lineRule="auto"/>
              <w:jc w:val="left"/>
            </w:pPr>
            <w:r>
              <w:rPr>
                <w:sz w:val="17"/>
              </w:rPr>
              <w:t xml:space="preserve">Residual: Critical / High / Medium / Low</w:t>
            </w:r>
          </w:p>
        </w:tc>
        <w:tc>
          <w:tcPr>
            <w:tcW w:type="dxa" w:w="6813"/>
            <w:shd w:val="clear" w:color="auto" w:fill="F3F6FA"/>
          </w:tcPr>
          <w:p>
            <w:pPr>
              <w:pStyle w:val="Compact"/>
              <w:spacing w:after="0" w:before="0" w:line="240" w:lineRule="auto"/>
              <w:jc w:val="left"/>
            </w:pPr>
            <w:r>
              <w:rPr>
                <w:sz w:val="17"/>
              </w:rPr>
              <w:t xml:space="preserve">[COUNTS]</w:t>
            </w:r>
          </w:p>
        </w:tc>
      </w:tr>
      <w:tr>
        <w:trPr>
          <w:cantSplit/>
        </w:trPr>
        <w:tc>
          <w:tcPr>
            <w:tcW w:type="dxa" w:w="7871"/>
          </w:tcPr>
          <w:p>
            <w:pPr>
              <w:pStyle w:val="Compact"/>
              <w:spacing w:after="0" w:before="0" w:line="240" w:lineRule="auto"/>
              <w:jc w:val="left"/>
            </w:pPr>
            <w:r>
              <w:rPr>
                <w:sz w:val="17"/>
              </w:rPr>
              <w:t xml:space="preserve">Aggregate residual score</w:t>
            </w:r>
          </w:p>
        </w:tc>
        <w:tc>
          <w:tcPr>
            <w:tcW w:type="dxa" w:w="6813"/>
          </w:tcPr>
          <w:p>
            <w:pPr>
              <w:pStyle w:val="Compact"/>
              <w:spacing w:after="0" w:before="0" w:line="240" w:lineRule="auto"/>
              <w:jc w:val="left"/>
            </w:pPr>
            <w:r>
              <w:rPr>
                <w:sz w:val="17"/>
              </w:rPr>
              <w:t xml:space="preserve">[SUM]</w:t>
            </w:r>
          </w:p>
        </w:tc>
      </w:tr>
      <w:tr>
        <w:trPr>
          <w:cantSplit/>
        </w:trPr>
        <w:tc>
          <w:tcPr>
            <w:tcW w:type="dxa" w:w="7871"/>
            <w:shd w:val="clear" w:color="auto" w:fill="F3F6FA"/>
          </w:tcPr>
          <w:p>
            <w:pPr>
              <w:pStyle w:val="Compact"/>
              <w:spacing w:after="0" w:before="0" w:line="240" w:lineRule="auto"/>
              <w:jc w:val="left"/>
            </w:pPr>
            <w:r>
              <w:rPr>
                <w:sz w:val="17"/>
              </w:rPr>
              <w:t xml:space="preserve">Total risk reduction attributable to existing controls</w:t>
            </w:r>
          </w:p>
        </w:tc>
        <w:tc>
          <w:tcPr>
            <w:tcW w:type="dxa" w:w="6813"/>
            <w:shd w:val="clear" w:color="auto" w:fill="F3F6FA"/>
          </w:tcPr>
          <w:p>
            <w:pPr>
              <w:pStyle w:val="Compact"/>
              <w:spacing w:after="0" w:before="0" w:line="240" w:lineRule="auto"/>
              <w:jc w:val="left"/>
            </w:pPr>
            <w:r>
              <w:rPr>
                <w:sz w:val="17"/>
              </w:rPr>
              <w:t xml:space="preserve">[DIFFERENCE] points, a [PERCENTAGE]% reduction</w:t>
            </w:r>
          </w:p>
        </w:tc>
      </w:tr>
      <w:tr>
        <w:trPr>
          <w:cantSplit/>
        </w:trPr>
        <w:tc>
          <w:tcPr>
            <w:tcW w:type="dxa" w:w="7871"/>
          </w:tcPr>
          <w:p>
            <w:pPr>
              <w:pStyle w:val="Compact"/>
              <w:spacing w:after="0" w:before="0" w:line="240" w:lineRule="auto"/>
              <w:jc w:val="left"/>
            </w:pPr>
            <w:r>
              <w:rPr>
                <w:sz w:val="17"/>
              </w:rPr>
              <w:t xml:space="preserve">Risks remaining above appetite</w:t>
            </w:r>
          </w:p>
        </w:tc>
        <w:tc>
          <w:tcPr>
            <w:tcW w:type="dxa" w:w="6813"/>
          </w:tcPr>
          <w:p>
            <w:pPr>
              <w:pStyle w:val="Compact"/>
              <w:spacing w:after="0" w:before="0" w:line="240" w:lineRule="auto"/>
              <w:jc w:val="left"/>
            </w:pPr>
            <w:r>
              <w:rPr>
                <w:sz w:val="17"/>
              </w:rPr>
              <w:t xml:space="preserve">[NUMBER]</w:t>
            </w:r>
          </w:p>
        </w:tc>
      </w:tr>
      <w:tr>
        <w:trPr>
          <w:cantSplit/>
        </w:trPr>
        <w:tc>
          <w:tcPr>
            <w:tcW w:type="dxa" w:w="7871"/>
            <w:shd w:val="clear" w:color="auto" w:fill="F3F6FA"/>
          </w:tcPr>
          <w:p>
            <w:pPr>
              <w:pStyle w:val="Compact"/>
              <w:spacing w:after="0" w:before="0" w:line="240" w:lineRule="auto"/>
              <w:jc w:val="left"/>
            </w:pPr>
            <w:r>
              <w:rPr>
                <w:sz w:val="17"/>
              </w:rPr>
              <w:t xml:space="preserve">Treatment actions raised</w:t>
            </w:r>
          </w:p>
        </w:tc>
        <w:tc>
          <w:tcPr>
            <w:tcW w:type="dxa" w:w="6813"/>
            <w:shd w:val="clear" w:color="auto" w:fill="F3F6FA"/>
          </w:tcPr>
          <w:p>
            <w:pPr>
              <w:pStyle w:val="Compact"/>
              <w:spacing w:after="0" w:before="0" w:line="240" w:lineRule="auto"/>
              <w:jc w:val="left"/>
            </w:pPr>
            <w:r>
              <w:rPr>
                <w:sz w:val="17"/>
              </w:rPr>
              <w:t xml:space="preserve">[NUMBER]</w:t>
            </w:r>
          </w:p>
        </w:tc>
      </w:tr>
      <w:tr>
        <w:trPr>
          <w:cantSplit/>
        </w:trPr>
        <w:tc>
          <w:tcPr>
            <w:tcW w:type="dxa" w:w="7871"/>
          </w:tcPr>
          <w:p>
            <w:pPr>
              <w:pStyle w:val="Compact"/>
              <w:spacing w:after="0" w:before="0" w:line="240" w:lineRule="auto"/>
              <w:jc w:val="left"/>
            </w:pPr>
            <w:r>
              <w:rPr>
                <w:sz w:val="17"/>
              </w:rPr>
              <w:t xml:space="preserve">Estimated treatment cost, year one</w:t>
            </w:r>
          </w:p>
        </w:tc>
        <w:tc>
          <w:tcPr>
            <w:tcW w:type="dxa" w:w="6813"/>
          </w:tcPr>
          <w:p>
            <w:pPr>
              <w:pStyle w:val="Compact"/>
              <w:spacing w:after="0" w:before="0" w:line="240" w:lineRule="auto"/>
              <w:jc w:val="left"/>
            </w:pPr>
            <w:r>
              <w:rPr>
                <w:sz w:val="17"/>
              </w:rPr>
              <w:t xml:space="preserve">[AMOUNT]</w:t>
            </w:r>
          </w:p>
        </w:tc>
      </w:tr>
      <w:tr>
        <w:trPr>
          <w:cantSplit/>
        </w:trPr>
        <w:tc>
          <w:tcPr>
            <w:tcW w:type="dxa" w:w="7871"/>
            <w:shd w:val="clear" w:color="auto" w:fill="F3F6FA"/>
          </w:tcPr>
          <w:p>
            <w:pPr>
              <w:pStyle w:val="Compact"/>
              <w:spacing w:after="0" w:before="0" w:line="240" w:lineRule="auto"/>
              <w:jc w:val="left"/>
            </w:pPr>
            <w:r>
              <w:rPr>
                <w:sz w:val="17"/>
              </w:rPr>
              <w:t xml:space="preserve">Control gaps identified</w:t>
            </w:r>
          </w:p>
        </w:tc>
        <w:tc>
          <w:tcPr>
            <w:tcW w:type="dxa" w:w="6813"/>
            <w:shd w:val="clear" w:color="auto" w:fill="F3F6FA"/>
          </w:tcPr>
          <w:p>
            <w:pPr>
              <w:pStyle w:val="Compact"/>
              <w:spacing w:after="0" w:before="0" w:line="240" w:lineRule="auto"/>
              <w:jc w:val="left"/>
            </w:pPr>
            <w:r>
              <w:rPr>
                <w:sz w:val="17"/>
              </w:rPr>
              <w:t xml:space="preserve">[NUMBER]</w:t>
            </w:r>
          </w:p>
        </w:tc>
      </w:tr>
    </w:tbl>
    <w:p>
      <w:pPr>
        <w:pStyle w:val="BodyText"/>
      </w:pPr>
      <w:r>
        <w:rPr>
          <w:bCs/>
          <w:b/>
        </w:rPr>
        <w:t xml:space="preserve">The single headline for leadership.</w:t>
      </w:r>
      <w:r>
        <w:t xml:space="preserve"> </w:t>
      </w:r>
      <w:r>
        <w:rPr>
          <w:iCs/>
          <w:i/>
        </w:rPr>
        <w:t xml:space="preserve">[ONE SENTENCE A CHIEF EXECUTIVE COULD REPEAT IN A BOARD MEETING WITHOUT NOTES.]</w:t>
      </w:r>
    </w:p>
    <w:p>
      <w:r>
        <w:pict>
          <v:rect style="width:0;height:1.5pt" o:hralign="center" o:hrstd="t" o:hr="t"/>
        </w:pict>
      </w:r>
    </w:p>
    <w:bookmarkEnd w:id="43"/>
    <w:bookmarkStart w:id="44" w:name="X41cab910479ec6ab67db14e5f7d0d61f3c6716d"/>
    <w:p>
      <w:pPr>
        <w:pStyle w:val="Heading2"/>
      </w:pPr>
      <w:r>
        <w:t xml:space="preserve">7. Methodology, limitations and honest caveats</w:t>
      </w:r>
    </w:p>
    <w:p>
      <w:pPr>
        <w:pStyle w:val="FirstParagraph"/>
      </w:pPr>
      <w:r>
        <w:rPr>
          <w:bCs/>
          <w:b/>
        </w:rPr>
        <w:t xml:space="preserve">Method.</w:t>
      </w:r>
      <w:r>
        <w:t xml:space="preserve"> </w:t>
      </w:r>
      <w:r>
        <w:t xml:space="preserve">[RESTATE THE METHOD, THE SCALES AND THE RULE FOR CREDITING CONTROLS.]</w:t>
      </w:r>
    </w:p>
    <w:p>
      <w:pPr>
        <w:pStyle w:val="BodyText"/>
      </w:pPr>
      <w:r>
        <w:rPr>
          <w:bCs/>
          <w:b/>
        </w:rPr>
        <w:t xml:space="preserve">Limitations.</w:t>
      </w:r>
    </w:p>
    <w:p>
      <w:pPr>
        <w:numPr>
          <w:ilvl w:val="0"/>
          <w:numId w:val="1001"/>
        </w:numPr>
        <w:pStyle w:val="Compact"/>
      </w:pPr>
      <w:r>
        <w:rPr>
          <w:bCs/>
          <w:b/>
        </w:rPr>
        <w:t xml:space="preserve">Range compression.</w:t>
      </w:r>
      <w:r>
        <w:t xml:space="preserve"> </w:t>
      </w:r>
      <w:r>
        <w:t xml:space="preserve">[EXPLAIN THAT EQUAL PRODUCTS CAN DESCRIBE DIFFERENT RISKS.]</w:t>
      </w:r>
    </w:p>
    <w:p>
      <w:pPr>
        <w:numPr>
          <w:ilvl w:val="0"/>
          <w:numId w:val="1001"/>
        </w:numPr>
        <w:pStyle w:val="Compact"/>
      </w:pPr>
      <w:r>
        <w:rPr>
          <w:bCs/>
          <w:b/>
        </w:rPr>
        <w:t xml:space="preserve">Ordinal arithmetic.</w:t>
      </w:r>
      <w:r>
        <w:t xml:space="preserve"> </w:t>
      </w:r>
      <w:r>
        <w:t xml:space="preserve">[EXPLAIN THAT ORDINAL SCALES RANK RATHER THAN MEASURE.]</w:t>
      </w:r>
    </w:p>
    <w:p>
      <w:pPr>
        <w:numPr>
          <w:ilvl w:val="0"/>
          <w:numId w:val="1001"/>
        </w:numPr>
        <w:pStyle w:val="Compact"/>
      </w:pPr>
      <w:r>
        <w:rPr>
          <w:bCs/>
          <w:b/>
        </w:rPr>
        <w:t xml:space="preserve">Estimate provenance.</w:t>
      </w:r>
      <w:r>
        <w:t xml:space="preserve"> </w:t>
      </w:r>
      <w:r>
        <w:t xml:space="preserve">[STATE WHERE LIKELIHOOD ESTIMATES CAME FROM AND WHAT WOULD IMPROVE THEM.]</w:t>
      </w:r>
    </w:p>
    <w:p>
      <w:pPr>
        <w:numPr>
          <w:ilvl w:val="0"/>
          <w:numId w:val="1001"/>
        </w:numPr>
        <w:pStyle w:val="Compact"/>
      </w:pPr>
      <w:r>
        <w:rPr>
          <w:bCs/>
          <w:b/>
        </w:rPr>
        <w:t xml:space="preserve">Control effectiveness is asserted, not tested.</w:t>
      </w:r>
      <w:r>
        <w:t xml:space="preserve"> </w:t>
      </w:r>
      <w:r>
        <w:t xml:space="preserve">[STATE WHETHER ANY TESTING HAS BEEN PERFORMED.]</w:t>
      </w:r>
    </w:p>
    <w:p>
      <w:pPr>
        <w:numPr>
          <w:ilvl w:val="0"/>
          <w:numId w:val="1001"/>
        </w:numPr>
        <w:pStyle w:val="Compact"/>
      </w:pPr>
      <w:r>
        <w:rPr>
          <w:bCs/>
          <w:b/>
        </w:rPr>
        <w:t xml:space="preserve">Scope.</w:t>
      </w:r>
      <w:r>
        <w:t xml:space="preserve"> </w:t>
      </w:r>
      <w:r>
        <w:t xml:space="preserve">[RESTATE WHAT IS NOT COVERED.]</w:t>
      </w:r>
    </w:p>
    <w:p>
      <w:pPr>
        <w:pStyle w:val="FirstParagraph"/>
      </w:pPr>
      <w:r>
        <w:rPr>
          <w:bCs/>
          <w:b/>
        </w:rPr>
        <w:t xml:space="preserve">Assurance statement.</w:t>
      </w:r>
      <w:r>
        <w:t xml:space="preserve"> </w:t>
      </w:r>
      <w:r>
        <w:t>[State the review and approval status, and whether any certification or attestation is claimed.]</w:t>
      </w:r>
    </w:p>
    <w:p>
      <w:r>
        <w:pict>
          <v:rect style="width:0;height:1.5pt" o:hralign="center" o:hrstd="t" o:hr="t"/>
        </w:pict>
      </w:r>
    </w:p>
    <w:bookmarkEnd w:id="44"/>
    <w:bookmarkStart w:id="45" w:name="Xb39b8e52adc82ea3ecbb30f56f30001dc7139b9"/>
    <w:p>
      <w:pPr>
        <w:pStyle w:val="Heading2"/>
      </w:pPr>
      <w:r>
        <w:t xml:space="preserve">8. Approval</w:t>
      </w:r>
    </w:p>
    <w:tbl>
      <w:tblPr>
        <w:tblStyle w:val="Table"/>
        <w:tblLook w:firstRow="1" w:lastRow="0" w:firstColumn="0" w:lastColumn="0" w:noHBand="0" w:noVBand="0" w:val="0020"/>
        <w:jc w:val="start"/>
        <w:tblLayout w:type="fixed"/>
        <w:tblBorders>
          <w:top w:val="single" w:sz="4" w:color="C9D3E0"/>
          <w:left w:val="single" w:sz="4" w:color="C9D3E0"/>
          <w:bottom w:val="single" w:sz="4" w:color="C9D3E0"/>
          <w:right w:val="single" w:sz="4" w:color="C9D3E0"/>
          <w:insideH w:val="single" w:sz="4" w:color="C9D3E0"/>
          <w:insideV w:val="single" w:sz="4" w:color="C9D3E0"/>
        </w:tblBorders>
        <w:tblCellMar>
          <w:top w:w="40" w:type="dxa"/>
          <w:bottom w:w="40" w:type="dxa"/>
          <w:left w:w="80" w:type="dxa"/>
          <w:right w:w="80" w:type="dxa"/>
        </w:tblCellMar>
        <w:tblW w:w="14683" w:type="dxa"/>
      </w:tblPr>
      <w:tblGrid>
        <w:gridCol w:w="2241"/>
        <w:gridCol w:w="2649"/>
        <w:gridCol w:w="8111"/>
        <w:gridCol w:w="1681"/>
      </w:tblGrid>
      <w:tr>
        <w:trPr>
          <w:tblHeader w:val="true"/>
          <w:tblHeader w:val="true"/>
          <w:cantSplit/>
        </w:trPr>
        <w:tc>
          <w:tcPr>
            <w:tcW w:type="dxa" w:w="2242"/>
            <w:shd w:val="clear" w:color="auto" w:fill="13315C"/>
          </w:tcPr>
          <w:p>
            <w:pPr>
              <w:pStyle w:val="Compact"/>
              <w:spacing w:after="0" w:before="0" w:line="240" w:lineRule="auto"/>
              <w:jc w:val="left"/>
            </w:pPr>
            <w:r>
              <w:rPr>
                <w:b/>
                <w:color w:val="FFFFFF"/>
                <w:sz w:val="17"/>
              </w:rPr>
              <w:t xml:space="preserve">Role</w:t>
            </w:r>
          </w:p>
        </w:tc>
        <w:tc>
          <w:tcPr>
            <w:tcW w:type="dxa" w:w="2649"/>
            <w:shd w:val="clear" w:color="auto" w:fill="13315C"/>
          </w:tcPr>
          <w:p>
            <w:pPr>
              <w:pStyle w:val="Compact"/>
              <w:spacing w:after="0" w:before="0" w:line="240" w:lineRule="auto"/>
              <w:jc w:val="left"/>
            </w:pPr>
            <w:r>
              <w:rPr>
                <w:b/>
                <w:color w:val="FFFFFF"/>
                <w:sz w:val="17"/>
              </w:rPr>
              <w:t xml:space="preserve">Name</w:t>
            </w:r>
          </w:p>
        </w:tc>
        <w:tc>
          <w:tcPr>
            <w:tcW w:type="dxa" w:w="8111"/>
            <w:shd w:val="clear" w:color="auto" w:fill="13315C"/>
          </w:tcPr>
          <w:p>
            <w:pPr>
              <w:pStyle w:val="Compact"/>
              <w:spacing w:after="0" w:before="0" w:line="240" w:lineRule="auto"/>
              <w:jc w:val="left"/>
            </w:pPr>
            <w:r>
              <w:rPr>
                <w:b/>
                <w:color w:val="FFFFFF"/>
                <w:sz w:val="17"/>
              </w:rPr>
              <w:t xml:space="preserve">Action</w:t>
            </w:r>
          </w:p>
        </w:tc>
        <w:tc>
          <w:tcPr>
            <w:tcW w:type="dxa" w:w="1681"/>
            <w:shd w:val="clear" w:color="auto" w:fill="13315C"/>
          </w:tcPr>
          <w:p>
            <w:pPr>
              <w:pStyle w:val="Compact"/>
              <w:spacing w:after="0" w:before="0" w:line="240" w:lineRule="auto"/>
              <w:jc w:val="left"/>
            </w:pPr>
            <w:r>
              <w:rPr>
                <w:b/>
                <w:color w:val="FFFFFF"/>
                <w:sz w:val="17"/>
              </w:rPr>
              <w:t xml:space="preserve">Date</w:t>
            </w:r>
          </w:p>
        </w:tc>
      </w:tr>
      <w:tr>
        <w:trPr>
          <w:cantSplit/>
        </w:trPr>
        <w:tc>
          <w:tcPr>
            <w:tcW w:type="dxa" w:w="2242"/>
          </w:tcPr>
          <w:p>
            <w:pPr>
              <w:pStyle w:val="Compact"/>
              <w:spacing w:after="0" w:before="0" w:line="240" w:lineRule="auto"/>
              <w:jc w:val="left"/>
            </w:pPr>
            <w:r>
              <w:rPr>
                <w:sz w:val="17"/>
              </w:rPr>
              <w:t xml:space="preserve">Prepared by</w:t>
            </w:r>
          </w:p>
        </w:tc>
        <w:tc>
          <w:tcPr>
            <w:tcW w:type="dxa" w:w="2649"/>
          </w:tcPr>
          <w:p>
            <w:pPr>
              <w:pStyle w:val="Compact"/>
              <w:spacing w:after="0" w:before="0" w:line="240" w:lineRule="auto"/>
              <w:jc w:val="left"/>
            </w:pPr>
            <w:r>
              <w:rPr>
                <w:sz w:val="17"/>
              </w:rPr>
              <w:t xml:space="preserve">[NAME], [TITLE]</w:t>
            </w:r>
          </w:p>
        </w:tc>
        <w:tc>
          <w:tcPr>
            <w:tcW w:type="dxa" w:w="8111"/>
          </w:tcPr>
          <w:p>
            <w:pPr>
              <w:pStyle w:val="Compact"/>
              <w:spacing w:after="0" w:before="0" w:line="240" w:lineRule="auto"/>
              <w:jc w:val="left"/>
            </w:pPr>
            <w:r>
              <w:rPr>
                <w:sz w:val="17"/>
              </w:rPr>
              <w:t xml:space="preserve">Assessment performed and register drafted</w:t>
            </w:r>
          </w:p>
        </w:tc>
        <w:tc>
          <w:tcPr>
            <w:tcW w:type="dxa" w:w="1681"/>
          </w:tcPr>
          <w:p>
            <w:pPr>
              <w:pStyle w:val="Compact"/>
              <w:spacing w:after="0" w:before="0" w:line="240" w:lineRule="auto"/>
              <w:jc w:val="left"/>
            </w:pPr>
            <w:r>
              <w:rPr>
                <w:sz w:val="17"/>
              </w:rPr>
              <w:t xml:space="preserve">[DATE]</w:t>
            </w:r>
          </w:p>
        </w:tc>
      </w:tr>
      <w:tr>
        <w:trPr>
          <w:cantSplit/>
        </w:trPr>
        <w:tc>
          <w:tcPr>
            <w:tcW w:type="dxa" w:w="2242"/>
            <w:shd w:val="clear" w:color="auto" w:fill="F3F6FA"/>
          </w:tcPr>
          <w:p>
            <w:pPr>
              <w:pStyle w:val="Compact"/>
              <w:spacing w:after="0" w:before="0" w:line="240" w:lineRule="auto"/>
              <w:jc w:val="left"/>
            </w:pPr>
            <w:r>
              <w:rPr>
                <w:sz w:val="17"/>
              </w:rPr>
              <w:t xml:space="preserve">Reviewed by</w:t>
            </w:r>
          </w:p>
        </w:tc>
        <w:tc>
          <w:tcPr>
            <w:tcW w:type="dxa" w:w="2649"/>
            <w:shd w:val="clear" w:color="auto" w:fill="F3F6FA"/>
          </w:tcPr>
          <w:p>
            <w:pPr>
              <w:pStyle w:val="Compact"/>
              <w:spacing w:after="0" w:before="0" w:line="240" w:lineRule="auto"/>
              <w:jc w:val="left"/>
            </w:pPr>
            <w:r>
              <w:rPr>
                <w:sz w:val="17"/>
              </w:rPr>
              <w:t xml:space="preserve">[NAME], [TITLE]</w:t>
            </w:r>
          </w:p>
        </w:tc>
        <w:tc>
          <w:tcPr>
            <w:tcW w:type="dxa" w:w="8111"/>
            <w:shd w:val="clear" w:color="auto" w:fill="F3F6FA"/>
          </w:tcPr>
          <w:p>
            <w:pPr>
              <w:pStyle w:val="Compact"/>
              <w:spacing w:after="0" w:before="0" w:line="240" w:lineRule="auto"/>
              <w:jc w:val="left"/>
            </w:pPr>
            <w:r>
              <w:rPr>
                <w:sz w:val="17"/>
              </w:rPr>
              <w:t xml:space="preserve">Register owner; reviewed scoring and control mapping</w:t>
            </w:r>
          </w:p>
        </w:tc>
        <w:tc>
          <w:tcPr>
            <w:tcW w:type="dxa" w:w="1681"/>
            <w:shd w:val="clear" w:color="auto" w:fill="F3F6FA"/>
          </w:tcPr>
          <w:p>
            <w:pPr>
              <w:pStyle w:val="Compact"/>
              <w:spacing w:after="0" w:before="0" w:line="240" w:lineRule="auto"/>
              <w:jc w:val="left"/>
            </w:pPr>
            <w:r>
              <w:rPr>
                <w:sz w:val="17"/>
              </w:rPr>
              <w:t xml:space="preserve">[DATE]</w:t>
            </w:r>
          </w:p>
        </w:tc>
      </w:tr>
      <w:tr>
        <w:trPr>
          <w:cantSplit/>
        </w:trPr>
        <w:tc>
          <w:tcPr>
            <w:tcW w:type="dxa" w:w="2242"/>
          </w:tcPr>
          <w:p>
            <w:pPr>
              <w:pStyle w:val="Compact"/>
              <w:spacing w:after="0" w:before="0" w:line="240" w:lineRule="auto"/>
              <w:jc w:val="left"/>
            </w:pPr>
            <w:r>
              <w:rPr>
                <w:sz w:val="17"/>
              </w:rPr>
              <w:t xml:space="preserve">Approved by</w:t>
            </w:r>
          </w:p>
        </w:tc>
        <w:tc>
          <w:tcPr>
            <w:tcW w:type="dxa" w:w="2649"/>
          </w:tcPr>
          <w:p>
            <w:pPr>
              <w:pStyle w:val="Compact"/>
              <w:spacing w:after="0" w:before="0" w:line="240" w:lineRule="auto"/>
              <w:jc w:val="left"/>
            </w:pPr>
            <w:r>
              <w:rPr>
                <w:sz w:val="17"/>
              </w:rPr>
              <w:t xml:space="preserve">[NAME], [TITLE]</w:t>
            </w:r>
          </w:p>
        </w:tc>
        <w:tc>
          <w:tcPr>
            <w:tcW w:type="dxa" w:w="8111"/>
          </w:tcPr>
          <w:p>
            <w:pPr>
              <w:pStyle w:val="Compact"/>
              <w:spacing w:after="0" w:before="0" w:line="240" w:lineRule="auto"/>
              <w:jc w:val="left"/>
            </w:pPr>
            <w:r>
              <w:rPr>
                <w:sz w:val="17"/>
              </w:rPr>
              <w:t xml:space="preserve">[WHAT WAS APPROVED OR ACCEPTED]</w:t>
            </w:r>
          </w:p>
        </w:tc>
        <w:tc>
          <w:tcPr>
            <w:tcW w:type="dxa" w:w="1681"/>
          </w:tcPr>
          <w:p>
            <w:pPr>
              <w:pStyle w:val="Compact"/>
              <w:spacing w:after="0" w:before="0" w:line="240" w:lineRule="auto"/>
              <w:jc w:val="left"/>
            </w:pPr>
            <w:r>
              <w:rPr>
                <w:sz w:val="17"/>
              </w:rPr>
              <w:t xml:space="preserve">[DATE]</w:t>
            </w:r>
          </w:p>
        </w:tc>
      </w:tr>
    </w:tbl>
    <w:p>
      <w:pPr>
        <w:pStyle w:val="BodyText"/>
      </w:pPr>
      <w:r>
        <w:rPr>
          <w:iCs/>
          <w:i/>
        </w:rPr>
        <w:t xml:space="preserve">Signature: ______________________ Date: ______________</w:t>
      </w:r>
    </w:p>
    <w:p>
      <w:r>
        <w:pict>
          <v:rect style="width:0;height:1.5pt" o:hralign="center" o:hrstd="t" o:hr="t"/>
        </w:pict>
      </w:r>
    </w:p>
    <w:bookmarkEnd w:id="45"/>
    <w:bookmarkStart w:id="46" w:name="fill-in-checklist-before-you-issue-this"/>
    <w:p>
      <w:pPr>
        <w:pStyle w:val="Heading2"/>
      </w:pPr>
      <w:r>
        <w:t xml:space="preserve">Fill-in checklist before you issue this</w:t>
      </w:r>
    </w:p>
    <w:p>
      <w:pPr>
        <w:numPr>
          <w:ilvl w:val="0"/>
          <w:numId w:val="1002"/>
        </w:numPr>
        <w:pStyle w:val="Compact"/>
      </w:pPr>
      <w:r>
        <w:t xml:space="preserve">☐ Every</w:t>
      </w:r>
      <w:r>
        <w:t xml:space="preserve"> </w:t>
      </w:r>
      <w:r>
        <w:rPr>
          <w:rStyle w:val="VerbatimChar"/>
        </w:rPr>
        <w:t xml:space="preserve">[BRACKETED]</w:t>
      </w:r>
      <w:r>
        <w:t xml:space="preserve"> </w:t>
      </w:r>
      <w:r>
        <w:t xml:space="preserve">field replaced or the row deleted</w:t>
      </w:r>
    </w:p>
    <w:p>
      <w:pPr>
        <w:numPr>
          <w:ilvl w:val="0"/>
          <w:numId w:val="1002"/>
        </w:numPr>
        <w:pStyle w:val="Compact"/>
      </w:pPr>
      <w:r>
        <w:t xml:space="preserve">☐ Impact financial bands calibrated to</w:t>
      </w:r>
      <w:r>
        <w:t xml:space="preserve"> </w:t>
      </w:r>
      <w:r>
        <w:rPr>
          <w:bCs/>
          <w:b/>
        </w:rPr>
        <w:t xml:space="preserve">this</w:t>
      </w:r>
      <w:r>
        <w:t xml:space="preserve"> </w:t>
      </w:r>
      <w:r>
        <w:t xml:space="preserve">organisation's revenue, not copied</w:t>
      </w:r>
    </w:p>
    <w:p>
      <w:pPr>
        <w:numPr>
          <w:ilvl w:val="0"/>
          <w:numId w:val="1002"/>
        </w:numPr>
        <w:pStyle w:val="Compact"/>
      </w:pPr>
      <w:r>
        <w:t xml:space="preserve">☐ Every likelihood and impact score has a written justification in section 3</w:t>
      </w:r>
    </w:p>
    <w:p>
      <w:pPr>
        <w:numPr>
          <w:ilvl w:val="0"/>
          <w:numId w:val="1002"/>
        </w:numPr>
        <w:pStyle w:val="Compact"/>
      </w:pPr>
      <w:r>
        <w:t xml:space="preserve">☐ Every mitigating control cites a</w:t>
      </w:r>
      <w:r>
        <w:t xml:space="preserve"> </w:t>
      </w:r>
      <w:r>
        <w:rPr>
          <w:bCs/>
          <w:b/>
        </w:rPr>
        <w:t xml:space="preserve">specific clause number</w:t>
      </w:r>
      <w:r>
        <w:t xml:space="preserve">, never just a policy name</w:t>
      </w:r>
    </w:p>
    <w:p>
      <w:pPr>
        <w:numPr>
          <w:ilvl w:val="0"/>
          <w:numId w:val="1002"/>
        </w:numPr>
        <w:pStyle w:val="Compact"/>
      </w:pPr>
      <w:r>
        <w:t xml:space="preserve">☐ Residual score is lower than inherent</w:t>
      </w:r>
      <w:r>
        <w:t xml:space="preserve"> </w:t>
      </w:r>
      <w:r>
        <w:rPr>
          <w:bCs/>
          <w:b/>
        </w:rPr>
        <w:t xml:space="preserve">only</w:t>
      </w:r>
      <w:r>
        <w:t xml:space="preserve"> </w:t>
      </w:r>
      <w:r>
        <w:t xml:space="preserve">where a real, operating control justifies it</w:t>
      </w:r>
    </w:p>
    <w:p>
      <w:pPr>
        <w:numPr>
          <w:ilvl w:val="0"/>
          <w:numId w:val="1002"/>
        </w:numPr>
        <w:pStyle w:val="Compact"/>
      </w:pPr>
      <w:r>
        <w:t xml:space="preserve">☐ Any residual score that did</w:t>
      </w:r>
      <w:r>
        <w:t xml:space="preserve"> </w:t>
      </w:r>
      <w:r>
        <w:rPr>
          <w:bCs/>
          <w:b/>
        </w:rPr>
        <w:t xml:space="preserve">not</w:t>
      </w:r>
      <w:r>
        <w:t xml:space="preserve"> </w:t>
      </w:r>
      <w:r>
        <w:t xml:space="preserve">fall is explained, with the gap recorded in 4.3</w:t>
      </w:r>
    </w:p>
    <w:p>
      <w:pPr>
        <w:numPr>
          <w:ilvl w:val="0"/>
          <w:numId w:val="1002"/>
        </w:numPr>
        <w:pStyle w:val="Compact"/>
      </w:pPr>
      <w:r>
        <w:t xml:space="preserve">☐ Every risk owner is a</w:t>
      </w:r>
      <w:r>
        <w:t xml:space="preserve"> </w:t>
      </w:r>
      <w:r>
        <w:rPr>
          <w:bCs/>
          <w:b/>
        </w:rPr>
        <w:t xml:space="preserve">business leader</w:t>
      </w:r>
      <w:r>
        <w:t xml:space="preserve">; no risk is owned by the security analyst</w:t>
      </w:r>
    </w:p>
    <w:p>
      <w:pPr>
        <w:numPr>
          <w:ilvl w:val="0"/>
          <w:numId w:val="1002"/>
        </w:numPr>
        <w:pStyle w:val="Compact"/>
      </w:pPr>
      <w:r>
        <w:t xml:space="preserve">☐ Every action owner is a</w:t>
      </w:r>
      <w:r>
        <w:t xml:space="preserve"> </w:t>
      </w:r>
      <w:r>
        <w:rPr>
          <w:bCs/>
          <w:b/>
        </w:rPr>
        <w:t xml:space="preserve">job title</w:t>
      </w:r>
      <w:r>
        <w:t xml:space="preserve">, not a personal name</w:t>
      </w:r>
    </w:p>
    <w:p>
      <w:pPr>
        <w:numPr>
          <w:ilvl w:val="0"/>
          <w:numId w:val="1002"/>
        </w:numPr>
        <w:pStyle w:val="Compact"/>
      </w:pPr>
      <w:r>
        <w:t xml:space="preserve">☐ At least one risk demonstrates each of Mitigate, Transfer, Avoid and Accept across sections 2, 4.1 and 4.2</w:t>
      </w:r>
    </w:p>
    <w:p>
      <w:pPr>
        <w:numPr>
          <w:ilvl w:val="0"/>
          <w:numId w:val="1002"/>
        </w:numPr>
        <w:pStyle w:val="Compact"/>
      </w:pPr>
      <w:r>
        <w:t xml:space="preserve">☐ Every acceptance has a named authority with the right approval level, and an expiry date</w:t>
      </w:r>
    </w:p>
    <w:p>
      <w:pPr>
        <w:numPr>
          <w:ilvl w:val="0"/>
          <w:numId w:val="1002"/>
        </w:numPr>
        <w:pStyle w:val="Compact"/>
      </w:pPr>
      <w:r>
        <w:t xml:space="preserve">☐ Arithmetic verified: every score column equals Likelihood × Impact</w:t>
      </w:r>
    </w:p>
    <w:p>
      <w:pPr>
        <w:numPr>
          <w:ilvl w:val="0"/>
          <w:numId w:val="1002"/>
        </w:numPr>
        <w:pStyle w:val="Compact"/>
      </w:pPr>
      <w:r>
        <w:t xml:space="preserve">☐ Table pastes into a spreadsheet with one value per cell and no merged cells</w:t>
      </w:r>
    </w:p>
    <w:p>
      <w:pPr>
        <w:numPr>
          <w:ilvl w:val="0"/>
          <w:numId w:val="1002"/>
        </w:numPr>
        <w:pStyle w:val="Compact"/>
      </w:pPr>
      <w:r>
        <w:t xml:space="preserve">☐ Limitations section written honestly, including what the model cannot do</w:t>
      </w:r>
    </w:p>
    <w:p>
      <w:pPr>
        <w:numPr>
          <w:ilvl w:val="0"/>
          <w:numId w:val="1002"/>
        </w:numPr>
        <w:pStyle w:val="Compact"/>
      </w:pPr>
      <w:r>
        <w:t xml:space="preserve">☐ Added to the document register with owner, approver and review dates</w:t>
      </w:r>
    </w:p>
    <w:bookmarkEnd w:id="46"/>
    <w:bookmarkEnd w:id="47"/>
    <w:sectPr>
      <w:headerReference w:type="default" r:id="rId9"/>
      <w:footerReference w:type="default" r:id="rId10"/>
      <w:headerReference w:type="first" r:id="rId11"/>
      <w:footerReference w:type="first" r:id="rId12"/>
      <w:headerReference w:type="even" r:id="rId13"/>
      <w:footerReference w:type="even" r:id="rId14"/>
      <w:pgSz w:orient="landscape" w:w="16838" w:h="11906"/>
      <w:pgMar w:left="1077" w:right="1077" w:top="1134" w:bottom="10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280"/>
        <w:sz w:val="15"/>
      </w:rPr>
      <w:t xml:space="preserve">Prepared by Olugboye Shola  ·  Page </w:t>
    </w:r>
    <w:r>
      <w:rPr>
        <w:sz w:val="15"/>
      </w:rPr>
      <w:fldChar w:fldCharType="begin"/>
      <w:instrText xml:space="preserve">PAGE</w:instrText>
      <w:fldChar w:fldCharType="separate"/>
      <w:t>1</w:t>
      <w:fldChar w:fldCharType="end"/>
    </w:r>
    <w:r>
      <w:rPr>
        <w:color w:val="6B7280"/>
        <w:sz w:val="15"/>
      </w:rPr>
      <w:t xml:space="preserve"> of </w:t>
    </w:r>
    <w:r>
      <w:rPr>
        <w:sz w:val="15"/>
      </w:rPr>
      <w:fldChar w:fldCharType="begin"/>
      <w:instrText xml:space="preserve">NUMPAGES</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color w:val="6B7280"/>
        <w:sz w:val="15"/>
      </w:rPr>
      <w:t>INFORMATION SECURITY RISK REGISTER | REUSABLE TEMPLATE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00" w:line="269" w:lineRule="auto"/>
    </w:pPr>
    <w:rPr>
      <w:rFonts w:ascii="Calibri" w:hAnsi="Calibri" w:eastAsia="Calibri"/>
      <w:color w:val="1F2937"/>
      <w:sz w:val="20"/>
    </w:rPr>
  </w:style>
  <w:style w:styleId="BodyText" w:type="paragraph">
    <w:name w:val="Body Text"/>
    <w:basedOn w:val="Normal"/>
    <w:link w:val="BodyTextChar"/>
    <w:pPr>
      <w:spacing w:after="100" w:before="180" w:line="269" w:lineRule="auto"/>
    </w:pPr>
    <w:qFormat/>
    <w:rPr>
      <w:rFonts w:ascii="Calibri" w:hAnsi="Calibri" w:eastAsia="Calibri"/>
      <w:color w:val="1F2937"/>
      <w:sz w:val="20"/>
    </w:rPr>
  </w:style>
  <w:style w:customStyle="1" w:styleId="FirstParagraph" w:type="paragraph">
    <w:name w:val="First Paragraph"/>
    <w:basedOn w:val="BodyText"/>
    <w:next w:val="BodyText"/>
    <w:qFormat/>
    <w:pPr>
      <w:spacing w:after="100" w:line="269" w:lineRule="auto"/>
    </w:pPr>
    <w:rPr>
      <w:rFonts w:ascii="Calibri" w:hAnsi="Calibri" w:eastAsia="Calibri"/>
      <w:color w:val="1F2937"/>
      <w:sz w:val="20"/>
    </w:rPr>
  </w:style>
  <w:style w:customStyle="1" w:styleId="Compact" w:type="paragraph">
    <w:name w:val="Compact"/>
    <w:basedOn w:val="BodyText"/>
    <w:qFormat/>
    <w:pPr>
      <w:spacing w:after="20" w:before="36" w:line="269" w:lineRule="auto"/>
    </w:pPr>
    <w:rPr>
      <w:rFonts w:ascii="Calibri" w:hAnsi="Calibri" w:eastAsia="Calibri"/>
      <w:color w:val="1F2937"/>
      <w:sz w:val="20"/>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val="0B2545"/>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00" w:before="120"/>
      <w:outlineLvl w:val="0"/>
    </w:pPr>
    <w:rPr>
      <w:rFonts w:ascii="Calibri" w:hAnsi="Calibri"/>
      <w:b/>
      <w:bCs/>
      <w:i w:val="0"/>
      <w:color w:val="0B2545"/>
      <w:sz w:val="38"/>
      <w:szCs w:val="32"/>
    </w:rPr>
  </w:style>
  <w:style w:styleId="Heading2" w:type="paragraph">
    <w:name w:val="Heading 2"/>
    <w:basedOn w:val="Normal"/>
    <w:next w:val="BodyText"/>
    <w:uiPriority w:val="9"/>
    <w:unhideWhenUsed/>
    <w:qFormat/>
    <w:pPr>
      <w:keepNext/>
      <w:keepLines/>
      <w:spacing w:after="100" w:before="280"/>
      <w:outlineLvl w:val="1"/>
    </w:pPr>
    <w:rPr>
      <w:rFonts w:ascii="Calibri" w:hAnsi="Calibri"/>
      <w:b/>
      <w:bCs/>
      <w:i w:val="0"/>
      <w:color w:val="13315C"/>
      <w:sz w:val="27"/>
      <w:szCs w:val="28"/>
    </w:rPr>
  </w:style>
  <w:style w:styleId="Heading3" w:type="paragraph">
    <w:name w:val="Heading 3"/>
    <w:basedOn w:val="Normal"/>
    <w:next w:val="BodyText"/>
    <w:uiPriority w:val="9"/>
    <w:unhideWhenUsed/>
    <w:qFormat/>
    <w:pPr>
      <w:keepNext/>
      <w:keepLines/>
      <w:spacing w:after="100" w:before="280"/>
      <w:outlineLvl w:val="2"/>
    </w:pPr>
    <w:rPr>
      <w:rFonts w:ascii="Calibri" w:hAnsi="Calibri"/>
      <w:b/>
      <w:bCs/>
      <w:i w:val="0"/>
      <w:color w:val="1B4965"/>
      <w:sz w:val="23"/>
      <w:szCs w:val="24"/>
    </w:rPr>
  </w:style>
  <w:style w:styleId="Heading4" w:type="paragraph">
    <w:name w:val="Heading 4"/>
    <w:basedOn w:val="Normal"/>
    <w:next w:val="BodyText"/>
    <w:uiPriority w:val="9"/>
    <w:unhideWhenUsed/>
    <w:qFormat/>
    <w:pPr>
      <w:keepNext/>
      <w:keepLines/>
      <w:spacing w:after="100" w:before="280"/>
      <w:outlineLvl w:val="3"/>
    </w:pPr>
    <w:rPr>
      <w:rFonts w:ascii="Calibri" w:hAnsi="Calibri"/>
      <w:i w:val="0"/>
      <w:b/>
      <w:bCs/>
      <w:color w:val="1B4965"/>
      <w:sz w:val="21"/>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170" w:right="113"/>
      <w:pBdr>
        <w:left w:val="single" w:sz="24" w:space="6" w:color="2E86DE"/>
      </w:pBdr>
      <w:shd w:val="clear" w:color="auto" w:fill="EAF2FB"/>
    </w:pPr>
    <w:rPr>
      <w:i w:val="0"/>
      <w:color w:val="13315C"/>
      <w:sz w:val="19"/>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Security Risk Register | Reusable template</dc:title>
  <dc:creator>Olugboye Shola</dc:creator>
  <cp:keywords/>
  <dcterms:created xsi:type="dcterms:W3CDTF">2026-10-13T14:23:14Z</dcterms:created>
  <dcterms:modified xsi:type="dcterms:W3CDTF">2026-10-13T14:23:14Z</dcterms:modified>
  <cp:lastModifiedBy>Olugboye Shola</cp:lastModifiedBy>
</cp:coreProperties>
</file>

<file path=docProps/custom.xml><?xml version="1.0" encoding="utf-8"?>
<Properties xmlns="http://schemas.openxmlformats.org/officeDocument/2006/custom-properties" xmlns:vt="http://schemas.openxmlformats.org/officeDocument/2006/docPropsVTypes"/>
</file>