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sz w:val="48"/>
        </w:rPr>
        <w:t>The Data Detective</w:t>
      </w:r>
    </w:p>
    <w:p>
      <w:pPr>
        <w:spacing w:after="40"/>
      </w:pPr>
      <w:r>
        <w:rPr>
          <w:rFonts w:ascii="Arial" w:hAnsi="Arial"/>
          <w:sz w:val="26"/>
        </w:rPr>
        <w:t>Ten Easy Rules to Make Sense of Statistics</w:t>
      </w:r>
    </w:p>
    <w:p>
      <w:pPr>
        <w:spacing w:after="440"/>
      </w:pPr>
      <w:r>
        <w:rPr>
          <w:rFonts w:ascii="Arial" w:hAnsi="Arial"/>
          <w:sz w:val="24"/>
        </w:rPr>
        <w:t>Tim Harford</w:t>
      </w:r>
    </w:p>
    <w:p>
      <w:pPr>
        <w:pStyle w:val="Heading1"/>
        <w:outlineLvl w:val="0"/>
      </w:pPr>
      <w:r>
        <w:rPr>
          <w:rFonts w:ascii="Arial" w:hAnsi="Arial" w:cs="Arial" w:eastAsia="Arial"/>
          <w:b/>
          <w:sz w:val="36"/>
        </w:rPr>
        <w:t>Before the Number Reaches You</w:t>
      </w:r>
    </w:p>
    <w:p>
      <w:r>
        <w:t>In countries with more storks, more babies are born. The correlation is real, and it proves nothing at all, because storks do not deliver babies. Arguments like that are easy to build, and the ease of building them has left a lot of sensible people suspicious of statistics on principle.</w:t>
      </w:r>
    </w:p>
    <w:p>
      <w:r>
        <w:t>The suspicion costs more than it saves. Without statistics nobody would know that a smoker is sixteen times more likely to develop lung cancer, or that COVID-19 passes from one person to another. The goal is not to distrust numbers. It is to tell the good ones from the bad ones, and that turns out to depend far less on mathematics than on ten habits of attention.</w:t>
      </w:r>
    </w:p>
    <w:p>
      <w:pPr>
        <w:pStyle w:val="Heading2"/>
        <w:outlineLvl w:val="1"/>
      </w:pPr>
      <w:r>
        <w:rPr>
          <w:rFonts w:ascii="Arial" w:hAnsi="Arial" w:cs="Arial" w:eastAsia="Arial"/>
          <w:b/>
          <w:sz w:val="28"/>
        </w:rPr>
        <w:t>The Forgery That Was Too Beautiful to Doubt</w:t>
      </w:r>
    </w:p>
    <w:p>
      <w:r>
        <w:t>When Abraham Bredius, the most respected Vermeer scholar of his day, was shown a painting called Christ at Emmaus, he was awestruck. He was also careful. He examined it for every sign of forgery he knew and found none. He declared it a genuine Vermeer, perhaps the finest one. He said afterwards that when he saw it, he had difficulty controlling his emotion.</w:t>
      </w:r>
    </w:p>
    <w:p>
      <w:r>
        <w:t>It was a fake. It was not even a very good painting. And the sentence about his emotion is the one that explains the mistake, because the feeling arrived before the verdict did.</w:t>
      </w:r>
    </w:p>
    <w:p>
      <w:r>
        <w:t>Most statistical claims do the same thing to most people. Some numbers carry no charge at all — nobody's pulse rises at the news that Mars is more than thirty million miles from Earth. But a claim about immigration, or crime, or a policy you already hold views about gets a rise out of you before you have decided anything, and from that point on you are not weighing the evidence, you are shopping in it. If it fits what you already believe it becomes proof. If it does not, it becomes an outlier, a bad study, an agenda.</w:t>
      </w:r>
    </w:p>
    <w:p>
      <w:r>
        <w:t>Expertise offers no protection. Some studies have found that experts are less likely to change their minds in the face of contradictory evidence, not more. They are both motivated to avoid the uncomfortable finding and unusually good at producing the argument that lets them dismiss it. Knowing more gives you better tools for defending what you already think.</w:t>
      </w:r>
    </w:p>
    <w:p>
      <w:r>
        <w:t>So the first rule is not a technique for reading numbers. It is a question about yourself. When a claim arrives, notice what you feel. Are you outraged, delighted, or already reaching for the reason it cannot be right? Then pause, and ask whether you are straining toward a particular conclusion. That pause is what makes all the other rules usable.</w:t>
      </w:r>
    </w:p>
    <w:p>
      <w:pPr>
        <w:pStyle w:val="Heading2"/>
        <w:outlineLvl w:val="1"/>
      </w:pPr>
      <w:r>
        <w:rPr>
          <w:rFonts w:ascii="Arial" w:hAnsi="Arial" w:cs="Arial" w:eastAsia="Arial"/>
          <w:b/>
          <w:sz w:val="28"/>
        </w:rPr>
        <w:t>The Crowded Train and the Empty Average</w:t>
      </w:r>
    </w:p>
    <w:p>
      <w:r>
        <w:t>Presenting a radio programme in London meant a commute from the east of the city to the west: a crowded bus, then a Tube train practically bursting at the seams. Harford went looking for the figures on how busy London's transport really was, and found that the average bus carried twelve people and the average Tube train fewer than a hundred and thirty. The numbers felt like a lie. He had been standing in those trains.</w:t>
      </w:r>
    </w:p>
    <w:p>
      <w:r>
        <w:t>They were not a lie, and neither was his experience. Start with where the figures came from: Transport for London, which counts passengers from the payment cards they tap before boarding. That origin is credible. Then ask why lived experience would differ.</w:t>
      </w:r>
    </w:p>
    <w:p>
      <w:r>
        <w:t>Imagine a line running ten trains a day. One carries a thousand people; the other nine carry nobody at all. Average occupancy on that line is a hundred people a train, close to London's real figure, and yet every single passenger who travelled that day travelled in a crush. The average is true. It is also silent about the only thing the passengers noticed.</w:t>
      </w:r>
    </w:p>
    <w:p>
      <w:r>
        <w:t>Statistics and personal experience are usually answering different questions, which is why the argument between them so rarely resolves anything. Sometimes both are informative, as here. Sometimes one clearly wins. On health the statistics win, because they describe the most likely outcome across the greatest number of people. A ninety-year-old grandmother who has smoked all her life and is doing fine has not repealed the finding that smoking makes lung cancer sixteen times more likely. She is one train on the line.</w:t>
      </w:r>
    </w:p>
    <w:p>
      <w:r>
        <w:t>Understanding comes from knowing which of the two answers your question — and often from asking what would have to be true for both of them to be right at once.</w:t>
      </w:r>
    </w:p>
    <w:p>
      <w:pPr>
        <w:pStyle w:val="Heading1"/>
        <w:outlineLvl w:val="0"/>
      </w:pPr>
      <w:r>
        <w:rPr>
          <w:rFonts w:ascii="Arial" w:hAnsi="Arial" w:cs="Arial" w:eastAsia="Arial"/>
          <w:b/>
          <w:sz w:val="36"/>
        </w:rPr>
        <w:t>What the Number Is Actually Saying</w:t>
      </w:r>
    </w:p>
    <w:p>
      <w:pPr>
        <w:pStyle w:val="Heading2"/>
        <w:outlineLvl w:val="1"/>
      </w:pPr>
      <w:r>
        <w:rPr>
          <w:rFonts w:ascii="Arial" w:hAnsi="Arial" w:cs="Arial" w:eastAsia="Arial"/>
          <w:b/>
          <w:sz w:val="28"/>
        </w:rPr>
        <w:t>Count the Babies, But Which Ones</w:t>
      </w:r>
    </w:p>
    <w:p>
      <w:r>
        <w:t>In the late 2010s the United Kingdom appeared to be in the middle of an infant mortality crisis. Rates of early death varied sharply from one part of the country to another, and at first nobody could say why.</w:t>
      </w:r>
    </w:p>
    <w:p>
      <w:r>
        <w:t>The explanation turned out to be a definition. A pregnancy ending at twenty-two or twenty-three weeks was recorded in London as a miscarriage, and in the English Midlands as a live birth followed by an early death. Those are two ways of counting the same events, and the difference between them was enough to account for the entire gap between London's mortality rate and the Midlands'.</w:t>
      </w:r>
    </w:p>
    <w:p>
      <w:r>
        <w:t>Count the babies who died sounds like the simplest instruction in the world. Go one step in and it stops being simple, because the line between a fetus and a baby is genuinely difficult and bitterly contested. Statistics are, at bottom, counting, and yet almost nobody asks what was counted.</w:t>
      </w:r>
    </w:p>
    <w:p>
      <w:r>
        <w:t>Take the claim that children who play violent video games are more likely to be violent in real life. What is a violent video game? How often does a child have to play one to qualify? And how was violence measured — a police record, a questionnaire, something done in a laboratory? Until those are answered there is nothing in the sentence to agree or disagree with.</w:t>
      </w:r>
    </w:p>
    <w:p>
      <w:r>
        <w:t>Murky definitions are useful to anyone who wants to move you. In 2017 a lobby group campaigning for Brexit proposed a five-year freeze on unskilled immigration. Unskilled, in that proposal, meant anyone earning under thirty-five thousand pounds, which would have covered most nurses, primary school teachers, paralegals and pharmacists. You can still support the policy or reject it. But you are now arguing about the policy rather than about the word.</w:t>
      </w:r>
    </w:p>
    <w:p>
      <w:r>
        <w:t>So before you accept or refute a claim, ask what it counted. If someone tells you inequality has risen, the first question is: inequality of what?</w:t>
      </w:r>
    </w:p>
    <w:p>
      <w:pPr>
        <w:pStyle w:val="Heading2"/>
        <w:outlineLvl w:val="1"/>
      </w:pPr>
      <w:r>
        <w:rPr>
          <w:rFonts w:ascii="Arial" w:hAnsi="Arial" w:cs="Arial" w:eastAsia="Arial"/>
          <w:b/>
          <w:sz w:val="28"/>
        </w:rPr>
        <w:t>Fifteen Murders and Nothing to Compare Them To</w:t>
      </w:r>
    </w:p>
    <w:p>
      <w:r>
        <w:t>In April 2018 London's newspapers announced that the city's murder rate had overtaken New York's. Setting aside that the two cities define murder differently, the claim was technically true: fourteen murders in New York in February, fifteen in London.</w:t>
      </w:r>
    </w:p>
    <w:p>
      <w:r>
        <w:t>It tells you nothing. In 1990 London had a hundred and eighty-four murders and New York had two thousand two hundred and sixty-two, more than ten times as many. By 2017 London was at a hundred and thirty and New York at two hundred and ninety-two. Both cities had become dramatically safer, and New York had improved so much that its rate now occasionally dips below London's. Read in that light, one month's figures describe a triumph rather than a collapse. London had not descended into gang-ridden mayhem in February.</w:t>
      </w:r>
    </w:p>
    <w:p>
      <w:r>
        <w:t>The news works against this, because it is built to deliver what has happened since yesterday. Imagine a newspaper published once every twenty-five years. Its front page would carry the arrival of the World Wide Web and the rise of China as a global power. It would not carry the murder count of two cities in a single month.</w:t>
      </w:r>
    </w:p>
    <w:p>
      <w:r>
        <w:t>The same move works on scale as well as on time. A border wall costing twenty-five billion dollars sounds enormous until you set it beside a defence budget of just under seven hundred billion a year, which is about two billion a day. The wall is roughly a fortnight of American military operations.</w:t>
      </w:r>
    </w:p>
    <w:p>
      <w:r>
        <w:t>You may still conclude that the wall costs too much, or that fifteen murders in a month is a scandal. Both are defensible positions. They are simply better positions once you have stepped back far enough to see what the number sits beside.</w:t>
      </w:r>
    </w:p>
    <w:p>
      <w:pPr>
        <w:pStyle w:val="Heading1"/>
        <w:outlineLvl w:val="0"/>
      </w:pPr>
      <w:r>
        <w:rPr>
          <w:rFonts w:ascii="Arial" w:hAnsi="Arial" w:cs="Arial" w:eastAsia="Arial"/>
          <w:b/>
          <w:sz w:val="36"/>
        </w:rPr>
        <w:t>Where the Number Came From</w:t>
      </w:r>
    </w:p>
    <w:p>
      <w:pPr>
        <w:pStyle w:val="Heading2"/>
        <w:outlineLvl w:val="1"/>
      </w:pPr>
      <w:r>
        <w:rPr>
          <w:rFonts w:ascii="Arial" w:hAnsi="Arial" w:cs="Arial" w:eastAsia="Arial"/>
          <w:b/>
          <w:sz w:val="28"/>
        </w:rPr>
        <w:t>The Jam That Wasn't There</w:t>
      </w:r>
    </w:p>
    <w:p>
      <w:r>
        <w:t>The psychologists Sheena Iyengar and Mark Lepper ran a supermarket stall offering jam to taste, sometimes twenty-four varieties and sometimes six. Tasters were given a voucher to buy at a discount. The big display attracted more customers, but only three per cent of them bought a jar, against thirty per cent at the small display. The conclusion, that too much choice paralyses us, went everywhere: pop psychology, business books, TED talks.</w:t>
      </w:r>
    </w:p>
    <w:p>
      <w:r>
        <w:t>Then researchers gathered the whole body of work on choice, published and unpublished. Published papers tended to find a large effect, either strongly positive or strongly negative. Unpublished papers tended to find no effect at all. Averaged together, the effect of offering more choices came to approximately zero.</w:t>
      </w:r>
    </w:p>
    <w:p>
      <w:r>
        <w:t>Nothing in that requires anyone to have cheated. It only requires journals to prefer surprises, which they do, because a result that overturns something is publishable and a result confirming what everyone assumed is not. That is publication bias, and it means the studies you hear about are a selected sample of the studies that were run. On top of it sits a plainer problem: careers and incomes depend on publishing, which gives researchers a standing incentive to present a finding as more significant than it really is.</w:t>
      </w:r>
    </w:p>
    <w:p>
      <w:r>
        <w:t>The practical consequence is not to disbelieve research. It is to notice that a single spectacular study is the least reliable kind of evidence there is, and to ask what happened after it. Does the finding fit with what else is known, or is it a lone outlier that became famous because it was fun? Has anyone repeated it? A result that has survived a decade of other people trying to reproduce it is a different object from one that made a splash last month.</w:t>
      </w:r>
    </w:p>
    <w:p>
      <w:pPr>
        <w:pStyle w:val="Heading2"/>
        <w:outlineLvl w:val="1"/>
      </w:pPr>
      <w:r>
        <w:rPr>
          <w:rFonts w:ascii="Arial" w:hAnsi="Arial" w:cs="Arial" w:eastAsia="Arial"/>
          <w:b/>
          <w:sz w:val="28"/>
        </w:rPr>
        <w:t>Who Wasn't in the Room</w:t>
      </w:r>
    </w:p>
    <w:p>
      <w:r>
        <w:t>In the 1950s the psychologist Solomon Asch showed people a reference line and three comparison lines, and asked which of the three matched. The task was trivial. The catch was that the room was full of people placed there to give the same wrong answer, and a significant share of the time the real subject went along with them. It is one of the most quoted findings in psychology: people conform.</w:t>
      </w:r>
    </w:p>
    <w:p>
      <w:r>
        <w:t>What the experiment demonstrated was that white male American college students in the 1950s conform. Every subject came from one narrow population, and a finding from a narrow population is a finding about that population until somebody checks. Psychologists have become uncomfortably aware of how often this happens. So much research is run on people who are Western, Educated, Industrialised, Rich and Democratic that the acronym WEIRD was coined for it.</w:t>
      </w:r>
    </w:p>
    <w:p>
      <w:r>
        <w:t>In Asch's case the conclusion mostly survived. By 1996 the study had inspired a hundred and thirty-three follow-ups and the overall result held up. Most of those follow-ups were not very diverse either, but the ones that were added things the original could not have seen: people conform more readily to groups of friends than to strangers, and groups of women conformed more than groups of men. Widening the sample did not overturn the finding. It changed what the finding meant.</w:t>
      </w:r>
    </w:p>
    <w:p>
      <w:r>
        <w:t>Academic research can usually fix this by recruiting better. Polling cannot, because the people who answer polls are not a random slice of anybody. Some kinds of people simply respond and others do not, which is sample bias, and no arithmetic applied afterwards removes it. Where the data is gathered matters too. A poll of American Twitter users tells you about young, college-educated Americans who use Twitter.</w:t>
      </w:r>
    </w:p>
    <w:p>
      <w:r>
        <w:t>So when a number arrives, ask who is in it, and then ask who is missing.</w:t>
      </w:r>
    </w:p>
    <w:p>
      <w:pPr>
        <w:pStyle w:val="Heading2"/>
        <w:outlineLvl w:val="1"/>
      </w:pPr>
      <w:r>
        <w:rPr>
          <w:rFonts w:ascii="Arial" w:hAnsi="Arial" w:cs="Arial" w:eastAsia="Arial"/>
          <w:b/>
          <w:sz w:val="28"/>
        </w:rPr>
        <w:t>The Algorithm That Learned Winter</w:t>
      </w:r>
    </w:p>
    <w:p>
      <w:r>
        <w:t>Google Flu Trends counted searches for things like flu symptoms and pharmacies near me, and could estimate new daily flu cases faster than the Centers for Disease Control. It looked like the future: big data, meaning everything generated by browsing the web, paying with cards and carrying phones, fed to an algorithm that finds patterns in it. Four years after it was announced, the project collapsed.</w:t>
      </w:r>
    </w:p>
    <w:p>
      <w:r>
        <w:t>It failed by declaring a severe outbreak in a winter when there was not one, at one point estimating flu at twice the level in the official figures. The reason is worth sitting with. Google never knew what connected those searches to the disease. The algorithm was hunting for correlations, and it found some that had nothing to do with flu, high school basketball among them. What it had built was not a flu detector but a general-purpose winter detector, which is why it also failed to spot a summer outbreak in 2009.</w:t>
      </w:r>
    </w:p>
    <w:p>
      <w:r>
        <w:t>None of this is an argument against algorithms. There is a good deal of evidence that human judges are neither wholly objective nor consistent when handing down criminal sentences, and an algorithm comparing a case against similar cases from the past can produce fairer results than a person having a bad morning. Sometimes the machine is better. Sometimes it is a winter detector.</w:t>
      </w:r>
    </w:p>
    <w:p>
      <w:r>
        <w:t>The only way to tell is case by case, and that requires seeing inside, which is exactly what the companies operating these systems are least willing to allow, because the workings are the business. But an algorithm nobody can inspect is an algorithm nobody can correct. When it is deciding something that matters, the reasonable demand is not that it be perfect. It is that enough people can look under the hood to find out how it decides, and where it is wrong.</w:t>
      </w:r>
    </w:p>
    <w:p>
      <w:pPr>
        <w:pStyle w:val="Heading2"/>
        <w:outlineLvl w:val="1"/>
      </w:pPr>
      <w:r>
        <w:rPr>
          <w:rFonts w:ascii="Arial" w:hAnsi="Arial" w:cs="Arial" w:eastAsia="Arial"/>
          <w:b/>
          <w:sz w:val="28"/>
        </w:rPr>
        <w:t>The Dull Institutions That Keep a Country Honest</w:t>
      </w:r>
    </w:p>
    <w:p>
      <w:r>
        <w:t>The Congressional Budget Office was established in 1974 to tell Congress what its own proposals would cost. One official described the process as dropping a bill down a manhole and having the cost estimate handed back up twenty minutes later. Objective, uncontroversial and dull, which is the point.</w:t>
      </w:r>
    </w:p>
    <w:p>
      <w:r>
        <w:t>The first president to complain was Jimmy Carter, whose proposals for improving American energy efficiency the CBO assessed and found would not work as well as planned. His administration was unhappy that the office was not helping. It was doing precisely its job. A statistical agency that produces the numbers the government wants has stopped being a statistical agency.</w:t>
      </w:r>
    </w:p>
    <w:p>
      <w:r>
        <w:t>What happens without one is on record. To remain in the eurozone, a country must keep its budget deficit below three per cent of its GDP. Greece could not manage that legitimately, so its officials left several billion euros of borrowing out of the accounts here and there. In the middle of the global financial crisis the European Union discovered how much Greece had actually borrowed, and that it could not pay it back. The Greek economy promptly collapsed.</w:t>
      </w:r>
    </w:p>
    <w:p>
      <w:r>
        <w:t>The case for these institutions is not only defensive. A cost-benefit analysis in the United Kingdom found data from the national census feeding into everything from pension policy to deciding where to build schools and hospitals, and enabling every per-capita figure anybody else calculates. Much of the value could not be given a number at all. The measurable part alone came, on a conservative estimate, to five hundred million pounds a year. The census costs less than that and serves for ten years, which is roughly a tenfold return on the investment.</w:t>
      </w:r>
    </w:p>
    <w:p>
      <w:r>
        <w:t>Governments are expected to act on evidence. The evidence has to come from somewhere, and a country that stops paying for honest numbers does not thereby stop needing them.</w:t>
      </w:r>
    </w:p>
    <w:p>
      <w:pPr>
        <w:pStyle w:val="Heading1"/>
        <w:outlineLvl w:val="0"/>
      </w:pPr>
      <w:r>
        <w:rPr>
          <w:rFonts w:ascii="Arial" w:hAnsi="Arial" w:cs="Arial" w:eastAsia="Arial"/>
          <w:b/>
          <w:sz w:val="36"/>
        </w:rPr>
        <w:t>What You Do Next</w:t>
      </w:r>
    </w:p>
    <w:p>
      <w:pPr>
        <w:pStyle w:val="Heading2"/>
        <w:outlineLvl w:val="1"/>
      </w:pPr>
      <w:r>
        <w:rPr>
          <w:rFonts w:ascii="Arial" w:hAnsi="Arial" w:cs="Arial" w:eastAsia="Arial"/>
          <w:b/>
          <w:sz w:val="28"/>
        </w:rPr>
        <w:t>Beautiful and Wrong</w:t>
      </w:r>
    </w:p>
    <w:p>
      <w:r>
        <w:t>David McCandless, the author of Information is Beautiful, made a striking animation called Debtris. Coloured blocks fall down the screen like the old video game, each block sized by cost: the United Nations budget, the estimated cost of the 2003 Iraq war, Walmart's revenue. It is elegant and memorable, and the elegance is the problem, because the thing moves so well that nobody stops to check what is being compared. Some of the blocks set a net measure against a gross one, which is like comparing one company's profit with another's turnover.</w:t>
      </w:r>
    </w:p>
    <w:p>
      <w:r>
        <w:t>The answer is not to distrust anything that has been well designed. In the nineteenth century Florence Nightingale set out to convince doctors that sanitary measures could cut deaths from infectious disease, at a time when nobody yet knew that poor hygiene helped transmit germs. She drew what became known as the rose diagram: two roses side by side, one showing deaths before the measures and one after. The difference was visible at a glance. Hesitant doctors were persuaded, and public health acts followed.</w:t>
      </w:r>
    </w:p>
    <w:p>
      <w:r>
        <w:t>So a graph gets the same treatment as any other claim, in the same order. Notice what it makes you feel, because a good chart is built to make you feel something. Then, before accepting the feeling, work out what the thing actually says: what the axes mean, what is being counted, which experiment or dataset it reflects.</w:t>
      </w:r>
    </w:p>
    <w:p>
      <w:r>
        <w:t>And accept that someone is trying to persuade you. That is not automatically a scandal. Nightingale was trying to persuade people too.</w:t>
      </w:r>
    </w:p>
    <w:p>
      <w:pPr>
        <w:pStyle w:val="Heading2"/>
        <w:outlineLvl w:val="1"/>
      </w:pPr>
      <w:r>
        <w:rPr>
          <w:rFonts w:ascii="Arial" w:hAnsi="Arial" w:cs="Arial" w:eastAsia="Arial"/>
          <w:b/>
          <w:sz w:val="28"/>
        </w:rPr>
        <w:t>The Experts Who Were Certain</w:t>
      </w:r>
    </w:p>
    <w:p>
      <w:r>
        <w:t>Philip Tetlock was one of a group of social scientists handed an enormous task: to think about how to prevent nuclear war between the United States and the Soviet Union. He interviewed expert after expert about what might happen next and why, and noticed how relentless they were in justifying forecasts that had already failed.</w:t>
      </w:r>
    </w:p>
    <w:p>
      <w:r>
        <w:t>So he tested it properly. He collected some twenty-seven thousand five hundred predictions from almost three hundred experts in politics, geopolitics and, to a lesser extent, economics. He asked clear questions that could later be declared true or false without argument. Then he waited eighteen years for the results. The experts were terrible. Their predictions were wrong, they were overconfident, and they selectively misremembered their own forecasts, recalling themselves as having been right all along where the record showed they had been wrong.</w:t>
      </w:r>
    </w:p>
    <w:p>
      <w:r>
        <w:t>That could mean the world is simply too complex to predict. Tetlock thought not, and ran a second, more ambitious study drawing forecasts from twenty thousand experts and amateurs alike. Some people really were better than others. Not perfect, but consistently above average, and improving over time, which ruled out luck. He called them superforecasters, and the quality that marked them out most clearly was open-mindedness. They held no loyalty to a particular forecasting method or to a view they had already expressed, and they were happy to change their minds when shown new evidence.</w:t>
      </w:r>
    </w:p>
    <w:p>
      <w:r>
        <w:t>That locates the problem precisely. Mistakes about the world are not usually caused by a shortage of statistical knowledge. They are caused by a refusal to accept data that contradicts something already decided, which is the same reflex that fooled a great scholar standing in front of a fake Vermeer.</w:t>
      </w:r>
    </w:p>
    <w:p>
      <w:r>
        <w:t>So keep the case open. Say what you expect, in terms clear enough that you could be shown to be wrong, and notice when the world disagrees.</w:t>
      </w:r>
    </w:p>
    <w:p>
      <w:pPr>
        <w:pStyle w:val="Heading2"/>
        <w:outlineLvl w:val="1"/>
      </w:pPr>
      <w:r>
        <w:rPr>
          <w:rFonts w:ascii="Arial" w:hAnsi="Arial" w:cs="Arial" w:eastAsia="Arial"/>
          <w:b/>
          <w:sz w:val="28"/>
        </w:rPr>
        <w:t>A Short List of Landmark Numbers</w:t>
      </w:r>
    </w:p>
    <w:p>
      <w:r>
        <w:t>One habit makes all of this cheaper to run. The entrepreneur Andrew Elliott recommends memorising a handful of landmark numbers, so that comparisons are available without looking anything up. The population of the United States is three hundred and twenty-five million. The United Kingdom's is sixty-five million. The drive from Boston to Seattle is three thousand miles. The average novel is a hundred thousand words long. A ten-thousand-word report sounds long until you notice it is a tenth of a novel.</w:t>
      </w:r>
    </w:p>
    <w:p>
      <w:r>
        <w:t>Landmark numbers turn the fourth rule from an intention into a reflex. When a figure arrives with nothing beside it, something in your head already has something to set beside it.</w:t>
      </w:r>
    </w:p>
    <w:p>
      <w:r>
        <w:t>That is the shape of the whole thing. Notice what you feel. Weigh the statistic against your own experience, and work out which question each is answering. Ask what was counted, and what the number should be compared with. Find out where it came from, who was in the sample, and who was left out. Watch the chart as carefully as the sentence. And stay willing to be wrong.</w:t>
      </w:r>
    </w:p>
    <w:p>
      <w:r>
        <w:t>None of it is arithmetic. The one instruction underneath all ten rules is to be curious: to look at a number and want to know more about it than whether it supports you. Look deeply for the facts, and keep asking questions.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97386"/>
        <w:sz w:val="18"/>
      </w:rPr>
      <w:t xml:space="preserve">The Data Detective — Spoken Companion   </w:t>
    </w:r>
    <w:r>
      <w:rPr>
        <w:rFonts w:ascii="Arial" w:hAnsi="Arial"/>
        <w:color w:val="697386"/>
        <w:sz w:val="18"/>
      </w:rPr>
      <w:fldChar w:fldCharType="begin"/>
    </w:r>
    <w:r>
      <w:rPr>
        <w:rFonts w:ascii="Arial" w:hAnsi="Arial"/>
        <w:color w:val="697386"/>
        <w:sz w:val="18"/>
      </w:rPr>
      <w:instrText xml:space="preserve">PAGE</w:instrText>
    </w:r>
    <w:r>
      <w:rPr>
        <w:rFonts w:ascii="Arial" w:hAnsi="Arial"/>
        <w:color w:val="697386"/>
        <w:sz w:val="18"/>
      </w:rPr>
      <w:fldChar w:fldCharType="separate"/>
    </w:r>
    <w:r>
      <w:rPr>
        <w:rFonts w:ascii="Arial" w:hAnsi="Arial"/>
        <w:color w:val="697386"/>
        <w:sz w:val="18"/>
      </w:rPr>
      <w:t>1</w:t>
    </w:r>
    <w:r>
      <w:rPr>
        <w:rFonts w:ascii="Arial" w:hAnsi="Arial"/>
        <w:color w:val="697386"/>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9" w:lineRule="auto" w:after="200" w:before="0"/>
      <w:jc w:val="left"/>
    </w:pPr>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line="288" w:lineRule="auto"/>
      <w:outlineLvl w:val="0"/>
    </w:pPr>
    <w:rPr>
      <w:rFonts w:asciiTheme="majorHAnsi" w:eastAsiaTheme="majorEastAsia" w:hAnsiTheme="majorHAnsi" w:cstheme="majorBidi" w:ascii="Arial" w:hAnsi="Arial"/>
      <w:b/>
      <w:bCs/>
      <w:color w:val="171A21"/>
      <w:sz w:val="36"/>
      <w:szCs w:val="28"/>
    </w:rPr>
  </w:style>
  <w:style w:type="paragraph" w:styleId="Heading2">
    <w:name w:val="heading 2"/>
    <w:basedOn w:val="Normal"/>
    <w:next w:val="Normal"/>
    <w:link w:val="Heading2Char"/>
    <w:uiPriority w:val="9"/>
    <w:unhideWhenUsed/>
    <w:qFormat/>
    <w:rsid w:val="00FC693F"/>
    <w:pPr>
      <w:keepNext/>
      <w:keepLines/>
      <w:spacing w:before="360" w:after="160" w:line="288" w:lineRule="auto"/>
      <w:outlineLvl w:val="1"/>
    </w:pPr>
    <w:rPr>
      <w:rFonts w:asciiTheme="majorHAnsi" w:eastAsiaTheme="majorEastAsia" w:hAnsiTheme="majorHAnsi" w:cstheme="majorBidi" w:ascii="Arial" w:hAnsi="Arial"/>
      <w:b/>
      <w:bCs/>
      <w:color w:val="171A2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