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rFonts w:ascii="Arial" w:cs="Arial" w:eastAsia="Arial" w:hAnsi="Arial"/>
          <w:b/>
          <w:bCs/>
          <w:sz w:val="84"/>
          <w:szCs w:val="84"/>
        </w:rPr>
        <w:t xml:space="preserve">Antifragile</w:t>
      </w:r>
    </w:p>
    <w:p>
      <w:pPr>
        <w:spacing w:after="420"/>
        <w:jc w:val="center"/>
      </w:pPr>
      <w:r>
        <w:rPr>
          <w:rFonts w:ascii="Arial" w:cs="Arial" w:eastAsia="Arial" w:hAnsi="Arial"/>
          <w:b w:val="false"/>
          <w:bCs w:val="false"/>
          <w:i/>
          <w:iCs/>
          <w:color w:val="8A5A12"/>
          <w:sz w:val="30"/>
          <w:szCs w:val="30"/>
        </w:rPr>
        <w:t xml:space="preserve">Things That Gain From Disorder — a Spoken Companion</w:t>
      </w:r>
    </w:p>
    <w:p>
      <w:pPr>
        <w:spacing w:after="120"/>
        <w:jc w:val="center"/>
      </w:pPr>
      <w:r>
        <w:rPr>
          <w:rFonts w:ascii="Arial" w:cs="Arial" w:eastAsia="Arial" w:hAnsi="Arial"/>
          <w:b/>
          <w:bCs/>
          <w:i w:val="false"/>
          <w:iCs w:val="false"/>
          <w:color w:val="2B2118"/>
          <w:sz w:val="26"/>
          <w:szCs w:val="26"/>
        </w:rPr>
        <w:t xml:space="preserve">Nassim Nicholas Taleb</w:t>
      </w:r>
    </w:p>
    <w:p>
      <w:r>
        <w:br w:type="page"/>
      </w:r>
    </w:p>
    <w:p>
      <w:pPr>
        <w:pStyle w:val="Heading1"/>
      </w:pPr>
      <w:r>
        <w:rPr>
          <w:rFonts w:ascii="Arial" w:cs="Arial" w:eastAsia="Arial" w:hAnsi="Arial"/>
          <w:b/>
          <w:bCs/>
        </w:rPr>
        <w:t xml:space="preserve">Welcome</w:t>
      </w:r>
    </w:p>
    <w:p>
      <w:pPr>
        <w:spacing w:after="160" w:line="319" w:lineRule="auto"/>
      </w:pPr>
      <w:r>
        <w:rPr>
          <w:rFonts w:ascii="Arial" w:cs="Arial" w:eastAsia="Arial" w:hAnsi="Arial"/>
          <w:sz w:val="24"/>
          <w:szCs w:val="24"/>
        </w:rPr>
        <w:t xml:space="preserve">Welcome. What you’re about to hear is a re-narration of Antifragile, by Nassim Nicholas Taleb — his big, sprawling, gloriously contrarian book about things that gain from disorder. We’re not going to read it to you word for word. Instead, we’ll walk through it the way Nassim built it: seven books, which we’ve gathered into three movements.</w:t>
      </w:r>
    </w:p>
    <w:p>
      <w:pPr>
        <w:spacing w:after="160" w:line="319" w:lineRule="auto"/>
      </w:pPr>
      <w:r>
        <w:rPr>
          <w:rFonts w:ascii="Arial" w:cs="Arial" w:eastAsia="Arial" w:hAnsi="Arial"/>
          <w:sz w:val="24"/>
          <w:szCs w:val="24"/>
        </w:rPr>
        <w:t xml:space="preserve">The first movement names the property at the center of everything, antifragility, and shows how the modern world keeps smothering it. The second movement is the logic — how to see, and how to act, in a world you cannot predict. And the third is the practice — how to actually live, and the hard question of who pays when things break.</w:t>
      </w:r>
    </w:p>
    <w:p>
      <w:pPr>
        <w:spacing w:after="160" w:line="319" w:lineRule="auto"/>
      </w:pPr>
      <w:r>
        <w:rPr>
          <w:rFonts w:ascii="Arial" w:cs="Arial" w:eastAsia="Arial" w:hAnsi="Arial"/>
          <w:sz w:val="24"/>
          <w:szCs w:val="24"/>
        </w:rPr>
        <w:t xml:space="preserve">Before we start, here is the single idea the whole book turns on. Everything around you either gains or loses from volatility. The things that lose from volatility and uncertainty are fragile. The glass on your table is what Nassim calls short volatility — it only wants to be left alone, and any disturbance can shatter it. Living things are the opposite. They are long volatility; they need variation to stay alive. In fact, Nassim says, the simplest way to check whether something is truly alive is to ask whether it likes variation. Hold on to that one sentence. Everything else in the book is a derivation of it.</w:t>
      </w:r>
    </w:p>
    <w:p>
      <w:pPr>
        <w:spacing w:after="160" w:line="319" w:lineRule="auto"/>
      </w:pPr>
      <w:r>
        <w:rPr>
          <w:rFonts w:ascii="Arial" w:cs="Arial" w:eastAsia="Arial" w:hAnsi="Arial"/>
          <w:sz w:val="24"/>
          <w:szCs w:val="24"/>
        </w:rPr>
        <w:t xml:space="preserve">One more piece of furniture before we go in, because Nassim leans on it throughout. He calls it the triad. Everything that matters, he says, can be sorted into three columns. On the left, the fragile — which wants only tranquility and is harmed by disorder; think of Damocles, or a porcelain cup, or a heavily indebted company. In the middle, the robust — which doesn’t much care either way; think of the Phoenix, reborn unchanged. And on the right, the antifragile — which actively grows from disorder; think of the Hydra, or evolution, or a good city. The whole practical task of the book is to look at anything — a country, a career, a body, a portfolio — figure out which column it sits in, and then find ways to nudge it rightward, away from fragility and toward gaining from the very shocks you can’t predict.</w:t>
      </w:r>
    </w:p>
    <w:p>
      <w:pPr>
        <w:spacing w:after="160" w:line="319" w:lineRule="auto"/>
      </w:pPr>
      <w:r>
        <w:rPr>
          <w:rFonts w:ascii="Arial" w:cs="Arial" w:eastAsia="Arial" w:hAnsi="Arial"/>
          <w:sz w:val="24"/>
          <w:szCs w:val="24"/>
        </w:rPr>
        <w:t xml:space="preserve">So let’s begin.</w:t>
      </w:r>
    </w:p>
    <w:p>
      <w:pPr>
        <w:pStyle w:val="Heading1"/>
      </w:pPr>
      <w:r>
        <w:rPr>
          <w:rFonts w:ascii="Arial" w:cs="Arial" w:eastAsia="Arial" w:hAnsi="Arial"/>
          <w:b/>
          <w:bCs/>
        </w:rPr>
        <w:t xml:space="preserve">Movement One. The Property.</w:t>
      </w:r>
    </w:p>
    <w:p>
      <w:pPr>
        <w:spacing w:after="160" w:line="319" w:lineRule="auto"/>
      </w:pPr>
      <w:r>
        <w:rPr>
          <w:rFonts w:ascii="Arial" w:cs="Arial" w:eastAsia="Arial" w:hAnsi="Arial"/>
          <w:sz w:val="24"/>
          <w:szCs w:val="24"/>
        </w:rPr>
        <w:t xml:space="preserve">Before anything can be done with antifragility, it has to be seen. These first two books give a name to the nameless thing that lets living and complex systems gain from disorder — and then show how a world in love with smoothness quietly manufactures the opposite.</w:t>
      </w:r>
    </w:p>
    <w:p>
      <w:pPr>
        <w:pStyle w:val="Heading2"/>
      </w:pPr>
      <w:r>
        <w:rPr>
          <w:rFonts w:ascii="Arial" w:cs="Arial" w:eastAsia="Arial" w:hAnsi="Arial"/>
          <w:b/>
          <w:bCs/>
        </w:rPr>
        <w:t xml:space="preserve">Lesson One. The Antifragile, an Introduction.</w:t>
      </w:r>
    </w:p>
    <w:p>
      <w:pPr>
        <w:spacing w:after="160" w:line="319" w:lineRule="auto"/>
      </w:pPr>
      <w:r>
        <w:rPr>
          <w:rFonts w:ascii="Arial" w:cs="Arial" w:eastAsia="Arial" w:hAnsi="Arial"/>
          <w:sz w:val="24"/>
          <w:szCs w:val="24"/>
        </w:rPr>
        <w:t xml:space="preserve">Start with a small thought experiment. You’re at the post office, about to mail a box of champagne glasses to a cousin in Siberia. You stamp it fragile, in red, because shocks will hurt what’s inside. Now ask yourself: what is the exact opposite of that box? Almost everyone answers robust, or sturdy, or unbreakable. But that’s wrong. The robust box doesn’t care about shocks; it arrives exactly as it left, so you wouldn’t write anything special on it at all. The true opposite of fragile would be a box you’d stamp please mishandle — a box whose contents actually get better from being knocked around.</w:t>
      </w:r>
    </w:p>
    <w:p>
      <w:pPr>
        <w:spacing w:after="160" w:line="319" w:lineRule="auto"/>
      </w:pPr>
      <w:r>
        <w:rPr>
          <w:rFonts w:ascii="Arial" w:cs="Arial" w:eastAsia="Arial" w:hAnsi="Arial"/>
          <w:sz w:val="24"/>
          <w:szCs w:val="24"/>
        </w:rPr>
        <w:t xml:space="preserve">And here is the strange thing Nassim noticed. There’s no word for that. Not in English, not in Latin, not in ancient Greek, not in any of the major languages he checked. Half of life — the interesting half — had no name. So he gave it one. Antifragile. Not robust, not resilient. Antifragile. The resilient resists a shock and stays the same. The antifragile gets better.</w:t>
      </w:r>
    </w:p>
    <w:p>
      <w:pPr>
        <w:spacing w:after="160" w:line="319" w:lineRule="auto"/>
      </w:pPr>
      <w:r>
        <w:rPr>
          <w:rFonts w:ascii="Arial" w:cs="Arial" w:eastAsia="Arial" w:hAnsi="Arial"/>
          <w:sz w:val="24"/>
          <w:szCs w:val="24"/>
        </w:rPr>
        <w:t xml:space="preserve">To feel the difference, Nassim reaches back to three figures from the ancient world. The first is Damocles, the courtier invited to sit at the king’s feast — with a sword hanging directly over his head, tied to the ceiling by a single hair from a horse’s tail. The food is magnificent, but it doesn’t matter. That hair will eventually snap. Damocles is fragile; for him it’s only a matter of time. The second figure is the Phoenix, the bird that burns to ash and is reborn from it — always returning to exactly what it was before. The Phoenix is robust; it comes back the same. Nassim grew up in Beirut, a city that legend says was destroyed and rebuilt seven times over five thousand years. He watched the eighth destruction in the civil war of his childhood, and then the eighth rebuilding — and the city came back better than before. That’s already something past robust. Which brings the third figure, the Hydra, the many-headed serpent of Greek myth. Cut off one of its heads, and two grow back in its place. Harm doesn’t merely fail to kill the Hydra. Harm makes it stronger. The Hydra is antifragile.</w:t>
      </w:r>
    </w:p>
    <w:p>
      <w:pPr>
        <w:spacing w:after="160" w:line="319" w:lineRule="auto"/>
      </w:pPr>
      <w:r>
        <w:rPr>
          <w:rFonts w:ascii="Arial" w:cs="Arial" w:eastAsia="Arial" w:hAnsi="Arial"/>
          <w:sz w:val="24"/>
          <w:szCs w:val="24"/>
        </w:rPr>
        <w:t xml:space="preserve">Once you have the word, you start to see the thing everywhere — including in places people noticed long ago without ever naming it. Take Mithridates, the king of Pontus. Hiding after his father’s assassination, terrified of being poisoned, he began swallowing tiny, sub-lethal doses of poison, increasing the amount little by little, until his body could shrug off doses that would kill another man. It worked beautifully — a little too beautifully. Years later, when he wanted to take his own life with poison, he couldn’t. He’d made himself immune. He had to ask a soldier to run him through with a sword instead. The small, repeated dose of harm had built something the poison could no longer touch.</w:t>
      </w:r>
    </w:p>
    <w:p>
      <w:pPr>
        <w:spacing w:after="160" w:line="319" w:lineRule="auto"/>
      </w:pPr>
      <w:r>
        <w:rPr>
          <w:rFonts w:ascii="Arial" w:cs="Arial" w:eastAsia="Arial" w:hAnsi="Arial"/>
          <w:sz w:val="24"/>
          <w:szCs w:val="24"/>
        </w:rPr>
        <w:t xml:space="preserve">Scientists eventually gave a milder version of this a name: hormesis. In eighteen eighty-eight, a German toxicologist named Hugo Schulz watched something odd in his lab — small doses of a poison made yeast grow faster, while large doses killed it. A bit of the offending substance didn’t just fail to harm the organism; it provoked an overreaction that left the organism better off. The ancients knew this in their bones. Your grandmother knew it. It builds character, she’d say. A little hunger, a little stress, a little poison, in the right dose, is not the enemy. It’s information, and sometimes it’s medicine.</w:t>
      </w:r>
    </w:p>
    <w:p>
      <w:pPr>
        <w:spacing w:after="160" w:line="319" w:lineRule="auto"/>
      </w:pPr>
      <w:r>
        <w:rPr>
          <w:rFonts w:ascii="Arial" w:cs="Arial" w:eastAsia="Arial" w:hAnsi="Arial"/>
          <w:sz w:val="24"/>
          <w:szCs w:val="24"/>
        </w:rPr>
        <w:t xml:space="preserve">This is why Nassim is so suspicious of comfort. The old Roman statesman Cato distrusted ease of any kind, because he believed it softened a man, and softened a society. And you can watch it happen. The best racehorses, it’s said, run their worst against slower rivals and their best against better ones. Pilots whose planes do too much for them lose the edge that keeps them alive. And here’s a trick Nassim swears by: if you need something done urgently, give it to the busiest person in the office, because idle time makes people dull, while pressure makes them sharp. Take away the stressors, and you don’t protect the system. You starve it.</w:t>
      </w:r>
    </w:p>
    <w:p>
      <w:pPr>
        <w:spacing w:after="160" w:line="319" w:lineRule="auto"/>
      </w:pPr>
      <w:r>
        <w:rPr>
          <w:rFonts w:ascii="Arial" w:cs="Arial" w:eastAsia="Arial" w:hAnsi="Arial"/>
          <w:sz w:val="24"/>
          <w:szCs w:val="24"/>
        </w:rPr>
        <w:t xml:space="preserve">Then comes the deepest turn in this opening book. The antifragility of a whole often depends on the fragility of its parts. Think of restaurants. Any single restaurant is fragile; most of them fail. But that very fragility is what makes the collective of restaurants in your city antifragile — always improving, always adapting, always replacing the weak with something better. If restaurants were immortal, if none of them could ever fail, you’d be stuck eating Soviet-style cafeteria food forever. The same is true of entrepreneurs, and of evolution itself. The individual organism is fragile and dies; the gene pool it belongs to uses those deaths to get fitter. Some things have to break on the inside for the system to thrive on the outside.</w:t>
      </w:r>
    </w:p>
    <w:p>
      <w:pPr>
        <w:spacing w:after="160" w:line="319" w:lineRule="auto"/>
      </w:pPr>
      <w:r>
        <w:rPr>
          <w:rFonts w:ascii="Arial" w:cs="Arial" w:eastAsia="Arial" w:hAnsi="Arial"/>
          <w:sz w:val="24"/>
          <w:szCs w:val="24"/>
        </w:rPr>
        <w:t xml:space="preserve">Why did it take so long to name something so ubiquitous? Nassim borrows an idea from the study of language. Ancient peoples, including Homer and his contemporaries, had words for only a handful of colors — mostly black, white, and a vague band of red. They famously had no word for blue, which is why Homer keeps describing the sea as wine-dark. They could see blue perfectly well; they simply had no name for it, and so they didn’t notice it. We are the same way with antifragility. It’s been part of our instincts and our biology forever, woven through everything that has ever survived, and yet because we have no word for it, we walk right past it. Naming it, Nassim says, is the whole first step — because once a thing has a name, you finally start to see it.</w:t>
      </w:r>
    </w:p>
    <w:p>
      <w:pPr>
        <w:spacing w:after="160" w:line="319" w:lineRule="auto"/>
      </w:pPr>
      <w:r>
        <w:rPr>
          <w:rFonts w:ascii="Arial" w:cs="Arial" w:eastAsia="Arial" w:hAnsi="Arial"/>
          <w:sz w:val="24"/>
          <w:szCs w:val="24"/>
        </w:rPr>
        <w:t xml:space="preserve">And once you see it, you find it hiding inside ordinary human experience. There’s a phenomenon psychologists quietly call post-traumatic growth — the mirror image of post-traumatic stress — in which people who’ve been through something hard don’t merely recover but come out the other side stronger than before. We talk endlessly about the disorder and almost never about the growth, but popular wisdom has always known it. It builds character, we say. Necessity is the mother of invention. The Latin poets said it too: difficulty is what wakes the genius. The excess energy released when you overreact to a setback is, very often, exactly what produces the leap. That’s antifragility, sitting in plain sight, waiting for a name.</w:t>
      </w:r>
    </w:p>
    <w:p>
      <w:pPr>
        <w:spacing w:after="160" w:line="319" w:lineRule="auto"/>
      </w:pPr>
      <w:r>
        <w:rPr>
          <w:rFonts w:ascii="Arial" w:cs="Arial" w:eastAsia="Arial" w:hAnsi="Arial"/>
          <w:sz w:val="24"/>
          <w:szCs w:val="24"/>
        </w:rPr>
        <w:t xml:space="preserve">There’s a shadow side to all this that Nassim wants you to respect. The sword of Damocles is also the cost of success itself. The higher you rise, the more you have to lose, and the more someone out there is working to topple you — and the blow, when it lands, tends to be silent, sudden, and rare, arriving after long stretches of quiet, just when you’ve forgotten it could come. That’s a Black Swan: a large, unpredictable, irregular event of massive consequence. And here’s the unsettling part — the more sophisticated and complex and finely tuned a society becomes, the more vulnerable it grows to exactly these collapses. The archaeologist Joseph Tainter showed how civilizations that pile on complexity eventually buckle under it. Success without robustness is just a more elaborate kind of fragility.</w:t>
      </w:r>
    </w:p>
    <w:p>
      <w:pPr>
        <w:spacing w:after="160" w:line="319" w:lineRule="auto"/>
      </w:pPr>
      <w:r>
        <w:rPr>
          <w:rFonts w:ascii="Arial" w:cs="Arial" w:eastAsia="Arial" w:hAnsi="Arial"/>
          <w:sz w:val="24"/>
          <w:szCs w:val="24"/>
        </w:rPr>
        <w:t xml:space="preserve">So gather up the lessons of this first book. The first one: stop confusing robust with antifragile. The robust merely survives the shock unchanged — the antifragile uses the shock to grow. The second: a measured dose of harm is information and medicine. Your bones get denser under stress, your immune system needs exposure, your mind needs difficulty. The third: the strength of the whole often rides on the fragility of its parts, so don’t mourn every failed venture — the failures are how the system learns. And the fourth: comfort is not the gift it appears to be. The removal of every stressor is a slow fragilizer. Cato feared it, and so should you.</w:t>
      </w:r>
    </w:p>
    <w:p>
      <w:pPr>
        <w:pStyle w:val="Heading2"/>
      </w:pPr>
      <w:r>
        <w:rPr>
          <w:rFonts w:ascii="Arial" w:cs="Arial" w:eastAsia="Arial" w:hAnsi="Arial"/>
          <w:b/>
          <w:bCs/>
        </w:rPr>
        <w:t xml:space="preserve">Lesson Two. Modernity and the Denial of Antifragility.</w:t>
      </w:r>
    </w:p>
    <w:p>
      <w:pPr>
        <w:spacing w:after="160" w:line="319" w:lineRule="auto"/>
      </w:pPr>
      <w:r>
        <w:rPr>
          <w:rFonts w:ascii="Arial" w:cs="Arial" w:eastAsia="Arial" w:hAnsi="Arial"/>
          <w:sz w:val="24"/>
          <w:szCs w:val="24"/>
        </w:rPr>
        <w:t xml:space="preserve">If the first book named the property, the second book shows you the great mistake of our age: we have spent two centuries trying to smooth away the very volatility that keeps living systems alive. And in doing so, we manufacture fragility.</w:t>
      </w:r>
    </w:p>
    <w:p>
      <w:pPr>
        <w:spacing w:after="160" w:line="319" w:lineRule="auto"/>
      </w:pPr>
      <w:r>
        <w:rPr>
          <w:rFonts w:ascii="Arial" w:cs="Arial" w:eastAsia="Arial" w:hAnsi="Arial"/>
          <w:sz w:val="24"/>
          <w:szCs w:val="24"/>
        </w:rPr>
        <w:t xml:space="preserve">Nassim starts with two brothers, identical twins born in Cyprus, both living in London. John works as a clerk in the personnel department of a large bank. Every month, like clockwork, a little over three thousand pounds lands in his account. He feels secure. He sleeps in on Saturdays, telling himself life is good. His brother George drives a black cab. George’s income lurches around — some days are wonderful, some days he barely covers his costs — and George is forever complaining that he doesn’t have his brother’s security. But here’s the truth. In twenty-five years of driving, George has had exactly one day without a single fare. His income wobbles, but it will never go to zero, and every bad week teaches him something — a new part of town, a new habit. John’s income looks perfectly smooth right up until the morning the bank decides his job is redundant, and then it drops to nothing with a single phone call. George’s risk is visible and survivable. John’s risk is hidden, and it’s the kind that ruins you. That, Nassim says, is the central illusion of modern life: that randomness is dangerous, and that the way to get rid of it is to suppress it.</w:t>
      </w:r>
    </w:p>
    <w:p>
      <w:pPr>
        <w:spacing w:after="160" w:line="319" w:lineRule="auto"/>
      </w:pPr>
      <w:r>
        <w:rPr>
          <w:rFonts w:ascii="Arial" w:cs="Arial" w:eastAsia="Arial" w:hAnsi="Arial"/>
          <w:sz w:val="24"/>
          <w:szCs w:val="24"/>
        </w:rPr>
        <w:t xml:space="preserve">Now scale that up to whole countries. Nassim is sitting in an overpriced cafe in Zurich, and it strikes him that Switzerland is the most antifragile place on the planet — it actually benefits from the chaos in the rest of the world, which sends money and refugees flowing to it for safety. And then he notices something almost no one notices. Ask a random Swiss citizen to name their president, and most of them can’t. The most stable country on earth doesn’t really have a central government. What it has is a swarm of cantons, little near-sovereign regions arguing endlessly over small local matters — over water fountains, practically. The stability isn’t handed down from the top. It bubbles up from the bottom. Switzerland is stable not in spite of having no central government, but because of it.</w:t>
      </w:r>
    </w:p>
    <w:p>
      <w:pPr>
        <w:spacing w:after="160" w:line="319" w:lineRule="auto"/>
      </w:pPr>
      <w:r>
        <w:rPr>
          <w:rFonts w:ascii="Arial" w:cs="Arial" w:eastAsia="Arial" w:hAnsi="Arial"/>
          <w:sz w:val="24"/>
          <w:szCs w:val="24"/>
        </w:rPr>
        <w:t xml:space="preserve">For the opposite, Nassim looks east, to the Levant — the region where he’s from. For something like twelve thousand years, this was one of the most prosperous places in human history, run from the bottom up by traders in the souk, by local elites left alone to do business while the empires above them just collected taxes and kept the peace. Then modernity arrived. In Syria, the Baath party centralized everything, and tore down the messy, ancient marketplace, the souk, to replace it with the crisp, rational modernism of the office building. The decline was instant. Aleppo, prosperous for millennia, fell apart. Nassim’s grandfather once asked an old merchant who’d fled the regime why he didn’t simply go back home. The merchant’s answer has stayed with Nassim ever since. We people of Aleppo, he said, prefer war to prison. He didn’t mean a jail cell. He meant the loss of freedom — the suffocation of being managed from above. Economic life, it turns out, feels much the same way.</w:t>
      </w:r>
    </w:p>
    <w:p>
      <w:pPr>
        <w:spacing w:after="160" w:line="319" w:lineRule="auto"/>
      </w:pPr>
      <w:r>
        <w:rPr>
          <w:rFonts w:ascii="Arial" w:cs="Arial" w:eastAsia="Arial" w:hAnsi="Arial"/>
          <w:sz w:val="24"/>
          <w:szCs w:val="24"/>
        </w:rPr>
        <w:t xml:space="preserve">And behind all of this stands one grim figure from Greek myth: Procrustes, the innkeeper. Procrustes had an iron bed, and he insisted every guest fit it perfectly. If you were too tall, he cut off your legs. If you were too short, he stretched you on a rack until you fit. He always got a perfect fit. Procrustes is the model for every well-meaning modern fix — every time we force a living, complicated thing into a smooth, simple, manageable shape for its own good, and call it progress. We are constantly putting the world in a Procrustean bed.</w:t>
      </w:r>
    </w:p>
    <w:p>
      <w:pPr>
        <w:spacing w:after="160" w:line="319" w:lineRule="auto"/>
      </w:pPr>
      <w:r>
        <w:rPr>
          <w:rFonts w:ascii="Arial" w:cs="Arial" w:eastAsia="Arial" w:hAnsi="Arial"/>
          <w:sz w:val="24"/>
          <w:szCs w:val="24"/>
        </w:rPr>
        <w:t xml:space="preserve">There’s a wonderful irony tucked inside the Switzerland story. A friend pointed out to Nassim that Lenin once lived in Zurich and used to play chess in a local cafe with Tristan Tzara, the Dadaist poet. Picture it: in the calmest, most decentralized, most bottom-up country on earth, Lenin sat quietly drawing up his blueprint for the most centralized, most top-down state in human history. The same Switzerland later sheltered the very aristocrats his revolution would displace. Sheltering both the reds and the whites, Nassim notes, seems to be one of the country’s main businesses — the wealthy and the hunted come from all over the world to park themselves, and their bank accounts, in its boring, governmentless stability. Voltaire did the same centuries earlier, keeping a house just over the French border so he could insult the king and the Church and then dash to safety. And there’s an old joke that the only thing the Swiss ever produced was the cuckoo clock, while greater nations produced great works. The joke is even wrong about the clock — but the boring stability is real, and it’s precisely the point.</w:t>
      </w:r>
    </w:p>
    <w:p>
      <w:pPr>
        <w:spacing w:after="160" w:line="319" w:lineRule="auto"/>
      </w:pPr>
      <w:r>
        <w:rPr>
          <w:rFonts w:ascii="Arial" w:cs="Arial" w:eastAsia="Arial" w:hAnsi="Arial"/>
          <w:sz w:val="24"/>
          <w:szCs w:val="24"/>
        </w:rPr>
        <w:t xml:space="preserve">Underneath the brothers is a distinction Nassim draws between two different worlds, which he nicknames Mediocristan and Extremistan. In Mediocristan, no single event can dominate the whole — think of human height, where no one person is a thousand feet tall. In Extremistan, one rare event can swamp everything that came before — think of wealth, or book sales, or market crashes, where a single outlier dwarfs the rest. The trouble is that we keep treating Extremistan as though it were Mediocristan, building smooth little models and feeling safe, right up until the one enormous event arrives. And we punish ourselves for the wrong things along the way. The baseball player Yogi Berra once said, we made the wrong mistake. For the salaried clerk, every mistake is the wrong mistake — it goes in the permanent file. For the self-employed cabbie, a small mistake is just information, a nudge to adapt. Nature loves small errors. Bureaucracies punish them — and so guarantee the big one.</w:t>
      </w:r>
    </w:p>
    <w:p>
      <w:pPr>
        <w:spacing w:after="160" w:line="319" w:lineRule="auto"/>
      </w:pPr>
      <w:r>
        <w:rPr>
          <w:rFonts w:ascii="Arial" w:cs="Arial" w:eastAsia="Arial" w:hAnsi="Arial"/>
          <w:sz w:val="24"/>
          <w:szCs w:val="24"/>
        </w:rPr>
        <w:t xml:space="preserve">So take the lessons of this second book. First, visible volatility is usually safer than invisible stability — the thing that never wobbles is the thing that finally shatters. Second, bottom-up, decentralized systems absorb their shocks locally and quietly, while top-down centralized ones transmit a single shock everywhere at once. Third, small and frequent errors are a system’s immune training; suppress them and you guarantee the rare, enormous, irreversible error instead. And fourth, beware the Procrustean fix — the tidy simplification that makes the messy thing neat and the living thing dead.</w:t>
      </w:r>
    </w:p>
    <w:p>
      <w:pPr>
        <w:spacing w:after="160" w:line="319" w:lineRule="auto"/>
      </w:pPr>
      <w:r>
        <w:rPr>
          <w:rFonts w:ascii="Arial" w:cs="Arial" w:eastAsia="Arial" w:hAnsi="Arial"/>
          <w:sz w:val="24"/>
          <w:szCs w:val="24"/>
        </w:rPr>
        <w:t xml:space="preserve">That’s the first movement. We’ve named the property, and we’ve seen how modernity denies it. Now we shift to the second movement, the logic — how to think, and how to act, when you genuinely cannot see what’s coming.</w:t>
      </w:r>
    </w:p>
    <w:p>
      <w:pPr>
        <w:pStyle w:val="Heading1"/>
      </w:pPr>
      <w:r>
        <w:rPr>
          <w:rFonts w:ascii="Arial" w:cs="Arial" w:eastAsia="Arial" w:hAnsi="Arial"/>
          <w:b/>
          <w:bCs/>
        </w:rPr>
        <w:t xml:space="preserve">Movement Two. The Logic.</w:t>
      </w:r>
    </w:p>
    <w:p>
      <w:pPr>
        <w:spacing w:after="160" w:line="319" w:lineRule="auto"/>
      </w:pPr>
      <w:r>
        <w:rPr>
          <w:rFonts w:ascii="Arial" w:cs="Arial" w:eastAsia="Arial" w:hAnsi="Arial"/>
          <w:sz w:val="24"/>
          <w:szCs w:val="24"/>
        </w:rPr>
        <w:t xml:space="preserve">This is the analytical heart of the book. The move here is to stop trying to forecast the shock, and learn instead to detect the fragility; to hold the right but not the obligation; and to read the curve of harm that quietly tells you what will break and what will thrive.</w:t>
      </w:r>
    </w:p>
    <w:p>
      <w:pPr>
        <w:pStyle w:val="Heading2"/>
      </w:pPr>
      <w:r>
        <w:rPr>
          <w:rFonts w:ascii="Arial" w:cs="Arial" w:eastAsia="Arial" w:hAnsi="Arial"/>
          <w:b/>
          <w:bCs/>
        </w:rPr>
        <w:t xml:space="preserve">Lesson Three. A Nonpredictive View of the World.</w:t>
      </w:r>
    </w:p>
    <w:p>
      <w:pPr>
        <w:spacing w:after="160" w:line="319" w:lineRule="auto"/>
      </w:pPr>
      <w:r>
        <w:rPr>
          <w:rFonts w:ascii="Arial" w:cs="Arial" w:eastAsia="Arial" w:hAnsi="Arial"/>
          <w:sz w:val="24"/>
          <w:szCs w:val="24"/>
        </w:rPr>
        <w:t xml:space="preserve">Here’s the central wager of this book. It is far, far easier to figure out whether something is fragile than it is to predict the event that will harm it. Fragility you can measure, today, by looking at the thing itself. The future you cannot. So Nassim wants to stand our whole obsession with prediction on its head.</w:t>
      </w:r>
    </w:p>
    <w:p>
      <w:pPr>
        <w:spacing w:after="160" w:line="319" w:lineRule="auto"/>
      </w:pPr>
      <w:r>
        <w:rPr>
          <w:rFonts w:ascii="Arial" w:cs="Arial" w:eastAsia="Arial" w:hAnsi="Arial"/>
          <w:sz w:val="24"/>
          <w:szCs w:val="24"/>
        </w:rPr>
        <w:t xml:space="preserve">Picture a turkey. Every single day, a kindly butcher comes and feeds it. Day after day, for a thousand days, the food arrives. If the turkey kept statistics, its confidence that the butcher loved it would climb steadily, reaching its absolute peak just a few days before Thanksgiving — which is precisely the moment when it is most catastrophically wrong. The disaster, when it comes, is a complete surprise to the turkey. It is no surprise at all to the butcher. And that’s the trap. The turkey mistook a long, quiet record of being fed for proof that it was safe. It mistook the absence of evidence of harm for evidence that there was no harm coming. That, Nassim says, is the mother of all dangerous mistakes. Our whole job, he says, is simply this: how not to be a turkey.</w:t>
      </w:r>
    </w:p>
    <w:p>
      <w:pPr>
        <w:spacing w:after="160" w:line="319" w:lineRule="auto"/>
      </w:pPr>
      <w:r>
        <w:rPr>
          <w:rFonts w:ascii="Arial" w:cs="Arial" w:eastAsia="Arial" w:hAnsi="Arial"/>
          <w:sz w:val="24"/>
          <w:szCs w:val="24"/>
        </w:rPr>
        <w:t xml:space="preserve">The second half of this book is about a quieter danger — the danger of our own helping hands. Nassim calls it naive intervention. Consider a study from nineteen-thirties New York. Three hundred and eighty-nine children were brought to doctors to see who needed their tonsils out. A hundred and seventy-four were told they needed the surgery. The healthy remainder were sent to a second set of doctors, who decided that ninety-nine of them needed it too. The ones still standing were sent to a third set, who recommended surgery for fifty-two more. Each round of doctors, looking at perfectly fine children, felt the irresistible urge to do something — and the surgery itself carried a real risk of death. That’s not medicine. That’s the urge to intervene, dressed up as care.</w:t>
      </w:r>
    </w:p>
    <w:p>
      <w:pPr>
        <w:spacing w:after="160" w:line="319" w:lineRule="auto"/>
      </w:pPr>
      <w:r>
        <w:rPr>
          <w:rFonts w:ascii="Arial" w:cs="Arial" w:eastAsia="Arial" w:hAnsi="Arial"/>
          <w:sz w:val="24"/>
          <w:szCs w:val="24"/>
        </w:rPr>
        <w:t xml:space="preserve">There’s a name for the harm done by the healer: iatrogenics, from the Greek for caused by the physician. The most famous example is the death of George Washington in December of seventeen ninety-nine. His doctors, following the best practice of the day, drained five to nine pounds of blood out of him, and very likely hastened his death. For most of human history, in fact, going to the doctor raised your odds of dying. The grimmest chapter belongs to a doctor named Semmelweis, who noticed something terrible: far more women died giving birth inside hospitals than giving birth out on the street. He begged his colleagues to wash their hands. They refused — he had no theory, only the brute fact — and they hounded him, and he ended his days in an asylum, where, with savage irony, he died of the very fever he had spent his life warning against. The truth came out, eventually. But the lesson is that no one should expect a parade for telling it.</w:t>
      </w:r>
    </w:p>
    <w:p>
      <w:pPr>
        <w:spacing w:after="160" w:line="319" w:lineRule="auto"/>
      </w:pPr>
      <w:r>
        <w:rPr>
          <w:rFonts w:ascii="Arial" w:cs="Arial" w:eastAsia="Arial" w:hAnsi="Arial"/>
          <w:sz w:val="24"/>
          <w:szCs w:val="24"/>
        </w:rPr>
        <w:t xml:space="preserve">Behind the turkey is a deeper distinction Nassim wants you to feel. There are two kinds of randomness in the world. One kind wobbles constantly but never sinks — noisy, but safe. The other looks calm and smooth for long stretches and then drops straight through the floor. When we clamp down on the first, jittery kind, we very often manufacture the second, treacherous kind. The Arab Spring is his example: regimes that looked rock-stable for decades, precisely because they had crushed every small disturbance, exploded all at once. Suppressed volatility doesn’t vanish. It pools, silently, until it arrives as a single catastrophe. The turkey, by the way, is borrowed and adapted from a parable by the philosopher Bertrand Russell — it’s that old, and that important.</w:t>
      </w:r>
    </w:p>
    <w:p>
      <w:pPr>
        <w:spacing w:after="160" w:line="319" w:lineRule="auto"/>
      </w:pPr>
      <w:r>
        <w:rPr>
          <w:rFonts w:ascii="Arial" w:cs="Arial" w:eastAsia="Arial" w:hAnsi="Arial"/>
          <w:sz w:val="24"/>
          <w:szCs w:val="24"/>
        </w:rPr>
        <w:t xml:space="preserve">And the history of medicine shows just how long, and how lethally, the urge to intervene has run unchecked. The philosopher Leibniz called the hospitals of his day seedbeds of death. When medicine moved care out of the home and into the clinic, death rates from what was then called hospital fever actually shot up. The grim truth is that, by many honest accounts, until the arrival of penicillin, medicine ran a negative balance sheet — the average visit to a doctor cost you more in harm than it returned in help. We tend to assume that more knowledge always means more safety. In medicine, for centuries, more confidence meant more corpses.</w:t>
      </w:r>
    </w:p>
    <w:p>
      <w:pPr>
        <w:spacing w:after="160" w:line="319" w:lineRule="auto"/>
      </w:pPr>
      <w:r>
        <w:rPr>
          <w:rFonts w:ascii="Arial" w:cs="Arial" w:eastAsia="Arial" w:hAnsi="Arial"/>
          <w:sz w:val="24"/>
          <w:szCs w:val="24"/>
        </w:rPr>
        <w:t xml:space="preserve">Nassim even rehabilitates a habit we’re all taught to despise: procrastination. Very often, he argues, putting something off isn’t laziness — it’s a natural, ancestral filter, a quiet signal that the action may not need taking at all. When he didn’t feel like writing about some topic, it was sometimes his instincts telling him the topic wasn’t worth it. The interventionist can’t bear to leave anything alone, and so he meddles with things that would have sorted themselves out. The wiser move is to let most problems resolve on their own and act only on the ones that refuse to go away. Naturally occurring delay is itself a kind of via negativa — the system’s own way of declining to do the unnecessary thing.</w:t>
      </w:r>
    </w:p>
    <w:p>
      <w:pPr>
        <w:spacing w:after="160" w:line="319" w:lineRule="auto"/>
      </w:pPr>
      <w:r>
        <w:rPr>
          <w:rFonts w:ascii="Arial" w:cs="Arial" w:eastAsia="Arial" w:hAnsi="Arial"/>
          <w:sz w:val="24"/>
          <w:szCs w:val="24"/>
        </w:rPr>
        <w:t xml:space="preserve">This is also where Nassim sharpens his answer to what he famously calls the Black Swan problem — the impossibility of calculating the odds of rare, consequential events and predicting when they’ll strike. His solution is almost a relief in its simplicity. Stop trying. You cannot reliably measure risk, he says — risk is only truly measurable inside a casino, or in the minds of people who call themselves risk experts. But fragility you can measure. You can look at a thing and see whether a shock would harm it more than help it. So the move is to shift all your attention from the event you can’t forecast to the vulnerability you can detect. As Nassim puts it, he wants to live happily in a world he doesn’t understand — and the way you do that is not by predicting the world, but by arranging your exposure to it so the surprises can’t ruin you.</w:t>
      </w:r>
    </w:p>
    <w:p>
      <w:pPr>
        <w:spacing w:after="160" w:line="319" w:lineRule="auto"/>
      </w:pPr>
      <w:r>
        <w:rPr>
          <w:rFonts w:ascii="Arial" w:cs="Arial" w:eastAsia="Arial" w:hAnsi="Arial"/>
          <w:sz w:val="24"/>
          <w:szCs w:val="24"/>
        </w:rPr>
        <w:t xml:space="preserve">So what do you actually take from this book? First, don’t be a turkey: a long, quiet record of safety can be the single strongest sign of hidden, building fragility. Second, repeat it until it’s reflex — absence of evidence is not evidence of absence. Third, learn to practice what Nassim calls via negativa before via positiva — the highest-value move is very often to stop intervening, not to add another treatment. And fourth, learn to tell the two cases apart — the severe case, where intervention truly helps, from the mild case, where intervention mostly just harms. Doing something is not always better than doing nothing. Often it’s the reverse.</w:t>
      </w:r>
    </w:p>
    <w:p>
      <w:pPr>
        <w:pStyle w:val="Heading2"/>
      </w:pPr>
      <w:r>
        <w:rPr>
          <w:rFonts w:ascii="Arial" w:cs="Arial" w:eastAsia="Arial" w:hAnsi="Arial"/>
          <w:b/>
          <w:bCs/>
        </w:rPr>
        <w:t xml:space="preserve">Lesson Four. Optionality, Technology, and the Intelligence of Antifragility.</w:t>
      </w:r>
    </w:p>
    <w:p>
      <w:pPr>
        <w:spacing w:after="160" w:line="319" w:lineRule="auto"/>
      </w:pPr>
      <w:r>
        <w:rPr>
          <w:rFonts w:ascii="Arial" w:cs="Arial" w:eastAsia="Arial" w:hAnsi="Arial"/>
          <w:sz w:val="24"/>
          <w:szCs w:val="24"/>
        </w:rPr>
        <w:t xml:space="preserve">This is the longest and richest book in the whole work, and at its center sits one beautiful idea: the option. An option is what makes you antifragile. It lets you capture the upside of uncertainty without taking a matching hit on the downside. And the wonderful part is that you don’t have to be smart, or right, to use one. You just have to be positioned correctly.</w:t>
      </w:r>
    </w:p>
    <w:p>
      <w:pPr>
        <w:spacing w:after="160" w:line="319" w:lineRule="auto"/>
      </w:pPr>
      <w:r>
        <w:rPr>
          <w:rFonts w:ascii="Arial" w:cs="Arial" w:eastAsia="Arial" w:hAnsi="Arial"/>
          <w:sz w:val="24"/>
          <w:szCs w:val="24"/>
        </w:rPr>
        <w:t xml:space="preserve">The oldest example on record comes from Thales of Miletus, a Greek philosopher who was tired of being needled that those who can, do, and those who can’t, philosophize. So one winter, Thales went around and paid a small deposit for the right, but not the obligation, to use every olive press in the region come harvest time. The harvest turned out to be enormous, demand for presses exploded, and Thales rented them all out on his own terms and made a fortune. Now here’s the part Aristotle, telling the story centuries later, got exactly backwards. Aristotle said Thales succeeded because of his superior knowledge of the stars, that he’d predicted the harvest. But that’s not it at all. Thales didn’t need to predict anything. If the harvest had been poor, he’d have lost only his small deposit. Because it was rich, his upside was huge. He had the right but not the obligation. Small, capped loss; large, open gain. That asymmetry is the whole game.</w:t>
      </w:r>
    </w:p>
    <w:p>
      <w:pPr>
        <w:spacing w:after="160" w:line="319" w:lineRule="auto"/>
      </w:pPr>
      <w:r>
        <w:rPr>
          <w:rFonts w:ascii="Arial" w:cs="Arial" w:eastAsia="Arial" w:hAnsi="Arial"/>
          <w:sz w:val="24"/>
          <w:szCs w:val="24"/>
        </w:rPr>
        <w:t xml:space="preserve">From this Nassim builds his most practical piece of advice: the barbell. Picture a barbell, with all the weight at the two ends and nothing in the middle. You want your life and your money arranged the same way. Put the great majority of your resources somewhere ferociously safe, where nothing can blow you up. Then take a small slice and put it into wild, speculative bets with huge, open-ended upside and a loss you can absolutely survive. What you avoid is the deceptive, fragile middle — the things that look moderately safe and aren’t. Be hyper-conservative and hyper-aggressive at the same time, and refuse the muddle in between.</w:t>
      </w:r>
    </w:p>
    <w:p>
      <w:pPr>
        <w:spacing w:after="160" w:line="319" w:lineRule="auto"/>
      </w:pPr>
      <w:r>
        <w:rPr>
          <w:rFonts w:ascii="Arial" w:cs="Arial" w:eastAsia="Arial" w:hAnsi="Arial"/>
          <w:sz w:val="24"/>
          <w:szCs w:val="24"/>
        </w:rPr>
        <w:t xml:space="preserve">Then Nassim turns and aims his fire at the whole modern story of how knowledge works. He calls the target the Soviet-Harvard delusion, and he illustrates it with an image you won’t forget. Imagine a group of solemn professors in black robes gathering to lecture birds on how to fly. They deliver their equations. The birds, naturally, fly. And the professors rush off to write papers taking full credit, and to secure funding for the indispensable Department of Bird Flight. It sounds absurd — of course birds don’t fly because professors lecture them. But swap the birds for human beings, and suddenly we believe it. We tell ourselves that knowledge flows neatly down from pure science, to applied technology, to practice. Nassim, who lived in both worlds, says it usually runs the other way. The jet engine, modern architecture, even most of medicine — these came from tinkerers and practitioners fiddling and failing and trying again, and the theory was bolted on afterward to take the credit. As the old saying goes, if the student is smart, the teacher takes the credit.</w:t>
      </w:r>
    </w:p>
    <w:p>
      <w:pPr>
        <w:spacing w:after="160" w:line="319" w:lineRule="auto"/>
      </w:pPr>
      <w:r>
        <w:rPr>
          <w:rFonts w:ascii="Arial" w:cs="Arial" w:eastAsia="Arial" w:hAnsi="Arial"/>
          <w:sz w:val="24"/>
          <w:szCs w:val="24"/>
        </w:rPr>
        <w:t xml:space="preserve">He saw this firsthand, and it nearly broke him. There’s a fallacy he calls the green lumber problem, named after a trader, Joe Siegel, who became one of the most successful dealers of something called green lumber — while believing, the whole time, that green lumber was lumber painted green. It isn’t; it’s freshly cut wood that hasn’t dried. Meanwhile the intellectual sitting nearby, who understood all the grand theories of why prices moved, went bust. The knowledge that actually mattered was not the knowledge that sounded impressive. When Nassim first walked onto a trading floor straight from his polished Ivy League education, he found that the biggest currency trader in the world couldn’t place Switzerland on a map. He watched years of his schooling evaporate, and it made him slightly sick. But it taught him the lesson at the core of this book: what you can explain in clean words is a tiny, overrated sliver of what actually works.</w:t>
      </w:r>
    </w:p>
    <w:p>
      <w:pPr>
        <w:spacing w:after="160" w:line="319" w:lineRule="auto"/>
      </w:pPr>
      <w:r>
        <w:rPr>
          <w:rFonts w:ascii="Arial" w:cs="Arial" w:eastAsia="Arial" w:hAnsi="Arial"/>
          <w:sz w:val="24"/>
          <w:szCs w:val="24"/>
        </w:rPr>
        <w:t xml:space="preserve">He drives it home with one last scene — an imagined debate between his streetwise character Fat Tony and the great philosopher Socrates. Socrates was famous for cornering people, demanding they define a word like piety, and then proving that since they couldn’t define it cleanly, they must not really know anything. Fat Tony refuses to play. Does a child, he asks, need to define mother’s milk before he knows to drink it? Does a dog need to define its owner to be loyal? The deepest error in life, Nassim says through Tony, is to mistake the unintelligible for the unintelligent — to assume that what we can’t neatly explain must therefore be foolish.</w:t>
      </w:r>
    </w:p>
    <w:p>
      <w:pPr>
        <w:spacing w:after="160" w:line="319" w:lineRule="auto"/>
      </w:pPr>
      <w:r>
        <w:rPr>
          <w:rFonts w:ascii="Arial" w:cs="Arial" w:eastAsia="Arial" w:hAnsi="Arial"/>
          <w:sz w:val="24"/>
          <w:szCs w:val="24"/>
        </w:rPr>
        <w:t xml:space="preserve">This is also where Nassim teaches you how to move through an uncertain world: be a flaneur, not a tourist. The tourist locks in an itinerary and marches through it, assuming he knows exactly where he’s going. The flaneur strolls, and rationally changes his plan at every step as new things come into view. He’s not a prisoner of a program. And the same humility applies to other people: never simply ask people what they want, because they don’t actually know until you show them. The strength of Steve Jobs, Nassim says, was precisely that he distrusted market research and focus groups, and trusted his own sense of what could exist. People don’t know what they want until you put it in front of them.</w:t>
      </w:r>
    </w:p>
    <w:p>
      <w:pPr>
        <w:spacing w:after="160" w:line="319" w:lineRule="auto"/>
      </w:pPr>
      <w:r>
        <w:rPr>
          <w:rFonts w:ascii="Arial" w:cs="Arial" w:eastAsia="Arial" w:hAnsi="Arial"/>
          <w:sz w:val="24"/>
          <w:szCs w:val="24"/>
        </w:rPr>
        <w:t xml:space="preserve">And the proof that tinkering beats theory is written all over the history of technology — except that the history books get it backwards, because, as Nassim puts it, history is written by the losers, the articulate narrators who weren’t in the room. The jet engine, modern architecture, the formulas traders use for options, huge swaths of medicine — each is marketed to us as the triumph of pure science, and each, when you actually trace it, came from practitioners tinkering, failing, and stumbling onto what worked, with the elegant theory arriving afterward to claim the credit. Even the humble wheel on the suitcase — such an obvious idea — took us until the nineteen-seventies to adopt, long after we’d put men on the moon. Progress doesn’t descend from the lecture hall. It bubbles up from people doing things.</w:t>
      </w:r>
    </w:p>
    <w:p>
      <w:pPr>
        <w:spacing w:after="160" w:line="319" w:lineRule="auto"/>
      </w:pPr>
      <w:r>
        <w:rPr>
          <w:rFonts w:ascii="Arial" w:cs="Arial" w:eastAsia="Arial" w:hAnsi="Arial"/>
          <w:sz w:val="24"/>
          <w:szCs w:val="24"/>
        </w:rPr>
        <w:t xml:space="preserve">Nassim never lets you forget how human and unglamorous this real knowledge is. On those trading floors, the most successful people often spoke barely intelligible English and used their own private slang — a London trader once told him, hurrying to finish his drink before the New York open, that beer turns you into a lion. They couldn’t derive a single equation. And they ran circles around the credentialed experts, because what they knew lived in their hands and their gut, not in their vocabulary.</w:t>
      </w:r>
    </w:p>
    <w:p>
      <w:pPr>
        <w:spacing w:after="160" w:line="319" w:lineRule="auto"/>
      </w:pPr>
      <w:r>
        <w:rPr>
          <w:rFonts w:ascii="Arial" w:cs="Arial" w:eastAsia="Arial" w:hAnsi="Arial"/>
          <w:sz w:val="24"/>
          <w:szCs w:val="24"/>
        </w:rPr>
        <w:t xml:space="preserve">There’s a phrase Nassim coins out of the Thales story that’s worth keeping: what he calls f-you money. Thales didn’t collect enough to become fabulously rich; he collected enough to be independent — enough to spend his days on whatever interested him and to never again have to listen to a fool. That, Nassim says, is the real prize of an option that pays off: not opulence, but the freedom that comes with it. And the option mindset is teachable. His character Fat Tony got literally rich and fat the same way — by spotting an asymmetry. On the day the United States attacked Baghdad in the first Gulf War, the markets panicked one direction while Tony, who understood that the obvious fear was already priced in, calmly took the other side. He didn’t need to forecast the war. He needed to see the lopsided bet.</w:t>
      </w:r>
    </w:p>
    <w:p>
      <w:pPr>
        <w:spacing w:after="160" w:line="319" w:lineRule="auto"/>
      </w:pPr>
      <w:r>
        <w:rPr>
          <w:rFonts w:ascii="Arial" w:cs="Arial" w:eastAsia="Arial" w:hAnsi="Arial"/>
          <w:sz w:val="24"/>
          <w:szCs w:val="24"/>
        </w:rPr>
        <w:t xml:space="preserve">It helps to put rough numbers on the barbell, because people always ask how much. Imagine something like the bulk of your money — the great majority — in the safest place you can find, where a catastrophe simply cannot reach it, and the small remainder in the most aggressive, highest-upside bets you can stomach, where the worst case is a loss you shrug off. The blend is wildly safe and wildly daring at once, and it has almost none of the soft, fragile middle that looks prudent and quietly blows up. And the deepest reason it works circles back to that overrated word, knowledge. Most of what truly works in the world is what Nassim calls apophatic — it can be done but not fully said. Nobody worries that a child who can’t solve the equations of aerodynamics will therefore be unable to ride a bicycle. We ride first and explain later, if ever. The option lets you act inside that gap, profiting from a world you don’t — and don’t need to — fully understand.</w:t>
      </w:r>
    </w:p>
    <w:p>
      <w:pPr>
        <w:spacing w:after="160" w:line="319" w:lineRule="auto"/>
      </w:pPr>
      <w:r>
        <w:rPr>
          <w:rFonts w:ascii="Arial" w:cs="Arial" w:eastAsia="Arial" w:hAnsi="Arial"/>
          <w:sz w:val="24"/>
          <w:szCs w:val="24"/>
        </w:rPr>
        <w:t xml:space="preserve">So carry these four out of this great central book. First, hunt for free or cheap options — positions with a small, known cost and a large, unknown upside — because you don’t need to be right often, you only need to be hurt little when you’re wrong. Second, build a barbell: be extremely safe with most of what you have and boldly aggressive with a small, survivable slice, and kill the fragile middle. Third, trust demonstrated competence over articulate theory; the one who does the thing knows more than the one who narrates it. And fourth, tinker relentlessly — make many small, cheap bets and let your options, not some grand master plan, pick the winners.</w:t>
      </w:r>
    </w:p>
    <w:p>
      <w:pPr>
        <w:pStyle w:val="Heading2"/>
      </w:pPr>
      <w:r>
        <w:rPr>
          <w:rFonts w:ascii="Arial" w:cs="Arial" w:eastAsia="Arial" w:hAnsi="Arial"/>
          <w:b/>
          <w:bCs/>
        </w:rPr>
        <w:t xml:space="preserve">Lesson Five. The Nonlinear and the Nonlinear.</w:t>
      </w:r>
    </w:p>
    <w:p>
      <w:pPr>
        <w:spacing w:after="160" w:line="319" w:lineRule="auto"/>
      </w:pPr>
      <w:r>
        <w:rPr>
          <w:rFonts w:ascii="Arial" w:cs="Arial" w:eastAsia="Arial" w:hAnsi="Arial"/>
          <w:sz w:val="24"/>
          <w:szCs w:val="24"/>
        </w:rPr>
        <w:t xml:space="preserve">This is the most technical stretch of the book, and Nassim came to it the hard way, in two long winters of seclusion. He once threw his necktie in a trash can on a New York street corner, walked away from his job, and locked himself in an attic to work out a single elusive idea about how things respond to shocks. The idea is nonlinearity. And the moment it finally clicked was when he looked at a porcelain cup on his table and understood that the cup wanted only one thing: to be left alone, in calm. Fragility, he realized, is nothing more mysterious than vulnerability to volatility. Detect that, and you’ve detected the fragile.</w:t>
      </w:r>
    </w:p>
    <w:p>
      <w:pPr>
        <w:spacing w:after="160" w:line="319" w:lineRule="auto"/>
      </w:pPr>
      <w:r>
        <w:rPr>
          <w:rFonts w:ascii="Arial" w:cs="Arial" w:eastAsia="Arial" w:hAnsi="Arial"/>
          <w:sz w:val="24"/>
          <w:szCs w:val="24"/>
        </w:rPr>
        <w:t xml:space="preserve">To explain nonlinearity, Nassim tells an old story from the rabbinical tradition. A king, in a fury, swears he’ll crush his son with a great stone. When he calms down, he’s trapped — a king who breaks his oath can’t rule. His wise adviser finds the way out: have the stone cut into a thousand pebbles, and have the boy pelted with those. One great stone would kill. A thousand pebbles of the very same total weight would barely sting. That gap is what nonlinear means. The harm doesn’t rise in a straight line with the size of the blow. It accelerates.</w:t>
      </w:r>
    </w:p>
    <w:p>
      <w:pPr>
        <w:spacing w:after="160" w:line="319" w:lineRule="auto"/>
      </w:pPr>
      <w:r>
        <w:rPr>
          <w:rFonts w:ascii="Arial" w:cs="Arial" w:eastAsia="Arial" w:hAnsi="Arial"/>
          <w:sz w:val="24"/>
          <w:szCs w:val="24"/>
        </w:rPr>
        <w:t xml:space="preserve">You feel this everywhere, once you look. Driving your car into a wall once at fifty miles an hour does far more than ten times the damage of bumping the same wall ten times at five miles an hour. Drinking seven bottles of wine in a single night, then nothing for six days, will wreck you in a way that one bottle a night across the week never would. Jumping once from a great height kills you, while a thousand tiny hops do nothing at all. In every case, each extra unit of intensity hurts more than the last. That accelerating, curving harm is the fingerprint of the fragile.</w:t>
      </w:r>
    </w:p>
    <w:p>
      <w:pPr>
        <w:spacing w:after="160" w:line="319" w:lineRule="auto"/>
      </w:pPr>
      <w:r>
        <w:rPr>
          <w:rFonts w:ascii="Arial" w:cs="Arial" w:eastAsia="Arial" w:hAnsi="Arial"/>
          <w:sz w:val="24"/>
          <w:szCs w:val="24"/>
        </w:rPr>
        <w:t xml:space="preserve">And this is exactly why Nassim says that size, and speed, and debt are so dangerous. Anything big is short volatility. So is anything fast. A giant institution looks efficient and solid, but it is fragile in precisely this nonlinear way: one large shock can do to it what a thousand small ones never could. Debt does the same thing — it strips away your slack and turns ordinary, survivable variation into the kind that can wipe you out. In Nassim’s blunt phrasing, big and fast are abominations.</w:t>
      </w:r>
    </w:p>
    <w:p>
      <w:pPr>
        <w:spacing w:after="160" w:line="319" w:lineRule="auto"/>
      </w:pPr>
      <w:r>
        <w:rPr>
          <w:rFonts w:ascii="Arial" w:cs="Arial" w:eastAsia="Arial" w:hAnsi="Arial"/>
          <w:sz w:val="24"/>
          <w:szCs w:val="24"/>
        </w:rPr>
        <w:t xml:space="preserve">There’s a small, lovely confirmation of all this in his own life. When he finished his technical book years earlier, it was mistakenly sent to four academic reviewers instead of practitioners. All four rejected it — but for four completely different reasons, with no overlap whatsoever. And that, Nassim realized, was the proof he was onto something. If he’d simply been wrong, they’d all have given the same reason. Disagreement that scatters in every direction is itself a kind of robustness.</w:t>
      </w:r>
    </w:p>
    <w:p>
      <w:pPr>
        <w:spacing w:after="160" w:line="319" w:lineRule="auto"/>
      </w:pPr>
      <w:r>
        <w:rPr>
          <w:rFonts w:ascii="Arial" w:cs="Arial" w:eastAsia="Arial" w:hAnsi="Arial"/>
          <w:sz w:val="24"/>
          <w:szCs w:val="24"/>
        </w:rPr>
        <w:t xml:space="preserve">And here’s the beautiful symmetry: antifragility runs on exactly the same nonlinear logic, just flipped. Any weightlifter knows it in his body. Lifting a hundred pounds once does far more to build you than lifting fifty pounds twice, and immeasurably more than lifting a single pound a hundred times. The benefit, like the harm, accelerates — each heavier rep matters more than the last, right up to the edge of failure. So the same curve that makes the fragile thing hate big shocks makes the antifragile thing love them. Wherever you see harm or benefit accelerating with intensity, you’ve found the nonlinearity that sorts the living from the dead.</w:t>
      </w:r>
    </w:p>
    <w:p>
      <w:pPr>
        <w:spacing w:after="160" w:line="319" w:lineRule="auto"/>
      </w:pPr>
      <w:r>
        <w:rPr>
          <w:rFonts w:ascii="Arial" w:cs="Arial" w:eastAsia="Arial" w:hAnsi="Arial"/>
          <w:sz w:val="24"/>
          <w:szCs w:val="24"/>
        </w:rPr>
        <w:t xml:space="preserve">Nassim has a name for the engine running underneath all of this: the philosopher’s stone, the old dream of turning lead into gold. Mathematically, it’s called convexity — and it’s simply the shape of a thing that gains more from good surprises than it loses from bad ones of the same size. Its evil twin, concavity, is the reverse: a shape that loses more than it gains, lead masquerading as gold. The whole book, in a sense, is a hunt for convexity and a flight from concavity. And it explains, once and for all, why size is so treacherous. A large animal needs disproportionately thicker bones than a small one; double an animal’s size and it doesn’t merely double its fragility, it more than doubles it. The same is true of companies and banks and cities and systems. Bigness looks like strength and efficiency. Underneath, it is a concentration of exposure — a single large body where one rare blow can do what no number of small ones ever could.</w:t>
      </w:r>
    </w:p>
    <w:p>
      <w:pPr>
        <w:spacing w:after="160" w:line="319" w:lineRule="auto"/>
      </w:pPr>
      <w:r>
        <w:rPr>
          <w:rFonts w:ascii="Arial" w:cs="Arial" w:eastAsia="Arial" w:hAnsi="Arial"/>
          <w:sz w:val="24"/>
          <w:szCs w:val="24"/>
        </w:rPr>
        <w:t xml:space="preserve">So hold these four. First, watch for nonlinearity: when the response curve bends, doubling the dose does far more, or far less, than double the effect, and that bend is exactly where fragility lives. Second, distrust size and speed; the big, fast system that looks so efficient is short volatility, and one large shock can break it. Third, always prefer many small, reversible exposures to a single large, irreversible one — the thousand pebbles beat the one stone. And fourth, remember that debt always puts you on the fragile side of the line, because it removes the slack that lets you survive a surprise.</w:t>
      </w:r>
    </w:p>
    <w:p>
      <w:pPr>
        <w:spacing w:after="160" w:line="319" w:lineRule="auto"/>
      </w:pPr>
      <w:r>
        <w:rPr>
          <w:rFonts w:ascii="Arial" w:cs="Arial" w:eastAsia="Arial" w:hAnsi="Arial"/>
          <w:sz w:val="24"/>
          <w:szCs w:val="24"/>
        </w:rPr>
        <w:t xml:space="preserve">That’s the second movement — the logic of seeing and acting under uncertainty. Now we move to the third and final movement, the practice: how to actually live, and the question of who pays when fragility is allowed to hide.</w:t>
      </w:r>
    </w:p>
    <w:p>
      <w:pPr>
        <w:pStyle w:val="Heading1"/>
      </w:pPr>
      <w:r>
        <w:rPr>
          <w:rFonts w:ascii="Arial" w:cs="Arial" w:eastAsia="Arial" w:hAnsi="Arial"/>
          <w:b/>
          <w:bCs/>
        </w:rPr>
        <w:t xml:space="preserve">Movement Three. The Practice.</w:t>
      </w:r>
    </w:p>
    <w:p>
      <w:pPr>
        <w:spacing w:after="160" w:line="319" w:lineRule="auto"/>
      </w:pPr>
      <w:r>
        <w:rPr>
          <w:rFonts w:ascii="Arial" w:cs="Arial" w:eastAsia="Arial" w:hAnsi="Arial"/>
          <w:sz w:val="24"/>
          <w:szCs w:val="24"/>
        </w:rPr>
        <w:t xml:space="preserve">This is where the idea becomes conduct. The most reliable way to improve a system, or a life, is to subtract rather than add. And the only true cure for fragility is skin in the game — the rule that no one should keep the upside while quietly handing someone else the downside.</w:t>
      </w:r>
    </w:p>
    <w:p>
      <w:pPr>
        <w:pStyle w:val="Heading2"/>
      </w:pPr>
      <w:r>
        <w:rPr>
          <w:rFonts w:ascii="Arial" w:cs="Arial" w:eastAsia="Arial" w:hAnsi="Arial"/>
          <w:b/>
          <w:bCs/>
        </w:rPr>
        <w:t xml:space="preserve">Lesson Six. Via Negativa.</w:t>
      </w:r>
    </w:p>
    <w:p>
      <w:pPr>
        <w:spacing w:after="160" w:line="319" w:lineRule="auto"/>
      </w:pPr>
      <w:r>
        <w:rPr>
          <w:rFonts w:ascii="Arial" w:cs="Arial" w:eastAsia="Arial" w:hAnsi="Arial"/>
          <w:sz w:val="24"/>
          <w:szCs w:val="24"/>
        </w:rPr>
        <w:t xml:space="preserve">Close your eyes and try to picture the world in twenty-five years. Almost certainly your imagination starts adding things — new gadgets, new technologies, new inventions. Nassim says that’s exactly backwards. The rigorous way to think about the future is to subtract from it: to ask what is fragile, because the fragile is what time will surely break. Prophecy, like knowledge, he says, is subtractive, not additive.</w:t>
      </w:r>
    </w:p>
    <w:p>
      <w:pPr>
        <w:spacing w:after="160" w:line="319" w:lineRule="auto"/>
      </w:pPr>
      <w:r>
        <w:rPr>
          <w:rFonts w:ascii="Arial" w:cs="Arial" w:eastAsia="Arial" w:hAnsi="Arial"/>
          <w:sz w:val="24"/>
          <w:szCs w:val="24"/>
        </w:rPr>
        <w:t xml:space="preserve">The tool for this is something called the Lindy effect, and it produces a result that feels almost paradoxical: for ideas, and books, and technologies, the old is a far better bet than the new. A book that has been in print for a thousand years can be expected to last another thousand. A book published this year may well be gone next year. Every extra year something has already survived is evidence that it will survive longer still. Time is the one judge of fragility that never makes a mistake, and it has already done most of the testing for you.</w:t>
      </w:r>
    </w:p>
    <w:p>
      <w:pPr>
        <w:spacing w:after="160" w:line="319" w:lineRule="auto"/>
      </w:pPr>
      <w:r>
        <w:rPr>
          <w:rFonts w:ascii="Arial" w:cs="Arial" w:eastAsia="Arial" w:hAnsi="Arial"/>
          <w:sz w:val="24"/>
          <w:szCs w:val="24"/>
        </w:rPr>
        <w:t xml:space="preserve">Nassim makes the point with a simple picture of his evening. Tonight, he says, he’ll go to dinner at a taverna — a kind of restaurant that has existed for twenty-five centuries. He’ll walk there in shoes barely different from the ones worn by the iceman whose body was found frozen in the Alps, dead some fifty-three hundred years. He’ll eat with silverware, a Mesopotamian invention; he’ll drink wine, in use for six thousand years, poured into glasses his Phoenician ancestors may have first made; and he’ll sit on a three-thousand-year-old device called the chair. If you’d asked someone in nineteen-fifty to predict that dinner, they’d have imagined silver jumpsuits and nutrition pills. The future, it turns out, looks far more like the deep past than anyone expects. The love of the new for its own sake — Nassim calls it neomania — is a disease, and a fragilizing one.</w:t>
      </w:r>
    </w:p>
    <w:p>
      <w:pPr>
        <w:spacing w:after="160" w:line="319" w:lineRule="auto"/>
      </w:pPr>
      <w:r>
        <w:rPr>
          <w:rFonts w:ascii="Arial" w:cs="Arial" w:eastAsia="Arial" w:hAnsi="Arial"/>
          <w:sz w:val="24"/>
          <w:szCs w:val="24"/>
        </w:rPr>
        <w:t xml:space="preserve">Nowhere does subtraction matter more than in medicine. Nassim is careful here — modern medicine is a genuine miracle in the severe cases, where the patient will die without it. But in the mild cases, the urge to intervene quietly does harm. Take routine mammograms for women over forty: the evidence suggests they don’t extend life on average, and can even shorten it, because the doctor who spots a small tumor that would never have killed you can’t help but treat it, and the treatment itself is brutal. The fix is to raise the hurdle for intervention — act decisively when the case is severe, and leave the mild case alone. As Nassim puts it, subtraction adds to your life. One writer even estimated that simply persuading people not to smoke did more good than every medical advance since the war combined. The good, the ancients said, is mostly in the absence of bad.</w:t>
      </w:r>
    </w:p>
    <w:p>
      <w:pPr>
        <w:spacing w:after="160" w:line="319" w:lineRule="auto"/>
      </w:pPr>
      <w:r>
        <w:rPr>
          <w:rFonts w:ascii="Arial" w:cs="Arial" w:eastAsia="Arial" w:hAnsi="Arial"/>
          <w:sz w:val="24"/>
          <w:szCs w:val="24"/>
        </w:rPr>
        <w:t xml:space="preserve">And this extends even to happiness. We chase it as though we knew what it was, but we’re far better at naming what makes us miserable. So treat happiness as a negative project. Don’t hunt for the speculative thing that might make you happy. Remove the known sources of unhappiness first, and a great deal takes care of itself.</w:t>
      </w:r>
    </w:p>
    <w:p>
      <w:pPr>
        <w:spacing w:after="160" w:line="319" w:lineRule="auto"/>
      </w:pPr>
      <w:r>
        <w:rPr>
          <w:rFonts w:ascii="Arial" w:cs="Arial" w:eastAsia="Arial" w:hAnsi="Arial"/>
          <w:sz w:val="24"/>
          <w:szCs w:val="24"/>
        </w:rPr>
        <w:t xml:space="preserve">Subtraction reaches all the way to the body’s own rhythms. The ancients fasted — on Wednesdays and Fridays, through Lent — and modern science keeps rediscovering that depriving the body of food now and then, restoring the natural stressor of hunger, switches on healthy machinery that constant abundance switches off. Too much regular food, with no episodes of want, is its own slow harm. There’s an old story Nassim relishes about Pomponius Atticus, the friend of Cicero, who, believing himself incurably ill, tried to end both his life and his suffering by simply refusing food — and only succeeded in ending the suffering, because the fasting restored his health. The body, like every living system, was built for variation, not for an unbroken plateau of comfort.</w:t>
      </w:r>
    </w:p>
    <w:p>
      <w:pPr>
        <w:spacing w:after="160" w:line="319" w:lineRule="auto"/>
      </w:pPr>
      <w:r>
        <w:rPr>
          <w:rFonts w:ascii="Arial" w:cs="Arial" w:eastAsia="Arial" w:hAnsi="Arial"/>
          <w:sz w:val="24"/>
          <w:szCs w:val="24"/>
        </w:rPr>
        <w:t xml:space="preserve">There’s a final twist here that runs against all intuition. Because the via negativa works by spotting fragility, and because fragility is what time reliably destroys, longer-range predictions about it are actually more dependable than short-range ones. Nassim doesn’t want to live forever, either — and he means that as part of the argument. The antifragility of the whole human story depends on the mortality of its parts. He’s here, he says, to live well, do his work, pass on what he can, and then make room for others. To want to live long, but not too long, is itself the antifragile posture.</w:t>
      </w:r>
    </w:p>
    <w:p>
      <w:pPr>
        <w:spacing w:after="160" w:line="319" w:lineRule="auto"/>
      </w:pPr>
      <w:r>
        <w:rPr>
          <w:rFonts w:ascii="Arial" w:cs="Arial" w:eastAsia="Arial" w:hAnsi="Arial"/>
          <w:sz w:val="24"/>
          <w:szCs w:val="24"/>
        </w:rPr>
        <w:t xml:space="preserve">And the principle reaches far beyond medicine, into how you decide anything at all. We have a deep bias toward addition — toward doing something, adding a feature, a rule, a layer, a possession — and a blind spot for the quiet power of removal. But subtraction is almost always the more robust move, because what you take away can’t surprise you with hidden side effects, while what you add almost always can. The richest people Nassim has known, he notes, are often the ones whose lives got simpler, not more cluttered, as they succeeded. Less, done with conviction, is a strategy — not a consolation prize. The world keeps telling you the answer is more. Antifragility keeps whispering that the answer is usually less.</w:t>
      </w:r>
    </w:p>
    <w:p>
      <w:pPr>
        <w:spacing w:after="160" w:line="319" w:lineRule="auto"/>
      </w:pPr>
      <w:r>
        <w:rPr>
          <w:rFonts w:ascii="Arial" w:cs="Arial" w:eastAsia="Arial" w:hAnsi="Arial"/>
          <w:sz w:val="24"/>
          <w:szCs w:val="24"/>
        </w:rPr>
        <w:t xml:space="preserve">So take these four out of this book. First, lead with removal — taking away a harmful food, a draining habit, a toxic exposure, is lower-risk and more reliable than adding a supposed benefit. Second, respect the Lindy effect: favor the time-tested over the novel, because survival is the cheapest, hardest-to-fake signal of robustness there is. Third, engineer your happiness negatively — subtract your known miseries before chasing speculative joys. And fourth, reason backward from harm: before you add any intervention, ask what damage it could do, and reserve action for the cases that are truly severe.</w:t>
      </w:r>
    </w:p>
    <w:p>
      <w:pPr>
        <w:pStyle w:val="Heading2"/>
      </w:pPr>
      <w:r>
        <w:rPr>
          <w:rFonts w:ascii="Arial" w:cs="Arial" w:eastAsia="Arial" w:hAnsi="Arial"/>
          <w:b/>
          <w:bCs/>
        </w:rPr>
        <w:t xml:space="preserve">Lesson Seven. The Ethics of Fragility and Antifragility.</w:t>
      </w:r>
    </w:p>
    <w:p>
      <w:pPr>
        <w:spacing w:after="160" w:line="319" w:lineRule="auto"/>
      </w:pPr>
      <w:r>
        <w:rPr>
          <w:rFonts w:ascii="Arial" w:cs="Arial" w:eastAsia="Arial" w:hAnsi="Arial"/>
          <w:sz w:val="24"/>
          <w:szCs w:val="24"/>
        </w:rPr>
        <w:t xml:space="preserve">We arrive at the moral heart of the book, and it comes down to four words: skin in the game. Nassim argues this is the only true cure for fragility — and that a world which has forgotten it is a world quietly rigged for catastrophe.</w:t>
      </w:r>
    </w:p>
    <w:p>
      <w:pPr>
        <w:spacing w:after="160" w:line="319" w:lineRule="auto"/>
      </w:pPr>
      <w:r>
        <w:rPr>
          <w:rFonts w:ascii="Arial" w:cs="Arial" w:eastAsia="Arial" w:hAnsi="Arial"/>
          <w:sz w:val="24"/>
          <w:szCs w:val="24"/>
        </w:rPr>
        <w:t xml:space="preserve">The oldest version of the rule is also the most elegant. Hammurabi’s code, written some thirty-eight hundred years ago, contains a law about builders. If a builder builds a house, and the house collapses and kills the owner, then the builder is put to death. Brutal, yes. But look at what it does. The builder is the one person who knows where the weak points are hidden, where he cut a corner, where the risk is buried. By making him share the downside, the law makes hidden fragility his problem, not yours. The collapse, Nassim notes, is the best place to hide risk — and Hammurabi closed that hiding place with a single sentence.</w:t>
      </w:r>
    </w:p>
    <w:p>
      <w:pPr>
        <w:spacing w:after="160" w:line="319" w:lineRule="auto"/>
      </w:pPr>
      <w:r>
        <w:rPr>
          <w:rFonts w:ascii="Arial" w:cs="Arial" w:eastAsia="Arial" w:hAnsi="Arial"/>
          <w:sz w:val="24"/>
          <w:szCs w:val="24"/>
        </w:rPr>
        <w:t xml:space="preserve">Now compare that to the modern world. Nassim points to the figure he calls the inverse hero — the banker or executive who collects an enormous bonus when his bets pay off, and then hands the losses to taxpayers when those same bets blow up the system. He keeps the upside; society eats the downside. He has all of the option, and none of the skin in the game. And once you have the lens, you see these people everywhere, quietly transferring their fragility onto the rest of us, hidden by the sheer complexity of modern institutions.</w:t>
      </w:r>
    </w:p>
    <w:p>
      <w:pPr>
        <w:spacing w:after="160" w:line="319" w:lineRule="auto"/>
      </w:pPr>
      <w:r>
        <w:rPr>
          <w:rFonts w:ascii="Arial" w:cs="Arial" w:eastAsia="Arial" w:hAnsi="Arial"/>
          <w:sz w:val="24"/>
          <w:szCs w:val="24"/>
        </w:rPr>
        <w:t xml:space="preserve">The true hero is the exact opposite. Nassim was struck, as a child, by the story of a nanny who died throwing herself in front of a car to save a child. That, he says, is the moral inverse of the banker — someone who takes the downside for the sake of another. The word sacrifice is related to the word sacred for a reason. In every healthy society that has lasted, the people with the highest rank — the knights, the generals, even the old mafia dons — were precisely the ones most exposed to harm, most likely to be the first to fall. Honor meant carrying the downside.</w:t>
      </w:r>
    </w:p>
    <w:p>
      <w:pPr>
        <w:spacing w:after="160" w:line="319" w:lineRule="auto"/>
      </w:pPr>
      <w:r>
        <w:rPr>
          <w:rFonts w:ascii="Arial" w:cs="Arial" w:eastAsia="Arial" w:hAnsi="Arial"/>
          <w:sz w:val="24"/>
          <w:szCs w:val="24"/>
        </w:rPr>
        <w:t xml:space="preserve">And honor, Nassim insists, lives in individuals, not in institutions. He tells the story of Lawrence of Arabia, who promised the Arab tribes their own state in exchange for fighting the Ottomans — a promise made while his own government had already secretly agreed to carve up the region for itself. The lesson Lawrence left behind: never trust the words of a man who is not free. Set against that, Nassim offers the mobster Meyer Lansky, whose handshake was said to be worth more than any contract a battery of lawyers could draw up. If you ever have to choose, he says only half-joking, between a mobster’s promise and a civil servant’s, take the mobster every time, because institutions have no sense of honor, and individuals do. And a person who holds an opinion but won’t take any risk for it is, in Nassim’s phrase, only half a person.</w:t>
      </w:r>
    </w:p>
    <w:p>
      <w:pPr>
        <w:spacing w:after="160" w:line="319" w:lineRule="auto"/>
      </w:pPr>
      <w:r>
        <w:rPr>
          <w:rFonts w:ascii="Arial" w:cs="Arial" w:eastAsia="Arial" w:hAnsi="Arial"/>
          <w:sz w:val="24"/>
          <w:szCs w:val="24"/>
        </w:rPr>
        <w:t xml:space="preserve">Nassim presses the point about hidden transfers into the texture of everyday life. Consider the lobbyist — call him John Smith — who earns his living working for the tobacco industry, an industry in the business of killing people for profit. Why do his friends and relatives tolerate him, rather than refusing to sit with him at the next family gathering? Because, quietly, everyone is hedging — everyone fears they might one day need to make their own grubby compromise, so no one wants to set the standard. People are forever fitting their ethics to their profession, rather than the other way around, and calling the result respectable. Nassim’s answer is the same as it is everywhere in this book: stop arguing about who is ethical, and simply remove the hidden option, the antifragility of one bought at the fragility of another. The rest takes care of itself.</w:t>
      </w:r>
    </w:p>
    <w:p>
      <w:pPr>
        <w:spacing w:after="160" w:line="319" w:lineRule="auto"/>
      </w:pPr>
      <w:r>
        <w:rPr>
          <w:rFonts w:ascii="Arial" w:cs="Arial" w:eastAsia="Arial" w:hAnsi="Arial"/>
          <w:sz w:val="24"/>
          <w:szCs w:val="24"/>
        </w:rPr>
        <w:t xml:space="preserve">He has a word, too, for why so many of us get trapped into making those compromises: the treadmill. You move to the wealthy town, and your neighbors’ tax-funded bonuses keep climbing, and you have to run faster and faster just to stay in the same place — ending up, as he puts it, a pauper next to a twenty-million-dollar mansion. It’s the punishment of Tantalus, forever reaching for fruit that pulls away and water that recedes. The way out isn’t more money. Being self-owned, Nassim says, is a state of mind — and there is no real wealth without independence.</w:t>
      </w:r>
    </w:p>
    <w:p>
      <w:pPr>
        <w:spacing w:after="160" w:line="319" w:lineRule="auto"/>
      </w:pPr>
      <w:r>
        <w:rPr>
          <w:rFonts w:ascii="Arial" w:cs="Arial" w:eastAsia="Arial" w:hAnsi="Arial"/>
          <w:sz w:val="24"/>
          <w:szCs w:val="24"/>
        </w:rPr>
        <w:t xml:space="preserve">And he aims his sharpest contempt at the modern fantasy of escaping mortality altogether. He names the futurist Ray Kurzweil, who swallows close to two hundred pills a day chasing immortality, as his exact opposite — the anti-Nassim. Where Kurzweil adds and adds, Nassim subtracts. The dream of living forever as a kind of pampered, sterilized, risk-free animal fills him with a deep moral revulsion, because it gets the whole thing backwards. We are not meant to be the glass on the table. One last note on courage: real courage, the Stoics taught, is not blind recklessness — prudence is bound up inside it. The hero is not the one who underestimates the danger, but the one who sees it clearly and accepts the downside anyway, for the sake of others.</w:t>
      </w:r>
    </w:p>
    <w:p>
      <w:pPr>
        <w:spacing w:after="160" w:line="319" w:lineRule="auto"/>
      </w:pPr>
      <w:r>
        <w:rPr>
          <w:rFonts w:ascii="Arial" w:cs="Arial" w:eastAsia="Arial" w:hAnsi="Arial"/>
          <w:sz w:val="24"/>
          <w:szCs w:val="24"/>
        </w:rPr>
        <w:t xml:space="preserve">There’s a quiet grandeur to where Nassim lands. All of ethics, he says, finally collapses into one ancient line — the Golden Rule: don’t do to others what you wouldn’t want done to you. That’s the very logic hiding inside Hammurabi’s law about the builder. Don’t transfer your fragility onto someone who didn’t agree to carry it. And he ends on a note of stubborn hope. We get trapped, he says, in circular systems where everyone privately knows the thing is wrong, but no one is free enough or brave enough to say so. The scriptures themselves made it a sin to follow the crowd into doing evil. And yet — a single person with real courage, Nassim insists, can bring down an entire collective of cowards. The half-person won’t take the risk. The whole person will. And that willingness, in the end, is what an ethical life is made of.</w:t>
      </w:r>
    </w:p>
    <w:p>
      <w:pPr>
        <w:spacing w:after="160" w:line="319" w:lineRule="auto"/>
      </w:pPr>
      <w:r>
        <w:rPr>
          <w:rFonts w:ascii="Arial" w:cs="Arial" w:eastAsia="Arial" w:hAnsi="Arial"/>
          <w:sz w:val="24"/>
          <w:szCs w:val="24"/>
        </w:rPr>
        <w:t xml:space="preserve">So gather the last four lessons. First, demand skin in the game — trust forecasts, and advice, and decisions only from people who share the downside if they turn out to be wrong. Second, learn to spot the inverse hero — anyone who keeps the gains and offloads the losses onto society is the great modern fragilizer, the man with a bonus but no bankruptcy. Third, remember that honor and accountability live in individuals, never in institutions — a free person’s handshake beats an unfree person’s contract. And fourth, an ethical life requires personal risk. A conviction you’ll take no risk for, like joy without sadness or food eaten without any hunger, is hollow.</w:t>
      </w:r>
    </w:p>
    <w:p>
      <w:pPr>
        <w:pStyle w:val="Heading1"/>
      </w:pPr>
      <w:r>
        <w:rPr>
          <w:rFonts w:ascii="Arial" w:cs="Arial" w:eastAsia="Arial" w:hAnsi="Arial"/>
          <w:b/>
          <w:bCs/>
        </w:rPr>
        <w:t xml:space="preserve">The Action Guide</w:t>
      </w:r>
    </w:p>
    <w:p>
      <w:pPr>
        <w:spacing w:after="160" w:line="319" w:lineRule="auto"/>
      </w:pPr>
      <w:r>
        <w:rPr>
          <w:rFonts w:ascii="Arial" w:cs="Arial" w:eastAsia="Arial" w:hAnsi="Arial"/>
          <w:sz w:val="24"/>
          <w:szCs w:val="24"/>
        </w:rPr>
        <w:t xml:space="preserve">Now let’s pull all of this off the page and turn it into something you can actually run — on a portfolio, a career, a company, a body, a life. There are three moves, in order. First you detect the fragility. Then you position yourself to gain from disorder. Then you subtract what makes you brittle, and let what survives stand.</w:t>
      </w:r>
    </w:p>
    <w:p>
      <w:pPr>
        <w:spacing w:after="160" w:line="319" w:lineRule="auto"/>
      </w:pPr>
      <w:r>
        <w:rPr>
          <w:rFonts w:ascii="Arial" w:cs="Arial" w:eastAsia="Arial" w:hAnsi="Arial"/>
          <w:sz w:val="24"/>
          <w:szCs w:val="24"/>
        </w:rPr>
        <w:t xml:space="preserve">Start by detecting the fragility — before it finds you. The master tool is the asymmetry test. For anything you care about, ask one question: does it have more upside or more downside from a random shock, or from a doubling of stress? More downside than up means it’s fragile. More up than down means it’s antifragile. That single question replaces most forecasting. Then hunt for accelerating harm — the places where the second unit of stress hurts more than the first, the second bottle, the larger loan, the bigger fall. That acceleration is the fingerprint of the fragile. Check the turkey clock, too: when something has been quiet and reliable for a very long time, treat that calm as suspicious rather than reassuring, and ask what’s being suppressed to keep it smooth. Flag anything big, fast, or loaded with debt, because those are your three reliable fragilizers. Always prefer the visible risk to the hidden one — the cabbie’s wobbly income over the clerk’s smooth one. And before you trust any plan, reason backward from ruin: picture the worst plausible outcome and ask whether you’d survive it. Avoiding ruin comes first; optimizing comes a distant second.</w:t>
      </w:r>
    </w:p>
    <w:p>
      <w:pPr>
        <w:spacing w:after="160" w:line="319" w:lineRule="auto"/>
      </w:pPr>
      <w:r>
        <w:rPr>
          <w:rFonts w:ascii="Arial" w:cs="Arial" w:eastAsia="Arial" w:hAnsi="Arial"/>
          <w:sz w:val="24"/>
          <w:szCs w:val="24"/>
        </w:rPr>
        <w:t xml:space="preserve">Next, position yourself to gain from disorder. The cornerstone is the barbell: put the large majority of your resources somewhere nothing can blow you up, and a small, survivable slice into bets with huge, open-ended upside — and refuse the fragile middle that only looks safe. Collect free options wherever you can: relationships, skills, side projects, cheap experiments, anything where being wrong costs little and being right pays enormously. Tinker relentlessly — run many small, cheap, reversible trials rather than one big irreversible plan, and let your options, not your predictions, pick the winners. Build yourself a buffer of slack — savings, redundancy, independence — so you can decline a bad deal and ride out a shock; redundancy looks inefficient right up until the day it saves you. Trust the doers over the narrators, weighting demonstrated competence above articulate theory. And keep your targets revisable: be a flaneur, not a tourist — move toward opportunity and change course as the information arrives, instead of locking yourself into a plan that pretends to know the future.</w:t>
      </w:r>
    </w:p>
    <w:p>
      <w:pPr>
        <w:spacing w:after="160" w:line="319" w:lineRule="auto"/>
      </w:pPr>
      <w:r>
        <w:rPr>
          <w:rFonts w:ascii="Arial" w:cs="Arial" w:eastAsia="Arial" w:hAnsi="Arial"/>
          <w:sz w:val="24"/>
          <w:szCs w:val="24"/>
        </w:rPr>
        <w:t xml:space="preserve">Finally, subtract — and let what survives stand. Lead with removal: improve by taking away the harmful food, the draining habit, the toxic exposure, the needless commitment, because subtraction is lower-risk than addition. Raise the hurdle for intervention — act decisively in the severe cases and leave the mild ones alone; don’t medicate the barely ill, and don’t tinker with what’s working. When in doubt, bet on the Lindy effect and favor the time-tested over the shiny and new. Engineer your happiness negatively, removing the things you know make you miserable before chasing the things that might make you glad. Demand skin in the game from anyone whose advice you take — and put your own skin in whatever you advocate. And finally, stand behind your convictions with real risk, because an opinion you won’t pay for isn’t worth holding.</w:t>
      </w:r>
    </w:p>
    <w:p>
      <w:pPr>
        <w:pStyle w:val="Heading1"/>
      </w:pPr>
      <w:r>
        <w:rPr>
          <w:rFonts w:ascii="Arial" w:cs="Arial" w:eastAsia="Arial" w:hAnsi="Arial"/>
          <w:b/>
          <w:bCs/>
        </w:rPr>
        <w:t xml:space="preserve">Twelve Rules for an Antifragile Life</w:t>
      </w:r>
    </w:p>
    <w:p>
      <w:pPr>
        <w:spacing w:after="160" w:line="319" w:lineRule="auto"/>
      </w:pPr>
      <w:r>
        <w:rPr>
          <w:rFonts w:ascii="Arial" w:cs="Arial" w:eastAsia="Arial" w:hAnsi="Arial"/>
          <w:sz w:val="24"/>
          <w:szCs w:val="24"/>
        </w:rPr>
        <w:t xml:space="preserve">Let’s close the way the ancients liked to — with a short set of rules you can carry. Twelve of them. Listen for the ones you need most.</w:t>
      </w:r>
    </w:p>
    <w:p>
      <w:pPr>
        <w:spacing w:after="160" w:line="319" w:lineRule="auto"/>
      </w:pPr>
      <w:r>
        <w:rPr>
          <w:rFonts w:ascii="Arial" w:cs="Arial" w:eastAsia="Arial" w:hAnsi="Arial"/>
          <w:sz w:val="24"/>
          <w:szCs w:val="24"/>
        </w:rPr>
        <w:t xml:space="preserve">First. The opposite of fragile is not robust. The robust shrugs off a shock; the antifragile feeds on it.</w:t>
      </w:r>
    </w:p>
    <w:p>
      <w:pPr>
        <w:spacing w:after="160" w:line="319" w:lineRule="auto"/>
      </w:pPr>
      <w:r>
        <w:rPr>
          <w:rFonts w:ascii="Arial" w:cs="Arial" w:eastAsia="Arial" w:hAnsi="Arial"/>
          <w:sz w:val="24"/>
          <w:szCs w:val="24"/>
        </w:rPr>
        <w:t xml:space="preserve">Second. A measured dose of harm is information and medicine. Bones, muscles, minds, and economies all need stressors to stay alive.</w:t>
      </w:r>
    </w:p>
    <w:p>
      <w:pPr>
        <w:spacing w:after="160" w:line="319" w:lineRule="auto"/>
      </w:pPr>
      <w:r>
        <w:rPr>
          <w:rFonts w:ascii="Arial" w:cs="Arial" w:eastAsia="Arial" w:hAnsi="Arial"/>
          <w:sz w:val="24"/>
          <w:szCs w:val="24"/>
        </w:rPr>
        <w:t xml:space="preserve">Third. What never wobbles is what shatters. Distrust smooth stability, and trust visible, survivable volatility.</w:t>
      </w:r>
    </w:p>
    <w:p>
      <w:pPr>
        <w:spacing w:after="160" w:line="319" w:lineRule="auto"/>
      </w:pPr>
      <w:r>
        <w:rPr>
          <w:rFonts w:ascii="Arial" w:cs="Arial" w:eastAsia="Arial" w:hAnsi="Arial"/>
          <w:sz w:val="24"/>
          <w:szCs w:val="24"/>
        </w:rPr>
        <w:t xml:space="preserve">Fourth. Do not be a turkey. A long, quiet record can be the loudest warning of hidden fragility.</w:t>
      </w:r>
    </w:p>
    <w:p>
      <w:pPr>
        <w:spacing w:after="160" w:line="319" w:lineRule="auto"/>
      </w:pPr>
      <w:r>
        <w:rPr>
          <w:rFonts w:ascii="Arial" w:cs="Arial" w:eastAsia="Arial" w:hAnsi="Arial"/>
          <w:sz w:val="24"/>
          <w:szCs w:val="24"/>
        </w:rPr>
        <w:t xml:space="preserve">Fifth. Stop predicting the event. Detect the fragility instead — it is far easier to see, and far more useful.</w:t>
      </w:r>
    </w:p>
    <w:p>
      <w:pPr>
        <w:spacing w:after="160" w:line="319" w:lineRule="auto"/>
      </w:pPr>
      <w:r>
        <w:rPr>
          <w:rFonts w:ascii="Arial" w:cs="Arial" w:eastAsia="Arial" w:hAnsi="Arial"/>
          <w:sz w:val="24"/>
          <w:szCs w:val="24"/>
        </w:rPr>
        <w:t xml:space="preserve">Sixth. When in doubt, do not intervene. The healer’s hand does net harm more often than we like to admit.</w:t>
      </w:r>
    </w:p>
    <w:p>
      <w:pPr>
        <w:spacing w:after="160" w:line="319" w:lineRule="auto"/>
      </w:pPr>
      <w:r>
        <w:rPr>
          <w:rFonts w:ascii="Arial" w:cs="Arial" w:eastAsia="Arial" w:hAnsi="Arial"/>
          <w:sz w:val="24"/>
          <w:szCs w:val="24"/>
        </w:rPr>
        <w:t xml:space="preserve">Seventh. Hold the right, not the obligation. Free options let you win from disorder without having to be right.</w:t>
      </w:r>
    </w:p>
    <w:p>
      <w:pPr>
        <w:spacing w:after="160" w:line="319" w:lineRule="auto"/>
      </w:pPr>
      <w:r>
        <w:rPr>
          <w:rFonts w:ascii="Arial" w:cs="Arial" w:eastAsia="Arial" w:hAnsi="Arial"/>
          <w:sz w:val="24"/>
          <w:szCs w:val="24"/>
        </w:rPr>
        <w:t xml:space="preserve">Eighth. Build a barbell. Be extremely safe with most of what you have, extremely bold with a little, and never sit in the fragile middle.</w:t>
      </w:r>
    </w:p>
    <w:p>
      <w:pPr>
        <w:spacing w:after="160" w:line="319" w:lineRule="auto"/>
      </w:pPr>
      <w:r>
        <w:rPr>
          <w:rFonts w:ascii="Arial" w:cs="Arial" w:eastAsia="Arial" w:hAnsi="Arial"/>
          <w:sz w:val="24"/>
          <w:szCs w:val="24"/>
        </w:rPr>
        <w:t xml:space="preserve">Ninth. Big, fast, and leveraged are abominations. Harm accelerates, so favor the small, the slow, and the unburdened.</w:t>
      </w:r>
    </w:p>
    <w:p>
      <w:pPr>
        <w:spacing w:after="160" w:line="319" w:lineRule="auto"/>
      </w:pPr>
      <w:r>
        <w:rPr>
          <w:rFonts w:ascii="Arial" w:cs="Arial" w:eastAsia="Arial" w:hAnsi="Arial"/>
          <w:sz w:val="24"/>
          <w:szCs w:val="24"/>
        </w:rPr>
        <w:t xml:space="preserve">Tenth. To improve, subtract. Removing the harmful is more reliable than adding the beneficial — and the old usually outlasts the new.</w:t>
      </w:r>
    </w:p>
    <w:p>
      <w:pPr>
        <w:spacing w:after="160" w:line="319" w:lineRule="auto"/>
      </w:pPr>
      <w:r>
        <w:rPr>
          <w:rFonts w:ascii="Arial" w:cs="Arial" w:eastAsia="Arial" w:hAnsi="Arial"/>
          <w:sz w:val="24"/>
          <w:szCs w:val="24"/>
        </w:rPr>
        <w:t xml:space="preserve">Eleventh. Demand skin in the game. Trust only those who share the downside, and take real risk for what you believe.</w:t>
      </w:r>
    </w:p>
    <w:p>
      <w:pPr>
        <w:spacing w:after="160" w:line="319" w:lineRule="auto"/>
      </w:pPr>
      <w:r>
        <w:rPr>
          <w:rFonts w:ascii="Arial" w:cs="Arial" w:eastAsia="Arial" w:hAnsi="Arial"/>
          <w:sz w:val="24"/>
          <w:szCs w:val="24"/>
        </w:rPr>
        <w:t xml:space="preserve">Twelfth, and last. The proof that you are alive is that you like variation. Food has no taste without hunger, and a life has no meaning without risk.</w:t>
      </w:r>
    </w:p>
    <w:p>
      <w:pPr>
        <w:spacing w:after="160" w:line="319" w:lineRule="auto"/>
      </w:pPr>
      <w:r>
        <w:rPr>
          <w:rFonts w:ascii="Arial" w:cs="Arial" w:eastAsia="Arial" w:hAnsi="Arial"/>
          <w:sz w:val="24"/>
          <w:szCs w:val="24"/>
        </w:rPr>
        <w:t xml:space="preserve">That’s the whole book, in one thread. Everything gains or loses from volatility. Find what is fragile and protect it or remove it; find what is antifragile and feed it. And remember that you are not the glass on the table. You are a living thing — so go and find the variation that makes you stronger. Thank you for listening.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F6151"/>
        <w:sz w:val="16"/>
        <w:szCs w:val="16"/>
      </w:rPr>
      <w:t xml:space="preserve">Antifragile  ·  Spoken Companion</w:t>
    </w:r>
    <w:r>
      <w:rPr>
        <w:rFonts w:ascii="Arial" w:cs="Arial" w:eastAsia="Arial" w:hAnsi="Arial"/>
        <w:sz w:val="16"/>
        <w:szCs w:val="16"/>
      </w:rPr>
      <w:t xml:space="preserve">	</w:t>
    </w:r>
    <w:r>
      <w:rPr>
        <w:rFonts w:ascii="Arial" w:cs="Arial" w:eastAsia="Arial" w:hAnsi="Arial"/>
        <w:color w:val="6F6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420"/>
      <w:outlineLvl w:val="0"/>
    </w:pPr>
    <w:rPr>
      <w:rFonts w:ascii="Arial" w:cs="Arial" w:eastAsia="Arial" w:hAnsi="Arial"/>
      <w:b/>
      <w:bCs/>
      <w:color w:val="8A5A12"/>
      <w:sz w:val="36"/>
      <w:szCs w:val="36"/>
    </w:rPr>
  </w:style>
  <w:style w:type="paragraph" w:styleId="Heading2">
    <w:name w:val="Heading 2"/>
    <w:basedOn w:val="Normal"/>
    <w:next w:val="Normal"/>
    <w:qFormat/>
    <w:pPr>
      <w:keepNext/>
      <w:spacing w:after="150" w:before="320"/>
      <w:outlineLvl w:val="1"/>
    </w:pPr>
    <w:rPr>
      <w:rFonts w:ascii="Arial" w:cs="Arial" w:eastAsia="Arial" w:hAnsi="Arial"/>
      <w:b/>
      <w:bCs/>
      <w:color w:val="2B211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Antifragile — Spoken Companion</dc:title>
  <dc:creator>Study Companion</dc:creator>
  <cp:lastModifiedBy>Un-named</cp:lastModifiedBy>
  <cp:revision>1</cp:revision>
  <dcterms:created xsi:type="dcterms:W3CDTF">2026-06-12T20:14:57.207Z</dcterms:created>
  <dcterms:modified xsi:type="dcterms:W3CDTF">2026-06-12T20:14:57.207Z</dcterms:modified>
</cp:coreProperties>
</file>

<file path=docProps/custom.xml><?xml version="1.0" encoding="utf-8"?>
<Properties xmlns="http://schemas.openxmlformats.org/officeDocument/2006/custom-properties" xmlns:vt="http://schemas.openxmlformats.org/officeDocument/2006/docPropsVTypes"/>
</file>