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62110" w14:textId="1C5DAEC9" w:rsidR="00D31926" w:rsidRPr="00D31926" w:rsidRDefault="00D31926" w:rsidP="00D31926">
      <w:pPr>
        <w:rPr>
          <w:rFonts w:ascii="Times New Roman" w:eastAsia="Times New Roman" w:hAnsi="Times New Roman" w:cs="Times New Roman"/>
          <w:lang w:eastAsia="ru-RU"/>
        </w:rPr>
      </w:pPr>
      <w:r w:rsidRPr="00D31926">
        <w:rPr>
          <w:rFonts w:ascii="Open Sans" w:eastAsia="Times New Roman" w:hAnsi="Open Sans" w:cs="Open Sans"/>
          <w:color w:val="000000"/>
          <w:sz w:val="30"/>
          <w:szCs w:val="30"/>
          <w:lang w:eastAsia="ru-RU"/>
        </w:rPr>
        <w:t>ПОЛИТИКА КОНФИДЕНЦИАЛЬНОСТИ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г. </w:t>
      </w:r>
      <w:r>
        <w:rPr>
          <w:rFonts w:ascii="Open Sans" w:eastAsia="Times New Roman" w:hAnsi="Open Sans" w:cs="Open Sans"/>
          <w:color w:val="000000"/>
          <w:sz w:val="30"/>
          <w:szCs w:val="30"/>
          <w:lang w:eastAsia="ru-RU"/>
        </w:rPr>
        <w:t>2019</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Дата последнего изменения: </w:t>
      </w:r>
      <w:r>
        <w:rPr>
          <w:rFonts w:ascii="Open Sans" w:eastAsia="Times New Roman" w:hAnsi="Open Sans" w:cs="Open Sans"/>
          <w:color w:val="000000"/>
          <w:sz w:val="30"/>
          <w:szCs w:val="30"/>
          <w:lang w:eastAsia="ru-RU"/>
        </w:rPr>
        <w:t>20.09.2019</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Политика обработки персональных данных (далее – Политика) разработана в соответствии с Федеральным законом от 27.07.2006. №152-ФЗ «О персональных данных» (далее – ФЗ-152).</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Настоящая Политика определяет порядок обработки персональных данных и меры по обеспечению безопасности персональных данных в </w:t>
      </w:r>
      <w:r>
        <w:rPr>
          <w:rFonts w:ascii="Open Sans" w:eastAsia="Times New Roman" w:hAnsi="Open Sans" w:cs="Open Sans"/>
          <w:color w:val="000000"/>
          <w:sz w:val="30"/>
          <w:szCs w:val="30"/>
          <w:lang w:eastAsia="ru-RU"/>
        </w:rPr>
        <w:t>ИП Панфилов Алексей Олегович</w:t>
      </w:r>
      <w:r w:rsidRPr="00D31926">
        <w:rPr>
          <w:rFonts w:ascii="Open Sans" w:eastAsia="Times New Roman" w:hAnsi="Open Sans" w:cs="Open Sans"/>
          <w:color w:val="000000"/>
          <w:sz w:val="30"/>
          <w:szCs w:val="30"/>
          <w:lang w:eastAsia="ru-RU"/>
        </w:rPr>
        <w:t xml:space="preserve"> (далее – Оператор) с целью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Настоящая Политика также действует в отношении всей информации, которая расположенный на доменном имени </w:t>
      </w:r>
      <w:hyperlink r:id="rId4" w:history="1">
        <w:r w:rsidRPr="00062F83">
          <w:rPr>
            <w:rStyle w:val="a4"/>
            <w:rFonts w:ascii="Open Sans" w:eastAsia="Times New Roman" w:hAnsi="Open Sans" w:cs="Open Sans"/>
            <w:sz w:val="30"/>
            <w:szCs w:val="30"/>
            <w:lang w:eastAsia="ru-RU"/>
          </w:rPr>
          <w:t>https://richbee.ru</w:t>
        </w:r>
      </w:hyperlink>
      <w:r>
        <w:rPr>
          <w:rFonts w:ascii="Open Sans" w:eastAsia="Times New Roman" w:hAnsi="Open Sans" w:cs="Open Sans"/>
          <w:color w:val="000000"/>
          <w:sz w:val="30"/>
          <w:szCs w:val="30"/>
          <w:lang w:eastAsia="ru-RU"/>
        </w:rPr>
        <w:t xml:space="preserve"> </w:t>
      </w:r>
      <w:r w:rsidRPr="00D31926">
        <w:rPr>
          <w:rFonts w:ascii="Open Sans" w:eastAsia="Times New Roman" w:hAnsi="Open Sans" w:cs="Open Sans"/>
          <w:color w:val="000000"/>
          <w:sz w:val="30"/>
          <w:szCs w:val="30"/>
          <w:lang w:eastAsia="ru-RU"/>
        </w:rPr>
        <w:t>(далее по тексту - Сайт), может получить о Пользователе во время использования сайта а, программ и продуктов Оператора.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В Политике используются следующие основные понятия: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t>2)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4) автоматизированная обработка персональных данных - обработка персональных данных с помощью средств вычислительной техники;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5) распространение персональных данных - действия, направленные на раскрытие персональных данных неопределенному кругу лиц;</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6) предоставление персональных данных - действия, направленные на раскрытие персональных данных определенному лицу или определенному кругу лиц;</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7)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t>8) 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9) 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10)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11)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12) Пользователь – лицо, имеющее доступ к Сайту, посредством сети Интернет и использующее Сайт.</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Компания обязана опубликовать или иным образом обеспечить неограниченный доступ к настоящей Политике обработки персональных данных в соответствии с ч. 2 ст. 18.1. ФЗ-152.</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 ОБЩИЕ ПОЛОЖЕНИЯ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br/>
      </w:r>
      <w:r w:rsidRPr="00D31926">
        <w:rPr>
          <w:rFonts w:ascii="Open Sans" w:eastAsia="Times New Roman" w:hAnsi="Open Sans" w:cs="Open Sans"/>
          <w:color w:val="000000"/>
          <w:sz w:val="30"/>
          <w:szCs w:val="30"/>
          <w:lang w:eastAsia="ru-RU"/>
        </w:rPr>
        <w:br/>
        <w:t>1.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В случае несогласия с условиями Политики конфиденциальности Пользователь должен прекратить использование Сайта.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3. Настоящая Политика конфиденциальности применяется только к Сайту. Оператор не контролирует и не несет ответственность за сайты третьих лиц, на которые Пользователь может перейти по ссылкам, доступным на Сайте.</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4. Персональные данные, разрешённые к обработке в рамках настоящей Политики конфиденциальности, предоставляются Пользователем путём заполнения регистрационной формы на Сайте и включают в себя следующую информацию:</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фамилию, имя, отчество Пользователя;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контактный телефон Пользователя;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адрес электронной почты (e-</w:t>
      </w:r>
      <w:proofErr w:type="spellStart"/>
      <w:r w:rsidRPr="00D31926">
        <w:rPr>
          <w:rFonts w:ascii="Open Sans" w:eastAsia="Times New Roman" w:hAnsi="Open Sans" w:cs="Open Sans"/>
          <w:color w:val="000000"/>
          <w:sz w:val="30"/>
          <w:szCs w:val="30"/>
          <w:lang w:eastAsia="ru-RU"/>
        </w:rPr>
        <w:t>mail</w:t>
      </w:r>
      <w:proofErr w:type="spellEnd"/>
      <w:r w:rsidRPr="00D31926">
        <w:rPr>
          <w:rFonts w:ascii="Open Sans" w:eastAsia="Times New Roman" w:hAnsi="Open Sans" w:cs="Open Sans"/>
          <w:color w:val="000000"/>
          <w:sz w:val="30"/>
          <w:szCs w:val="30"/>
          <w:lang w:eastAsia="ru-RU"/>
        </w:rPr>
        <w:t>);</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дальнейшее перечисление информации, которая собирается.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2. ЦЕЛИ СБОРА И ОБРАБОТКИ ПЕРСОНАЛЬНОЙ ИНФОРМАЦИИ ПОЛЬЗОВАТЕЛЕЙ</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Сайт собирает и хранит только те персональные данные, которые необходимы для предоставления и оказания услуг (исполнения соглашений и договоров с пользователем).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br/>
        <w:t>2. Персональную информацию пользователя Сайт может использовать в следующих целях: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2.1. Идентификация стороны в рамках соглашений и договоров с Сайт</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2.2. Предоставление пользователю персонализированных услуг;</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2.3. Связь с пользователем, в том числе направление уведомлений, запросов и информации, касающихся использования Сервисов, оказания услуг, а также обработка запросов и заявок от пользователя;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2.4. Улучшение качества, удобства их использования, разработка услуг;</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2.5. </w:t>
      </w:r>
      <w:proofErr w:type="spellStart"/>
      <w:r w:rsidRPr="00D31926">
        <w:rPr>
          <w:rFonts w:ascii="Open Sans" w:eastAsia="Times New Roman" w:hAnsi="Open Sans" w:cs="Open Sans"/>
          <w:color w:val="000000"/>
          <w:sz w:val="30"/>
          <w:szCs w:val="30"/>
          <w:lang w:eastAsia="ru-RU"/>
        </w:rPr>
        <w:t>Таргетирование</w:t>
      </w:r>
      <w:proofErr w:type="spellEnd"/>
      <w:r w:rsidRPr="00D31926">
        <w:rPr>
          <w:rFonts w:ascii="Open Sans" w:eastAsia="Times New Roman" w:hAnsi="Open Sans" w:cs="Open Sans"/>
          <w:color w:val="000000"/>
          <w:sz w:val="30"/>
          <w:szCs w:val="30"/>
          <w:lang w:eastAsia="ru-RU"/>
        </w:rPr>
        <w:t xml:space="preserve"> рекламных материалов;</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2.6. Проведение статистических и иных исследований на основе обезличенных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3. ПРИНЦИПЫ ОБРАБОТКИ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Обработка персональных данных у Оператора осуществляется на основе следующих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принципов:</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t>законности и справедливой основы;</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ограничения обработки персональных данных достижением конкретных, заранее</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определенных и законных целей;</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недопущения обработки персональных данных, несовместимой с целями сбора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недопущения объединения баз данных, содержащих персональные данные, обработка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которых осуществляется в целях, несовместимых между собой;</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обработки только тех персональных данных, которые отвечают целям их обработки;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соответствия содержания и объема обрабатываемых персональных данных заявленным целям обработки;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недопущения обработки персональных данных, избыточных по отношению к заявленным целям их обработки;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обеспечения точности, достаточности и актуальности персональных данных по </w:t>
      </w:r>
      <w:proofErr w:type="spellStart"/>
      <w:r w:rsidRPr="00D31926">
        <w:rPr>
          <w:rFonts w:ascii="Open Sans" w:eastAsia="Times New Roman" w:hAnsi="Open Sans" w:cs="Open Sans"/>
          <w:color w:val="000000"/>
          <w:sz w:val="30"/>
          <w:szCs w:val="30"/>
          <w:lang w:eastAsia="ru-RU"/>
        </w:rPr>
        <w:t>тношению</w:t>
      </w:r>
      <w:proofErr w:type="spellEnd"/>
      <w:r w:rsidRPr="00D31926">
        <w:rPr>
          <w:rFonts w:ascii="Open Sans" w:eastAsia="Times New Roman" w:hAnsi="Open Sans" w:cs="Open Sans"/>
          <w:color w:val="000000"/>
          <w:sz w:val="30"/>
          <w:szCs w:val="30"/>
          <w:lang w:eastAsia="ru-RU"/>
        </w:rPr>
        <w:t xml:space="preserve"> к целям обработки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уничтожения либо обезличивания персональных данных по достижении целей их обработки или в случае утраты необходимости в достижении этих целей, при невозможности устранения Оператором допущенных нарушений персональных данных, если иное не предусмотрено </w:t>
      </w:r>
      <w:r w:rsidRPr="00D31926">
        <w:rPr>
          <w:rFonts w:ascii="Open Sans" w:eastAsia="Times New Roman" w:hAnsi="Open Sans" w:cs="Open Sans"/>
          <w:color w:val="000000"/>
          <w:sz w:val="30"/>
          <w:szCs w:val="30"/>
          <w:lang w:eastAsia="ru-RU"/>
        </w:rPr>
        <w:lastRenderedPageBreak/>
        <w:t>федеральным законом.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4. УСЛОВИЯ ОБРАБОТКИ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Оператор производит обработку персональных данных при наличии хотя бы одного из следующих условий:</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1.1. обработка персональных данных осуществляется с согласия субъекта персональных данных на обработку его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и выполнения возложенных законодательством Российской Федерации на оператора функций, полномочий и обязанностей;</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1.4.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w:t>
      </w:r>
      <w:r w:rsidRPr="00D31926">
        <w:rPr>
          <w:rFonts w:ascii="Open Sans" w:eastAsia="Times New Roman" w:hAnsi="Open Sans" w:cs="Open Sans"/>
          <w:color w:val="000000"/>
          <w:sz w:val="30"/>
          <w:szCs w:val="30"/>
          <w:lang w:eastAsia="ru-RU"/>
        </w:rPr>
        <w:lastRenderedPageBreak/>
        <w:t>поручителем;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1.7. осуществляется обработка персональных данных, подлежащих опубликованию или обязательному раскрытию в соответствии с федеральным законом.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5. СПОСОБЫ И СРОКИ ОБРАБОТКИ ПЕРСОНАЛЬНОЙ ИНФОРМАЦИИ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Обработка и хранение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6. КОНФИДЕНЦИАЛЬНОСТЬ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Оператор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7. ОБЩЕДОСТУПНЫЕ ИСТОЧНИКИ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1. В целях информационного обеспечения у Оператора могут создаваться общедоступные источники персональных данных субъектов, в том числе справочники и адресные книги. В общедоступные источники персональных данных с письменного согласия субъекта могут включаться его фамилия, имя, отчество, дата и место рождения, должность, номера контактных телефонов, адрес электронной почты и иные персональные данные, сообщаемые субъектом </w:t>
      </w:r>
      <w:r w:rsidRPr="00D31926">
        <w:rPr>
          <w:rFonts w:ascii="Open Sans" w:eastAsia="Times New Roman" w:hAnsi="Open Sans" w:cs="Open Sans"/>
          <w:color w:val="000000"/>
          <w:sz w:val="30"/>
          <w:szCs w:val="30"/>
          <w:lang w:eastAsia="ru-RU"/>
        </w:rPr>
        <w:lastRenderedPageBreak/>
        <w:t>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Сведения о субъекте должны быть в любое время исключены из общедоступных источников персональных данных по требованию субъекта либо по решению суда или иных уполномоченных государственных органов.</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8. СПЕЦИАЛЬНЫЕ КАТЕГОРИИ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Обработка Оператором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допускается в случаях, если: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1.1. субъект персональных данных дал согласие в письменной форме на обработку своих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1.2. персональные данные сделаны общедоступными субъектом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1.3. обработка персональных данных осуществляется в соответствии с законодательством о государственной социальной помощи, трудовым законодательством, законодательством Российской Федерации о пенсиях по государственному пенсионному обеспечению, о трудовых пенсиях;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1.4. обработка персональных данных необходима для защиты жизни, здоровья или иных жизненно важных интересов </w:t>
      </w:r>
      <w:r w:rsidRPr="00D31926">
        <w:rPr>
          <w:rFonts w:ascii="Open Sans" w:eastAsia="Times New Roman" w:hAnsi="Open Sans" w:cs="Open Sans"/>
          <w:color w:val="000000"/>
          <w:sz w:val="30"/>
          <w:szCs w:val="30"/>
          <w:lang w:eastAsia="ru-RU"/>
        </w:rPr>
        <w:lastRenderedPageBreak/>
        <w:t>субъекта персональных данных либо жизни, здоровья или иных жизненно важных интересов других лиц и получение согласия субъекта персональных данных невозможно;</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1.5. обработка персональных данных осуществляется в медико-профилактических целях, в целях установления медицинского диагноза, оказания медицинских и медико- социальных услуг при условии, что обработка персональных данных осуществляется лицом,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1.6. обработка персональных данных необходима для установления или осуществления прав субъекта персональных данных или третьих лиц, а равно и в связи с осуществлением правосудия;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Обработка специальных категорий персональных данных должна быть незамедлительно прекращена, если устранены причины, вследствие которых осуществлялась их обработка, если иное не установлено федеральным законом.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3. Обработка персональных данных о судимости может осуществляться Оператором исключительно в случаях и в порядке, которые определяются в соответствии с федеральными законами.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9. БИОМЕТРИЧЕСКИЕ ПЕРСОНАЛЬНЫЕ ДАННЫЕ</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Сведения, которые характеризуют физиологические и </w:t>
      </w:r>
      <w:r w:rsidRPr="00D31926">
        <w:rPr>
          <w:rFonts w:ascii="Open Sans" w:eastAsia="Times New Roman" w:hAnsi="Open Sans" w:cs="Open Sans"/>
          <w:color w:val="000000"/>
          <w:sz w:val="30"/>
          <w:szCs w:val="30"/>
          <w:lang w:eastAsia="ru-RU"/>
        </w:rPr>
        <w:lastRenderedPageBreak/>
        <w:t>биологические особенности человека, на основании которых можно установить его личность - биометрические персональные данные - могут обрабатываться Оператором только при наличии согласия в письменной форме субъекта.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10. ПЕРЕДАЧА ПЕРСОНАЛЬНОЙ ИНФОРМАЦИИ ТРЕТЬИМ ЛИЦАМ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Сайт вправе передать персональную информацию пользователя третьим лицам в следующих случаях: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1.1. Пользователь выразил свое согласие на такие действия;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1.2. Передача необходима в рамках использования пользователем определенного Сервиса либо для оказания услуги пользователю;</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1.3. Передача предусмотрена российским или иным применимым законодательством в рамках установленной законодательством процедуры;</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1.4. Такая передача происходит в рамках продажи или иной передачи бизнеса (полностью или в части), при этом к приобретателю переходят все обязательства по соблюдению условий настоящей Политики применительно к полученной им персональной информации;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1.5. В целях обеспечения возможности защиты прав и законных интересов Сайт или третьих лиц в случаях, когда пользователь нарушает Пользовательское соглашение сервисов Сайта.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br/>
        <w:t>2. При обработке персональных данных пользователей Сайт руководствуется Федеральным законом РФ «О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11. ТРАНСГРАНИЧНАЯ ПЕРЕДАЧА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Оператор обязана убедиться в том, что иностранным государством, на территорию которого предполагается осуществлять передачу персональных данных, обеспечивается адекватная защита прав субъектов персональных данных, до начала осуществления такой передачи.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Трансграничная передача персональных данных на территории иностранных государств, не обеспечивающих адекватной защиты прав субъектов персональных данных, может осуществляться в случаях: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2.1. наличия согласия в письменной форме субъекта персональных данных на трансграничную передачу его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2.2. исполнения договора, стороной которого является субъект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12. СОГЛАСИЕ СУБЪЕКТА ПЕРСОНАЛЬНЫХ ДАННЫХ НА ОБРАБОТКУ ЕГО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lastRenderedPageBreak/>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 если иное не установлено федеральным законом.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Обязанность предоставить доказательство получения согласия субъекта персональных данных на обработку его персональных данных или доказательство наличия оснований, указанных в ФЗ-152, возлагается на Оператора.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13. ПРАВА СУБЪЕКТА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1. Субъект персональных данных имеет право на получение у Оператора информации, касающейся обработки его персональных данных, если такое право не ограничено в соответствии с федеральными законами. Субъект персональных данных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путем письменного обращения к Оператору, в том числе, и через электронные средства связи по адресам указанным на Сайте Оператора, а также принимать </w:t>
      </w:r>
      <w:r w:rsidRPr="00D31926">
        <w:rPr>
          <w:rFonts w:ascii="Open Sans" w:eastAsia="Times New Roman" w:hAnsi="Open Sans" w:cs="Open Sans"/>
          <w:color w:val="000000"/>
          <w:sz w:val="30"/>
          <w:szCs w:val="30"/>
          <w:lang w:eastAsia="ru-RU"/>
        </w:rPr>
        <w:lastRenderedPageBreak/>
        <w:t>предусмотренные законом меры по защите своих прав.</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Обработка персональных данных в целях продвижения товаров, работ, услуг на рынке путем осуществления прямых контактов с потенциальным потребителем с помощью средств связи, а также в целях политической агитации допускается только при условии предварительного согласия субъекта персональных данных. Указанная обработка персональных данных признается осуществляемой без предварительного согласия субъекта персональных данных, если Компания не докажет, что такое согласие было получено.</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3. Оператор обязан немедленно прекратить по требованию субъекта персональных данных обработку его персональных данных в вышеуказанных целях.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4. Запрещается принятие на основании исключительно автоматизированной обработки персональных данных решений, порождающих юридические последствия в отношении субъекта персональных данных или иным образом затрагивающих его права и законные интересы, за исключением случаев, предусмотренных федеральными законами, или при наличии согласия в письменной форме субъекта персональных данных.</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5. Если субъект персональных данных считает, что Оператор осуществляет обработку его персональных данных с нарушением требований ФЗ-152 или иным образом нарушает его права и свободы, субъект персональных данных вправе обжаловать действия или бездействие Оператора в Уполномоченный орган по защите прав субъектов персональных данных или в судебном порядке.</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lastRenderedPageBreak/>
        <w:t>Статья 14. ОБЯЗАТЕЛЬСТВА СТОРОН</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w:t>
      </w:r>
      <w:r w:rsidRPr="00D31926">
        <w:rPr>
          <w:rFonts w:ascii="Open Sans" w:eastAsia="Times New Roman" w:hAnsi="Open Sans" w:cs="Open Sans"/>
          <w:b/>
          <w:bCs/>
          <w:color w:val="000000"/>
          <w:sz w:val="30"/>
          <w:szCs w:val="30"/>
          <w:lang w:eastAsia="ru-RU"/>
        </w:rPr>
        <w:t>Пользователь обязан:</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1.1. Предоставить информацию о персональных данных, необходимую для пользования Сайтом.</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1.2. Обновить, дополнить предоставленную информацию о персональных данных в случае изменения данной информации.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w:t>
      </w:r>
      <w:r w:rsidRPr="00D31926">
        <w:rPr>
          <w:rFonts w:ascii="Open Sans" w:eastAsia="Times New Roman" w:hAnsi="Open Sans" w:cs="Open Sans"/>
          <w:b/>
          <w:bCs/>
          <w:color w:val="000000"/>
          <w:sz w:val="30"/>
          <w:szCs w:val="30"/>
          <w:lang w:eastAsia="ru-RU"/>
        </w:rPr>
        <w:t>Оператор обязан:</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2.1. Использовать полученную информацию исключительно для целей, указанных в настоящей Политики конфиденциальности.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случаев указанных в статье 10 настоящей Политики Конфиденциальности.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2.3.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w:t>
      </w:r>
      <w:r w:rsidRPr="00D31926">
        <w:rPr>
          <w:rFonts w:ascii="Open Sans" w:eastAsia="Times New Roman" w:hAnsi="Open Sans" w:cs="Open Sans"/>
          <w:color w:val="000000"/>
          <w:sz w:val="30"/>
          <w:szCs w:val="30"/>
          <w:lang w:eastAsia="ru-RU"/>
        </w:rPr>
        <w:lastRenderedPageBreak/>
        <w:t>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15. ОТВЕТСТВЕННОСТЬ СТОРОН</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В случае утраты или разглашения Конфиденциальной информации Оператор не несёт ответственность, если данная конфиденциальная информация: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1.1. Стала публичным достоянием до её утраты или разглашения.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1.2. Была получена от третьей стороны до момента её получения Администрацией сайта.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1.3. Была разглашена с согласия Пользователя.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16. РАЗРЕШЕНИЕ СПОРОВ</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До обращения в суд с иском по спорам, возникающим из отношений между Пользователем сайта и Оператором, обязательным является предъявление претензии (письменного предложения о добровольном урегулировании спора).</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2. Получатель претензии в течение 30 календарных дней со дня получения претензии, письменно уведомляет заявителя </w:t>
      </w:r>
      <w:r w:rsidRPr="00D31926">
        <w:rPr>
          <w:rFonts w:ascii="Open Sans" w:eastAsia="Times New Roman" w:hAnsi="Open Sans" w:cs="Open Sans"/>
          <w:color w:val="000000"/>
          <w:sz w:val="30"/>
          <w:szCs w:val="30"/>
          <w:lang w:eastAsia="ru-RU"/>
        </w:rPr>
        <w:lastRenderedPageBreak/>
        <w:t>претензии о результатах рассмотрения претензии.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3. 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4. К настоящей Политике конфиденциальности и отношениям между Пользователем и Оператором применяется действующее законодательство Российской Федерации.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b/>
          <w:bCs/>
          <w:color w:val="000000"/>
          <w:sz w:val="30"/>
          <w:szCs w:val="30"/>
          <w:lang w:eastAsia="ru-RU"/>
        </w:rPr>
        <w:t>Статья 17. ДОПОЛНИТЕЛЬНЫЕ УСЛОВИЯ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1. Оператор вправе вносить изменения в настоящую Политику конфиденциальности без согласия Пользователя.</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2. Новая Политика конфиденциальности вступает в силу с момента ее размещения на Сайте, если иное не предусмотрено новой редакцией Политики конфиденциальности.</w:t>
      </w:r>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 xml:space="preserve">3. Все предложения или вопросы по настоящей Политике конфиденциальности следует сообщать </w:t>
      </w:r>
      <w:r>
        <w:rPr>
          <w:rFonts w:ascii="Open Sans" w:eastAsia="Times New Roman" w:hAnsi="Open Sans" w:cs="Open Sans"/>
          <w:color w:val="000000"/>
          <w:sz w:val="30"/>
          <w:szCs w:val="30"/>
          <w:lang w:eastAsia="ru-RU"/>
        </w:rPr>
        <w:t xml:space="preserve">на почту </w:t>
      </w:r>
      <w:proofErr w:type="gramStart"/>
      <w:r>
        <w:rPr>
          <w:rFonts w:ascii="Open Sans" w:eastAsia="Times New Roman" w:hAnsi="Open Sans" w:cs="Open Sans"/>
          <w:color w:val="000000"/>
          <w:sz w:val="30"/>
          <w:szCs w:val="30"/>
          <w:lang w:val="en-US" w:eastAsia="ru-RU"/>
        </w:rPr>
        <w:t>client</w:t>
      </w:r>
      <w:r w:rsidRPr="00D31926">
        <w:rPr>
          <w:rFonts w:ascii="Open Sans" w:eastAsia="Times New Roman" w:hAnsi="Open Sans" w:cs="Open Sans"/>
          <w:color w:val="000000"/>
          <w:sz w:val="30"/>
          <w:szCs w:val="30"/>
          <w:lang w:eastAsia="ru-RU"/>
        </w:rPr>
        <w:t>@</w:t>
      </w:r>
      <w:proofErr w:type="spellStart"/>
      <w:r>
        <w:rPr>
          <w:rFonts w:ascii="Open Sans" w:eastAsia="Times New Roman" w:hAnsi="Open Sans" w:cs="Open Sans"/>
          <w:color w:val="000000"/>
          <w:sz w:val="30"/>
          <w:szCs w:val="30"/>
          <w:lang w:val="en-US" w:eastAsia="ru-RU"/>
        </w:rPr>
        <w:t>richbee</w:t>
      </w:r>
      <w:proofErr w:type="spellEnd"/>
      <w:r w:rsidRPr="00D31926">
        <w:rPr>
          <w:rFonts w:ascii="Open Sans" w:eastAsia="Times New Roman" w:hAnsi="Open Sans" w:cs="Open Sans"/>
          <w:color w:val="000000"/>
          <w:sz w:val="30"/>
          <w:szCs w:val="30"/>
          <w:lang w:eastAsia="ru-RU"/>
        </w:rPr>
        <w:t>.</w:t>
      </w:r>
      <w:proofErr w:type="spellStart"/>
      <w:r>
        <w:rPr>
          <w:rFonts w:ascii="Open Sans" w:eastAsia="Times New Roman" w:hAnsi="Open Sans" w:cs="Open Sans"/>
          <w:color w:val="000000"/>
          <w:sz w:val="30"/>
          <w:szCs w:val="30"/>
          <w:lang w:val="en-US" w:eastAsia="ru-RU"/>
        </w:rPr>
        <w:t>ru</w:t>
      </w:r>
      <w:proofErr w:type="spellEnd"/>
      <w:r w:rsidRPr="00D31926">
        <w:rPr>
          <w:rFonts w:ascii="Open Sans" w:eastAsia="Times New Roman" w:hAnsi="Open Sans" w:cs="Open Sans"/>
          <w:color w:val="000000"/>
          <w:sz w:val="30"/>
          <w:szCs w:val="30"/>
          <w:lang w:eastAsia="ru-RU"/>
        </w:rPr>
        <w:t xml:space="preserve"> .</w:t>
      </w:r>
      <w:proofErr w:type="gramEnd"/>
      <w:r w:rsidRPr="00D31926">
        <w:rPr>
          <w:rFonts w:ascii="Open Sans" w:eastAsia="Times New Roman" w:hAnsi="Open Sans" w:cs="Open Sans"/>
          <w:color w:val="000000"/>
          <w:sz w:val="30"/>
          <w:szCs w:val="30"/>
          <w:lang w:eastAsia="ru-RU"/>
        </w:rPr>
        <w:br/>
      </w:r>
      <w:r w:rsidRPr="00D31926">
        <w:rPr>
          <w:rFonts w:ascii="Open Sans" w:eastAsia="Times New Roman" w:hAnsi="Open Sans" w:cs="Open Sans"/>
          <w:color w:val="000000"/>
          <w:sz w:val="30"/>
          <w:szCs w:val="30"/>
          <w:lang w:eastAsia="ru-RU"/>
        </w:rPr>
        <w:br/>
        <w:t>4. Действующая Политика конфиденциальности размещена на странице по адресу https://richbee.ru/</w:t>
      </w:r>
      <w:r>
        <w:rPr>
          <w:rFonts w:ascii="Open Sans" w:eastAsia="Times New Roman" w:hAnsi="Open Sans" w:cs="Open Sans"/>
          <w:color w:val="000000"/>
          <w:sz w:val="30"/>
          <w:szCs w:val="30"/>
          <w:lang w:val="en-US" w:eastAsia="ru-RU"/>
        </w:rPr>
        <w:t>policy</w:t>
      </w:r>
      <w:r w:rsidRPr="00D31926">
        <w:rPr>
          <w:rFonts w:ascii="Open Sans" w:eastAsia="Times New Roman" w:hAnsi="Open Sans" w:cs="Open Sans"/>
          <w:color w:val="000000"/>
          <w:sz w:val="30"/>
          <w:szCs w:val="30"/>
          <w:lang w:eastAsia="ru-RU"/>
        </w:rPr>
        <w:t>.</w:t>
      </w:r>
      <w:r w:rsidR="009371F9">
        <w:rPr>
          <w:rFonts w:ascii="Open Sans" w:eastAsia="Times New Roman" w:hAnsi="Open Sans" w:cs="Open Sans"/>
          <w:color w:val="000000"/>
          <w:sz w:val="30"/>
          <w:szCs w:val="30"/>
          <w:lang w:val="en-US" w:eastAsia="ru-RU"/>
        </w:rPr>
        <w:t>docx</w:t>
      </w:r>
      <w:r w:rsidRPr="00D31926">
        <w:rPr>
          <w:rFonts w:ascii="Open Sans" w:eastAsia="Times New Roman" w:hAnsi="Open Sans" w:cs="Open Sans"/>
          <w:color w:val="000000"/>
          <w:sz w:val="30"/>
          <w:szCs w:val="30"/>
          <w:lang w:eastAsia="ru-RU"/>
        </w:rPr>
        <w:br/>
      </w:r>
    </w:p>
    <w:p w14:paraId="35AB87AD" w14:textId="341EDC3C" w:rsidR="008C0C3B" w:rsidRDefault="009371F9"/>
    <w:sectPr w:rsidR="008C0C3B" w:rsidSect="0091092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6"/>
    <w:rsid w:val="0017712A"/>
    <w:rsid w:val="0091092C"/>
    <w:rsid w:val="009371F9"/>
    <w:rsid w:val="00A671E5"/>
    <w:rsid w:val="00D31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EBABE15"/>
  <w15:chartTrackingRefBased/>
  <w15:docId w15:val="{EB40FE1B-62E9-6D42-87E2-95BD9853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31926"/>
    <w:rPr>
      <w:b/>
      <w:bCs/>
    </w:rPr>
  </w:style>
  <w:style w:type="character" w:styleId="a4">
    <w:name w:val="Hyperlink"/>
    <w:basedOn w:val="a0"/>
    <w:uiPriority w:val="99"/>
    <w:unhideWhenUsed/>
    <w:rsid w:val="00D31926"/>
    <w:rPr>
      <w:color w:val="0563C1" w:themeColor="hyperlink"/>
      <w:u w:val="single"/>
    </w:rPr>
  </w:style>
  <w:style w:type="character" w:styleId="a5">
    <w:name w:val="Unresolved Mention"/>
    <w:basedOn w:val="a0"/>
    <w:uiPriority w:val="99"/>
    <w:semiHidden/>
    <w:unhideWhenUsed/>
    <w:rsid w:val="00D31926"/>
    <w:rPr>
      <w:color w:val="605E5C"/>
      <w:shd w:val="clear" w:color="auto" w:fill="E1DFDD"/>
    </w:rPr>
  </w:style>
  <w:style w:type="paragraph" w:styleId="a6">
    <w:name w:val="List Paragraph"/>
    <w:basedOn w:val="a"/>
    <w:uiPriority w:val="34"/>
    <w:qFormat/>
    <w:rsid w:val="00D3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48047">
      <w:bodyDiv w:val="1"/>
      <w:marLeft w:val="0"/>
      <w:marRight w:val="0"/>
      <w:marTop w:val="0"/>
      <w:marBottom w:val="0"/>
      <w:divBdr>
        <w:top w:val="none" w:sz="0" w:space="0" w:color="auto"/>
        <w:left w:val="none" w:sz="0" w:space="0" w:color="auto"/>
        <w:bottom w:val="none" w:sz="0" w:space="0" w:color="auto"/>
        <w:right w:val="none" w:sz="0" w:space="0" w:color="auto"/>
      </w:divBdr>
    </w:div>
    <w:div w:id="78349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ichbe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2977</Words>
  <Characters>16972</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2021-11-10T10:01:00Z</dcterms:created>
  <dcterms:modified xsi:type="dcterms:W3CDTF">2021-11-10T10:13:00Z</dcterms:modified>
</cp:coreProperties>
</file>