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Мировому судье судебного участка</w:t>
      </w:r>
    </w:p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№ ______ города ________________,</w:t>
      </w:r>
    </w:p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адрес: ____________________________</w:t>
      </w:r>
    </w:p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_________________________________.</w:t>
      </w:r>
    </w:p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Взыскатель:</w:t>
      </w:r>
    </w:p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________________________________,</w:t>
      </w:r>
    </w:p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адрес: ____________________________</w:t>
      </w:r>
    </w:p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_________________________________.</w:t>
      </w:r>
    </w:p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Должник:</w:t>
      </w:r>
    </w:p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_________________________________,</w:t>
      </w:r>
    </w:p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дата рождения: ____________________,</w:t>
      </w:r>
    </w:p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место рождения: ___________________,</w:t>
      </w:r>
    </w:p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место работы: _____________________,</w:t>
      </w:r>
    </w:p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адрес: ____________________________.</w:t>
      </w:r>
    </w:p>
    <w:p w:rsidR="006E7CE7" w:rsidRPr="006E7CE7" w:rsidRDefault="006E7CE7" w:rsidP="006E7CE7">
      <w:pPr>
        <w:shd w:val="clear" w:color="auto" w:fill="FFFFFF"/>
        <w:spacing w:after="195" w:line="240" w:lineRule="auto"/>
        <w:ind w:firstLine="5387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Госпошлина: ___________ рублей.</w:t>
      </w:r>
    </w:p>
    <w:p w:rsidR="006E7CE7" w:rsidRPr="006E7CE7" w:rsidRDefault="006E7CE7" w:rsidP="006E7CE7">
      <w:pPr>
        <w:shd w:val="clear" w:color="auto" w:fill="FFFFFF"/>
        <w:spacing w:after="195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  </w:t>
      </w:r>
    </w:p>
    <w:p w:rsidR="006E7CE7" w:rsidRPr="006E7CE7" w:rsidRDefault="006E7CE7" w:rsidP="006E7CE7">
      <w:pPr>
        <w:shd w:val="clear" w:color="auto" w:fill="FFFFFF"/>
        <w:spacing w:after="0" w:line="240" w:lineRule="auto"/>
        <w:jc w:val="center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ЗАЯВЛЕНИЕ</w:t>
      </w:r>
    </w:p>
    <w:p w:rsidR="006E7CE7" w:rsidRDefault="006E7CE7" w:rsidP="006E7CE7">
      <w:pPr>
        <w:shd w:val="clear" w:color="auto" w:fill="FFFFFF"/>
        <w:spacing w:after="0" w:line="240" w:lineRule="auto"/>
        <w:jc w:val="center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о выдаче судебного приказа</w:t>
      </w:r>
    </w:p>
    <w:p w:rsidR="006E7CE7" w:rsidRPr="006E7CE7" w:rsidRDefault="006E7CE7" w:rsidP="006E7CE7">
      <w:pPr>
        <w:shd w:val="clear" w:color="auto" w:fill="FFFFFF"/>
        <w:spacing w:after="0" w:line="240" w:lineRule="auto"/>
        <w:jc w:val="center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bookmarkStart w:id="0" w:name="_GoBack"/>
      <w:bookmarkEnd w:id="0"/>
    </w:p>
    <w:p w:rsidR="006E7CE7" w:rsidRPr="006E7CE7" w:rsidRDefault="006E7CE7" w:rsidP="006E7CE7">
      <w:pPr>
        <w:shd w:val="clear" w:color="auto" w:fill="FFFFFF"/>
        <w:spacing w:after="195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 «___» _________ ______ года между мной, _______________________, и должником, _________________________, заключен договор займа на сумму</w:t>
      </w:r>
      <w:proofErr w:type="gramStart"/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 ___________ (_________________________) </w:t>
      </w:r>
      <w:proofErr w:type="gramEnd"/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рублей, о чем выдана соответствующая расписка от «____» _________ ______ года.</w:t>
      </w:r>
    </w:p>
    <w:p w:rsidR="006E7CE7" w:rsidRPr="006E7CE7" w:rsidRDefault="006E7CE7" w:rsidP="006E7CE7">
      <w:pPr>
        <w:shd w:val="clear" w:color="auto" w:fill="FFFFFF"/>
        <w:spacing w:after="195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Данный заем был предоставлен сроком </w:t>
      </w:r>
      <w:proofErr w:type="gramStart"/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на</w:t>
      </w:r>
      <w:proofErr w:type="gramEnd"/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 ____________.</w:t>
      </w:r>
    </w:p>
    <w:p w:rsidR="006E7CE7" w:rsidRPr="006E7CE7" w:rsidRDefault="006E7CE7" w:rsidP="006E7CE7">
      <w:pPr>
        <w:shd w:val="clear" w:color="auto" w:fill="FFFFFF"/>
        <w:spacing w:after="195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По истечении указанного срока денежные средства по договору займа </w:t>
      </w:r>
      <w:r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мне не возвращены, в связи с этим я</w:t>
      </w: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 сч</w:t>
      </w:r>
      <w:r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итаю необходимым взыскать указанную</w:t>
      </w: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 сумму в судебном порядке.</w:t>
      </w:r>
    </w:p>
    <w:p w:rsidR="006E7CE7" w:rsidRPr="006E7CE7" w:rsidRDefault="006E7CE7" w:rsidP="006E7CE7">
      <w:pPr>
        <w:shd w:val="clear" w:color="auto" w:fill="FFFFFF"/>
        <w:spacing w:after="195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proofErr w:type="gramStart"/>
      <w:r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П.1 ст.</w:t>
      </w: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 807 Гражданского кодекса Российской Федерации</w:t>
      </w:r>
      <w:r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 (далее – ГК РФ)</w:t>
      </w: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 установлено, что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  <w:proofErr w:type="gramEnd"/>
    </w:p>
    <w:p w:rsidR="006E7CE7" w:rsidRPr="006E7CE7" w:rsidRDefault="006E7CE7" w:rsidP="006E7CE7">
      <w:pPr>
        <w:shd w:val="clear" w:color="auto" w:fill="FFFFFF"/>
        <w:spacing w:after="195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Договор займа считается заключенным с момента передачи денег или других вещей.</w:t>
      </w:r>
    </w:p>
    <w:p w:rsidR="006E7CE7" w:rsidRPr="006E7CE7" w:rsidRDefault="006E7CE7" w:rsidP="006E7CE7">
      <w:pPr>
        <w:shd w:val="clear" w:color="auto" w:fill="FFFFFF"/>
        <w:spacing w:after="195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В подтверждение договора займа и его условий может быть представлена расписка заемщика или иной документ, удостоверяющие передачу ему займодавцем определенной денежной суммы или определенного количест</w:t>
      </w:r>
      <w:r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ва вещей, о чем указано в п. 2 ст. 808 ГК Р</w:t>
      </w: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Ф.</w:t>
      </w:r>
    </w:p>
    <w:p w:rsidR="006E7CE7" w:rsidRPr="006E7CE7" w:rsidRDefault="006E7CE7" w:rsidP="006E7CE7">
      <w:pPr>
        <w:shd w:val="clear" w:color="auto" w:fill="FFFFFF"/>
        <w:spacing w:after="195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В соответствии с </w:t>
      </w: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п</w:t>
      </w:r>
      <w:r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.</w:t>
      </w: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 1 ст</w:t>
      </w:r>
      <w:r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. 810 ГК</w:t>
      </w: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 РФ заемщик обязан возвратить займодавцу полученную сумму займа в срок и в порядке, которые предусмотрены договором займа.</w:t>
      </w:r>
    </w:p>
    <w:p w:rsidR="006E7CE7" w:rsidRPr="006E7CE7" w:rsidRDefault="006E7CE7" w:rsidP="006E7CE7">
      <w:pPr>
        <w:shd w:val="clear" w:color="auto" w:fill="FFFFFF"/>
        <w:spacing w:after="0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proofErr w:type="gramStart"/>
      <w:r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lastRenderedPageBreak/>
        <w:t>П. 1 ст. 811 ГК</w:t>
      </w: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 РФ установлено, что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 </w:t>
      </w:r>
      <w:hyperlink r:id="rId5" w:history="1">
        <w:r>
          <w:rPr>
            <w:rFonts w:ascii="DINPro-regular" w:eastAsia="Times New Roman" w:hAnsi="DINPro-regular" w:cs="Times New Roman"/>
            <w:color w:val="000000"/>
            <w:sz w:val="23"/>
            <w:szCs w:val="23"/>
            <w:lang w:eastAsia="ru-RU"/>
          </w:rPr>
          <w:t>п.</w:t>
        </w:r>
        <w:r w:rsidRPr="006E7CE7">
          <w:rPr>
            <w:rFonts w:ascii="DINPro-regular" w:eastAsia="Times New Roman" w:hAnsi="DINPro-regular" w:cs="Times New Roman"/>
            <w:color w:val="000000"/>
            <w:sz w:val="23"/>
            <w:szCs w:val="23"/>
            <w:lang w:eastAsia="ru-RU"/>
          </w:rPr>
          <w:t xml:space="preserve"> 1 ст</w:t>
        </w:r>
        <w:r>
          <w:rPr>
            <w:rFonts w:ascii="DINPro-regular" w:eastAsia="Times New Roman" w:hAnsi="DINPro-regular" w:cs="Times New Roman"/>
            <w:color w:val="000000"/>
            <w:sz w:val="23"/>
            <w:szCs w:val="23"/>
            <w:lang w:eastAsia="ru-RU"/>
          </w:rPr>
          <w:t>.</w:t>
        </w:r>
        <w:r w:rsidRPr="006E7CE7">
          <w:rPr>
            <w:rFonts w:ascii="DINPro-regular" w:eastAsia="Times New Roman" w:hAnsi="DINPro-regular" w:cs="Times New Roman"/>
            <w:color w:val="000000"/>
            <w:sz w:val="23"/>
            <w:szCs w:val="23"/>
            <w:lang w:eastAsia="ru-RU"/>
          </w:rPr>
          <w:t xml:space="preserve"> 395</w:t>
        </w:r>
      </w:hyperlink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 данного Кодекса, со дня, когда она должна была быть возвращена, до дня ее возврата займодавцу независимо от уплаты процентов, предусмотренных </w:t>
      </w:r>
      <w:hyperlink r:id="rId6" w:history="1">
        <w:r>
          <w:rPr>
            <w:rFonts w:ascii="DINPro-regular" w:eastAsia="Times New Roman" w:hAnsi="DINPro-regular" w:cs="Times New Roman"/>
            <w:color w:val="000000"/>
            <w:sz w:val="23"/>
            <w:szCs w:val="23"/>
            <w:lang w:eastAsia="ru-RU"/>
          </w:rPr>
          <w:t>п</w:t>
        </w:r>
        <w:proofErr w:type="gramEnd"/>
        <w:r>
          <w:rPr>
            <w:rFonts w:ascii="DINPro-regular" w:eastAsia="Times New Roman" w:hAnsi="DINPro-regular" w:cs="Times New Roman"/>
            <w:color w:val="000000"/>
            <w:sz w:val="23"/>
            <w:szCs w:val="23"/>
            <w:lang w:eastAsia="ru-RU"/>
          </w:rPr>
          <w:t>. 1 ст.</w:t>
        </w:r>
        <w:r w:rsidRPr="006E7CE7">
          <w:rPr>
            <w:rFonts w:ascii="DINPro-regular" w:eastAsia="Times New Roman" w:hAnsi="DINPro-regular" w:cs="Times New Roman"/>
            <w:color w:val="000000"/>
            <w:sz w:val="23"/>
            <w:szCs w:val="23"/>
            <w:lang w:eastAsia="ru-RU"/>
          </w:rPr>
          <w:t xml:space="preserve"> 809</w:t>
        </w:r>
      </w:hyperlink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 данного Кодекса.</w:t>
      </w:r>
    </w:p>
    <w:p w:rsidR="006E7CE7" w:rsidRPr="006E7CE7" w:rsidRDefault="006E7CE7" w:rsidP="006E7CE7">
      <w:pPr>
        <w:shd w:val="clear" w:color="auto" w:fill="FFFFFF"/>
        <w:spacing w:after="0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В соответствии с п. 1 ст. 395 ГК</w:t>
      </w: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 РФ за пользование чужими денежными средствами вследствие их неправомерного удержания, уклонения от их возврата, иной просрочки в их уплате либо неосновательного получения или сбережения за счет другого лица подлежат уплате проценты на сумму этих средств. Размер процентов определяется существующими в месте жительства кредитора или, если кредитором является юридическое лицо, в месте его нахождения, опубликованными Банком России и имевшими место в соответствующие периоды </w:t>
      </w:r>
      <w:hyperlink r:id="rId7" w:history="1">
        <w:r w:rsidRPr="006E7CE7">
          <w:rPr>
            <w:rFonts w:ascii="DINPro-regular" w:eastAsia="Times New Roman" w:hAnsi="DINPro-regular" w:cs="Times New Roman"/>
            <w:color w:val="000000"/>
            <w:sz w:val="23"/>
            <w:szCs w:val="23"/>
            <w:lang w:eastAsia="ru-RU"/>
          </w:rPr>
          <w:t>средними ставками</w:t>
        </w:r>
      </w:hyperlink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 банковского процента по вкладам физических лиц. Эти правила применяются, если иной размер процентов не установлен законом или договором.</w:t>
      </w:r>
    </w:p>
    <w:p w:rsidR="006E7CE7" w:rsidRPr="006E7CE7" w:rsidRDefault="006E7CE7" w:rsidP="006E7CE7">
      <w:pPr>
        <w:shd w:val="clear" w:color="auto" w:fill="FFFFFF"/>
        <w:spacing w:after="195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Таким образом, выплате в мою пользу подлежит сумма процентов в размере</w:t>
      </w:r>
      <w:proofErr w:type="gramStart"/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 __________ (_________________________) </w:t>
      </w:r>
      <w:proofErr w:type="gramEnd"/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рублей, расчет прилагается.</w:t>
      </w:r>
    </w:p>
    <w:p w:rsidR="006E7CE7" w:rsidRPr="006E7CE7" w:rsidRDefault="006E7CE7" w:rsidP="006E7CE7">
      <w:pPr>
        <w:shd w:val="clear" w:color="auto" w:fill="FFFFFF"/>
        <w:spacing w:after="195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На основании изложенного, руководствуясь статьями 122-124 Гражданского процессуального кодекса Российской Федерации,</w:t>
      </w:r>
    </w:p>
    <w:p w:rsidR="006E7CE7" w:rsidRPr="006E7CE7" w:rsidRDefault="006E7CE7" w:rsidP="006E7CE7">
      <w:pPr>
        <w:shd w:val="clear" w:color="auto" w:fill="FFFFFF"/>
        <w:spacing w:after="195" w:line="240" w:lineRule="auto"/>
        <w:jc w:val="center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ПРОШУ:</w:t>
      </w:r>
    </w:p>
    <w:p w:rsidR="006E7CE7" w:rsidRPr="006E7CE7" w:rsidRDefault="006E7CE7" w:rsidP="006E7CE7">
      <w:pPr>
        <w:shd w:val="clear" w:color="auto" w:fill="FFFFFF"/>
        <w:spacing w:after="195" w:line="240" w:lineRule="auto"/>
        <w:jc w:val="both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Вынести судебный приказ о взыскании с должника, _________________________________, в мою пользу суммы долга по договору займа в размере</w:t>
      </w:r>
      <w:proofErr w:type="gramStart"/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 xml:space="preserve"> ________ (_____________________) </w:t>
      </w:r>
      <w:proofErr w:type="gramEnd"/>
      <w:r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р</w:t>
      </w: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ублей; суммы процентов за пользование моими денежными средствами в размере ____________ (__________________________) рублей.</w:t>
      </w:r>
    </w:p>
    <w:p w:rsidR="006E7CE7" w:rsidRPr="006E7CE7" w:rsidRDefault="006E7CE7" w:rsidP="006E7CE7">
      <w:pPr>
        <w:shd w:val="clear" w:color="auto" w:fill="FFFFFF"/>
        <w:spacing w:after="0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Приложение:</w:t>
      </w:r>
    </w:p>
    <w:p w:rsidR="006E7CE7" w:rsidRPr="006E7CE7" w:rsidRDefault="006E7CE7" w:rsidP="006E7CE7">
      <w:pPr>
        <w:shd w:val="clear" w:color="auto" w:fill="FFFFFF"/>
        <w:spacing w:after="0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Копия заявления с приложением для должника.</w:t>
      </w:r>
    </w:p>
    <w:p w:rsidR="006E7CE7" w:rsidRPr="006E7CE7" w:rsidRDefault="006E7CE7" w:rsidP="006E7CE7">
      <w:pPr>
        <w:shd w:val="clear" w:color="auto" w:fill="FFFFFF"/>
        <w:spacing w:after="0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Документ об уплате государственной пошлины.</w:t>
      </w:r>
    </w:p>
    <w:p w:rsidR="006E7CE7" w:rsidRPr="006E7CE7" w:rsidRDefault="006E7CE7" w:rsidP="006E7CE7">
      <w:pPr>
        <w:shd w:val="clear" w:color="auto" w:fill="FFFFFF"/>
        <w:spacing w:after="0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Копия паспорта.</w:t>
      </w:r>
    </w:p>
    <w:p w:rsidR="006E7CE7" w:rsidRPr="006E7CE7" w:rsidRDefault="006E7CE7" w:rsidP="006E7CE7">
      <w:pPr>
        <w:shd w:val="clear" w:color="auto" w:fill="FFFFFF"/>
        <w:spacing w:after="0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Копия расписки.</w:t>
      </w:r>
    </w:p>
    <w:p w:rsidR="006E7CE7" w:rsidRPr="006E7CE7" w:rsidRDefault="006E7CE7" w:rsidP="006E7CE7">
      <w:pPr>
        <w:shd w:val="clear" w:color="auto" w:fill="FFFFFF"/>
        <w:spacing w:after="0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Расчет требований.</w:t>
      </w:r>
    </w:p>
    <w:p w:rsidR="006E7CE7" w:rsidRPr="006E7CE7" w:rsidRDefault="006E7CE7" w:rsidP="006E7CE7">
      <w:pPr>
        <w:shd w:val="clear" w:color="auto" w:fill="FFFFFF"/>
        <w:spacing w:after="195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«___»   _____________20__ года                                 _____________________</w:t>
      </w:r>
    </w:p>
    <w:p w:rsidR="006E7CE7" w:rsidRPr="006E7CE7" w:rsidRDefault="006E7CE7" w:rsidP="006E7CE7">
      <w:pPr>
        <w:shd w:val="clear" w:color="auto" w:fill="FFFFFF"/>
        <w:spacing w:after="195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                                                                                              (подпись)</w:t>
      </w:r>
    </w:p>
    <w:p w:rsidR="006E7CE7" w:rsidRPr="006E7CE7" w:rsidRDefault="006E7CE7" w:rsidP="006E7CE7">
      <w:pPr>
        <w:shd w:val="clear" w:color="auto" w:fill="FFFFFF"/>
        <w:spacing w:after="195" w:line="240" w:lineRule="auto"/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</w:pPr>
      <w:r w:rsidRPr="006E7CE7">
        <w:rPr>
          <w:rFonts w:ascii="DINPro-regular" w:eastAsia="Times New Roman" w:hAnsi="DINPro-regular" w:cs="Times New Roman"/>
          <w:color w:val="3A3A3A"/>
          <w:sz w:val="23"/>
          <w:szCs w:val="23"/>
          <w:lang w:eastAsia="ru-RU"/>
        </w:rPr>
        <w:t> </w:t>
      </w:r>
    </w:p>
    <w:p w:rsidR="00FA09BD" w:rsidRDefault="00FA09BD"/>
    <w:sectPr w:rsidR="00FA0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IN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64"/>
    <w:rsid w:val="006E7CE7"/>
    <w:rsid w:val="00862E64"/>
    <w:rsid w:val="00FA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7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C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E7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E7C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7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C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E7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E7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FC4A19F064AA876BAB71A53C6ABC69C8A1114413842DC1ECA44B280DFMAn2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42600377CBEEEAA891375E282B82D8F90CD5F2C3E7565B73F3B1EA4F1E5FC40F03DF528CBD9485DN8hEH" TargetMode="External"/><Relationship Id="rId5" Type="http://schemas.openxmlformats.org/officeDocument/2006/relationships/hyperlink" Target="consultantplus://offline/ref=842600377CBEEEAA891375E282B82D8F90C25E283B7565B73F3B1EA4F1E5FC40F03DF528CBD94450N8h0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626</Words>
  <Characters>3574</Characters>
  <Application>Microsoft Office Word</Application>
  <DocSecurity>0</DocSecurity>
  <Lines>29</Lines>
  <Paragraphs>8</Paragraphs>
  <ScaleCrop>false</ScaleCrop>
  <Company>CtrlSoft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2020-02-18T12:02:00Z</dcterms:created>
  <dcterms:modified xsi:type="dcterms:W3CDTF">2020-02-18T12:08:00Z</dcterms:modified>
</cp:coreProperties>
</file>