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8634323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52541C55" w14:textId="2B2CF17B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541C96" wp14:editId="52541C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94619D8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" o:allowincell="f" fillcolor="#243f60 [1604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2541C98" wp14:editId="52541C9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872A340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541C9A" wp14:editId="52541C9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175A07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541C9C" wp14:editId="52541C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5851095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" o:allowincell="f" fillcolor="#365f91 [2404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C3AE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Reportable Event</w:t>
              </w:r>
              <w:r w:rsidR="0035164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User Manual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2541C56" w14:textId="77777777" w:rsidR="00C513CF" w:rsidRDefault="00C513CF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step by step navigational process</w:t>
              </w:r>
            </w:p>
          </w:sdtContent>
        </w:sdt>
        <w:p w14:paraId="52541C57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8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9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A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B" w14:textId="77777777" w:rsidR="00C513CF" w:rsidRDefault="00C513CF"/>
        <w:p w14:paraId="7E2B0DAE" w14:textId="77777777" w:rsidR="00212BE4" w:rsidRDefault="00212BE4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D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E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F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60" w14:textId="4A24A24A" w:rsidR="00C513CF" w:rsidRPr="00C513CF" w:rsidRDefault="00B701DC" w:rsidP="00C513CF">
          <w:pPr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November</w:t>
          </w:r>
          <w:r w:rsidR="00C513CF" w:rsidRPr="00C513CF">
            <w:rPr>
              <w:rFonts w:asciiTheme="majorHAnsi" w:hAnsiTheme="majorHAnsi"/>
              <w:sz w:val="32"/>
              <w:szCs w:val="32"/>
            </w:rPr>
            <w:t xml:space="preserve"> 2013</w:t>
          </w:r>
        </w:p>
        <w:p w14:paraId="52541C61" w14:textId="77777777" w:rsidR="00C513CF" w:rsidRDefault="00C513CF" w:rsidP="00C513CF">
          <w:r w:rsidRPr="00C513CF">
            <w:rPr>
              <w:rFonts w:asciiTheme="majorHAnsi" w:hAnsiTheme="majorHAnsi"/>
              <w:sz w:val="24"/>
              <w:szCs w:val="24"/>
            </w:rPr>
            <w:t>Prepared by: FEi Systems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  <w:lang w:eastAsia="en-US"/>
        </w:rPr>
        <w:id w:val="20784224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2541C62" w14:textId="2992678D" w:rsidR="00154595" w:rsidRDefault="00154595" w:rsidP="0004313A">
          <w:pPr>
            <w:pStyle w:val="TOCHeading"/>
          </w:pPr>
          <w:r>
            <w:t>Contents</w:t>
          </w:r>
        </w:p>
        <w:bookmarkStart w:id="0" w:name="_GoBack"/>
        <w:bookmarkEnd w:id="0"/>
        <w:p w14:paraId="7333CAF4" w14:textId="77777777" w:rsidR="000B767B" w:rsidRDefault="00914873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72905168" w:history="1">
            <w:r w:rsidR="000B767B" w:rsidRPr="00EA76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0B767B">
              <w:rPr>
                <w:rFonts w:eastAsiaTheme="minorEastAsia"/>
                <w:noProof/>
                <w:lang w:eastAsia="zh-CN"/>
              </w:rPr>
              <w:tab/>
            </w:r>
            <w:r w:rsidR="000B767B" w:rsidRPr="00EA76F8">
              <w:rPr>
                <w:rStyle w:val="Hyperlink"/>
                <w:noProof/>
              </w:rPr>
              <w:t>Access Reportable Event</w:t>
            </w:r>
            <w:r w:rsidR="000B767B">
              <w:rPr>
                <w:noProof/>
                <w:webHidden/>
              </w:rPr>
              <w:tab/>
            </w:r>
            <w:r w:rsidR="000B767B">
              <w:rPr>
                <w:noProof/>
                <w:webHidden/>
              </w:rPr>
              <w:fldChar w:fldCharType="begin"/>
            </w:r>
            <w:r w:rsidR="000B767B">
              <w:rPr>
                <w:noProof/>
                <w:webHidden/>
              </w:rPr>
              <w:instrText xml:space="preserve"> PAGEREF _Toc372905168 \h </w:instrText>
            </w:r>
            <w:r w:rsidR="000B767B">
              <w:rPr>
                <w:noProof/>
                <w:webHidden/>
              </w:rPr>
            </w:r>
            <w:r w:rsidR="000B767B">
              <w:rPr>
                <w:noProof/>
                <w:webHidden/>
              </w:rPr>
              <w:fldChar w:fldCharType="separate"/>
            </w:r>
            <w:r w:rsidR="000B767B">
              <w:rPr>
                <w:noProof/>
                <w:webHidden/>
              </w:rPr>
              <w:t>1</w:t>
            </w:r>
            <w:r w:rsidR="000B767B">
              <w:rPr>
                <w:noProof/>
                <w:webHidden/>
              </w:rPr>
              <w:fldChar w:fldCharType="end"/>
            </w:r>
          </w:hyperlink>
        </w:p>
        <w:p w14:paraId="24FDE7E8" w14:textId="77777777" w:rsidR="000B767B" w:rsidRDefault="000B76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905169" w:history="1">
            <w:r w:rsidRPr="00EA76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Add Reportable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6D19" w14:textId="77777777" w:rsidR="000B767B" w:rsidRDefault="000B76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905170" w:history="1">
            <w:r w:rsidRPr="00EA76F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I. Event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2C4D" w14:textId="77777777" w:rsidR="000B767B" w:rsidRDefault="000B76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905171" w:history="1">
            <w:r w:rsidRPr="00EA76F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II. Intervention &amp; Action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661B" w14:textId="77777777" w:rsidR="000B767B" w:rsidRDefault="000B76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905172" w:history="1">
            <w:r w:rsidRPr="00EA76F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III. DHMH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F55F" w14:textId="77777777" w:rsidR="000B767B" w:rsidRDefault="000B76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905173" w:history="1">
            <w:r w:rsidRPr="00EA76F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IV. DHMH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1601" w14:textId="77777777" w:rsidR="000B767B" w:rsidRDefault="000B76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905174" w:history="1">
            <w:r w:rsidRPr="00EA76F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Progress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EBB1" w14:textId="77777777" w:rsidR="000B767B" w:rsidRDefault="000B76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905175" w:history="1">
            <w:r w:rsidRPr="00EA76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Discard Reportable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E281" w14:textId="77777777" w:rsidR="000B767B" w:rsidRDefault="000B76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905176" w:history="1">
            <w:r w:rsidRPr="00EA76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Print Reportable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5CC8" w14:textId="77777777" w:rsidR="000B767B" w:rsidRDefault="000B767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905177" w:history="1">
            <w:r w:rsidRPr="00EA76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EA76F8">
              <w:rPr>
                <w:rStyle w:val="Hyperlink"/>
                <w:noProof/>
              </w:rPr>
              <w:t>Reportable Event My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1C6C" w14:textId="22AD84B3" w:rsidR="00154595" w:rsidRDefault="00914873">
          <w:pPr>
            <w:sectPr w:rsidR="00154595" w:rsidSect="00154595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4E063426" w14:textId="443C6C8F" w:rsidR="0080177D" w:rsidRDefault="0080177D" w:rsidP="00C60A9D">
      <w:pPr>
        <w:pStyle w:val="Heading1"/>
      </w:pPr>
      <w:bookmarkStart w:id="1" w:name="_Toc332030754"/>
      <w:bookmarkStart w:id="2" w:name="_Toc345936924"/>
      <w:bookmarkStart w:id="3" w:name="_Toc372905168"/>
      <w:r>
        <w:lastRenderedPageBreak/>
        <w:t xml:space="preserve">Access </w:t>
      </w:r>
      <w:r w:rsidR="00767E14">
        <w:t>Reportable Event</w:t>
      </w:r>
      <w:bookmarkEnd w:id="3"/>
    </w:p>
    <w:p w14:paraId="2B98DEC4" w14:textId="7DE2E4D8" w:rsidR="0080177D" w:rsidRDefault="0080177D" w:rsidP="0080177D">
      <w:pPr>
        <w:spacing w:after="0"/>
      </w:pPr>
      <w:r>
        <w:t xml:space="preserve">To access </w:t>
      </w:r>
      <w:r w:rsidR="00767E14">
        <w:t>reportable Event</w:t>
      </w:r>
      <w:r>
        <w:t xml:space="preserve">, you must login as </w:t>
      </w:r>
      <w:r w:rsidR="00D06C42">
        <w:t xml:space="preserve">a </w:t>
      </w:r>
      <w:r w:rsidR="006A4069">
        <w:t>permitted user</w:t>
      </w:r>
      <w:r w:rsidR="00D06C42">
        <w:t>:</w:t>
      </w:r>
    </w:p>
    <w:p w14:paraId="2A6B397D" w14:textId="77777777" w:rsidR="0080177D" w:rsidRPr="00744593" w:rsidRDefault="0080177D" w:rsidP="00AC52CA">
      <w:pPr>
        <w:numPr>
          <w:ilvl w:val="0"/>
          <w:numId w:val="3"/>
        </w:numPr>
        <w:spacing w:after="0"/>
        <w:contextualSpacing/>
      </w:pPr>
      <w:r w:rsidRPr="00744593">
        <w:t>Log in as the permitted user</w:t>
      </w:r>
    </w:p>
    <w:p w14:paraId="6E8936EA" w14:textId="35B93A2C" w:rsidR="0080177D" w:rsidRPr="00744593" w:rsidRDefault="0080177D" w:rsidP="00AC52CA">
      <w:pPr>
        <w:numPr>
          <w:ilvl w:val="0"/>
          <w:numId w:val="3"/>
        </w:numPr>
        <w:spacing w:after="0"/>
        <w:contextualSpacing/>
      </w:pPr>
      <w:r w:rsidRPr="00744593">
        <w:t xml:space="preserve">Search for client under </w:t>
      </w:r>
      <w:r w:rsidRPr="00405CE6">
        <w:rPr>
          <w:i/>
        </w:rPr>
        <w:t>Clients</w:t>
      </w:r>
      <w:r w:rsidRPr="00744593">
        <w:t xml:space="preserve"> tab</w:t>
      </w:r>
      <w:r>
        <w:t xml:space="preserve"> using “</w:t>
      </w:r>
      <w:r w:rsidRPr="0080177D">
        <w:rPr>
          <w:b/>
        </w:rPr>
        <w:t>Case</w:t>
      </w:r>
      <w:r>
        <w:t>” search</w:t>
      </w:r>
    </w:p>
    <w:p w14:paraId="210CAC4A" w14:textId="77777777" w:rsidR="0080177D" w:rsidRDefault="0080177D" w:rsidP="00AC52CA">
      <w:pPr>
        <w:numPr>
          <w:ilvl w:val="0"/>
          <w:numId w:val="3"/>
        </w:numPr>
        <w:spacing w:after="0"/>
        <w:contextualSpacing/>
      </w:pPr>
      <w:r w:rsidRPr="00744593">
        <w:t xml:space="preserve">Click </w:t>
      </w:r>
      <w:r w:rsidRPr="00744593">
        <w:rPr>
          <w:b/>
        </w:rPr>
        <w:t>Client Summary</w:t>
      </w:r>
      <w:r w:rsidRPr="00744593">
        <w:t xml:space="preserve"> for client</w:t>
      </w:r>
    </w:p>
    <w:p w14:paraId="1DF98566" w14:textId="3AC1E74B" w:rsidR="0080177D" w:rsidRDefault="006A1A85" w:rsidP="00C818ED">
      <w:pPr>
        <w:spacing w:after="0"/>
        <w:ind w:left="360"/>
        <w:contextualSpacing/>
        <w:jc w:val="center"/>
      </w:pPr>
      <w:r>
        <w:rPr>
          <w:noProof/>
          <w:lang w:eastAsia="zh-CN"/>
        </w:rPr>
        <w:drawing>
          <wp:inline distT="0" distB="0" distL="0" distR="0" wp14:anchorId="3BD2FC64" wp14:editId="29AF3EE0">
            <wp:extent cx="5943600" cy="3385185"/>
            <wp:effectExtent l="0" t="0" r="0" b="5715"/>
            <wp:docPr id="2" name="Picture 2" descr="1. Enter client information and click &quot;Cases&quot; button&#10;2. Click &quot;Client Summary&quot; link" title="Search a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D7EE" w14:textId="77777777" w:rsidR="00025DEC" w:rsidRPr="00744593" w:rsidRDefault="00025DEC" w:rsidP="0080177D">
      <w:pPr>
        <w:spacing w:after="0"/>
        <w:ind w:left="360"/>
        <w:contextualSpacing/>
      </w:pPr>
    </w:p>
    <w:p w14:paraId="7E3A6154" w14:textId="42DBAA57" w:rsidR="0080177D" w:rsidRDefault="0080177D" w:rsidP="00AC52CA">
      <w:pPr>
        <w:numPr>
          <w:ilvl w:val="0"/>
          <w:numId w:val="3"/>
        </w:numPr>
        <w:spacing w:after="0"/>
        <w:contextualSpacing/>
      </w:pPr>
      <w:r w:rsidRPr="00744593">
        <w:t xml:space="preserve">Click </w:t>
      </w:r>
      <w:r w:rsidR="0023780C">
        <w:rPr>
          <w:b/>
        </w:rPr>
        <w:t>Case Management</w:t>
      </w:r>
      <w:r>
        <w:rPr>
          <w:b/>
        </w:rPr>
        <w:t xml:space="preserve"> </w:t>
      </w:r>
      <w:r w:rsidR="0023780C">
        <w:t>from left navigation, then click “Reportable Events”</w:t>
      </w:r>
    </w:p>
    <w:p w14:paraId="30AD4253" w14:textId="6A451A83" w:rsidR="0080177D" w:rsidRDefault="0023780C" w:rsidP="00BA3358">
      <w:pPr>
        <w:ind w:left="360"/>
      </w:pPr>
      <w:r>
        <w:rPr>
          <w:noProof/>
          <w:lang w:eastAsia="zh-CN"/>
        </w:rPr>
        <w:drawing>
          <wp:inline distT="0" distB="0" distL="0" distR="0" wp14:anchorId="7816F54B" wp14:editId="44763949">
            <wp:extent cx="5943600" cy="2315845"/>
            <wp:effectExtent l="0" t="0" r="0" b="8255"/>
            <wp:docPr id="1" name="Picture 1" descr="Click Case Management from left navigation, then click “Reportable Events”" title="Access Reportable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034" w14:textId="4BF85AAC" w:rsidR="0080177D" w:rsidRDefault="0080177D" w:rsidP="00AC52CA">
      <w:pPr>
        <w:pStyle w:val="ListParagraph"/>
        <w:numPr>
          <w:ilvl w:val="0"/>
          <w:numId w:val="3"/>
        </w:numPr>
        <w:spacing w:after="0"/>
      </w:pPr>
      <w:r>
        <w:t xml:space="preserve">LTSS will bring you to </w:t>
      </w:r>
      <w:r w:rsidR="0023780C">
        <w:t>Reportable Events -</w:t>
      </w:r>
      <w:r w:rsidR="006128DF">
        <w:t xml:space="preserve"> List page</w:t>
      </w:r>
    </w:p>
    <w:p w14:paraId="32609AB0" w14:textId="435319DB" w:rsidR="006128DF" w:rsidRPr="0023780C" w:rsidRDefault="0023780C" w:rsidP="006128DF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6613D168" wp14:editId="4C9E1570">
            <wp:extent cx="5943600" cy="2289810"/>
            <wp:effectExtent l="0" t="0" r="0" b="0"/>
            <wp:docPr id="4" name="Picture 4" descr="LTSS will bring you to Reportable Events - List page" title="RE Li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C6E" w14:textId="281A68E4" w:rsidR="00744593" w:rsidRDefault="0023780C" w:rsidP="00C60A9D">
      <w:pPr>
        <w:pStyle w:val="Heading1"/>
      </w:pPr>
      <w:bookmarkStart w:id="4" w:name="_Toc372905169"/>
      <w:bookmarkEnd w:id="1"/>
      <w:bookmarkEnd w:id="2"/>
      <w:r>
        <w:t>Add Reportable Event</w:t>
      </w:r>
      <w:bookmarkEnd w:id="4"/>
    </w:p>
    <w:p w14:paraId="1EDBD074" w14:textId="2227EF9D" w:rsidR="0023780C" w:rsidRDefault="0023780C" w:rsidP="0023780C">
      <w:pPr>
        <w:spacing w:after="0"/>
      </w:pPr>
      <w:r>
        <w:t>To add reportable Event, you must login as a permitted user:</w:t>
      </w:r>
    </w:p>
    <w:p w14:paraId="71200E8F" w14:textId="6F4D9C72" w:rsidR="0023780C" w:rsidRDefault="0023780C" w:rsidP="00AC52CA">
      <w:pPr>
        <w:pStyle w:val="ListParagraph"/>
        <w:numPr>
          <w:ilvl w:val="0"/>
          <w:numId w:val="4"/>
        </w:numPr>
        <w:spacing w:after="0"/>
      </w:pPr>
      <w:r>
        <w:t>Access Reportable Event</w:t>
      </w:r>
    </w:p>
    <w:p w14:paraId="5BE4B055" w14:textId="41B27C28" w:rsidR="0023780C" w:rsidRDefault="0023780C" w:rsidP="00AC52CA">
      <w:pPr>
        <w:pStyle w:val="ListParagraph"/>
        <w:numPr>
          <w:ilvl w:val="0"/>
          <w:numId w:val="4"/>
        </w:numPr>
        <w:spacing w:after="0"/>
      </w:pPr>
      <w:r>
        <w:t>Click “Add” form Reportable Events – List page</w:t>
      </w:r>
    </w:p>
    <w:p w14:paraId="227F1C20" w14:textId="2E9AE230" w:rsidR="00576A95" w:rsidRDefault="00576A95" w:rsidP="00576A95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drawing>
          <wp:inline distT="0" distB="0" distL="0" distR="0" wp14:anchorId="06E4141F" wp14:editId="533BE926">
            <wp:extent cx="5943600" cy="1322070"/>
            <wp:effectExtent l="0" t="0" r="0" b="0"/>
            <wp:docPr id="13" name="Picture 13" descr="Click “Add” form Reportable Events – List page" title="Add Reportable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3532" w14:textId="2E8EB04A" w:rsidR="0023780C" w:rsidRDefault="0023780C" w:rsidP="00AC52CA">
      <w:pPr>
        <w:pStyle w:val="ListParagraph"/>
        <w:numPr>
          <w:ilvl w:val="0"/>
          <w:numId w:val="4"/>
        </w:numPr>
        <w:spacing w:after="0"/>
      </w:pPr>
      <w:r>
        <w:t>If client doesn’t have active enrollment or application, LTSS will ask you to confirm continue or cancel.  Click “Yes” to continue, click “No” to cancel</w:t>
      </w:r>
    </w:p>
    <w:p w14:paraId="39CDFDCF" w14:textId="67F88B9A" w:rsidR="0023780C" w:rsidRDefault="0023780C" w:rsidP="0023780C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drawing>
          <wp:inline distT="0" distB="0" distL="0" distR="0" wp14:anchorId="451074CD" wp14:editId="4081E223">
            <wp:extent cx="5943600" cy="1068070"/>
            <wp:effectExtent l="0" t="0" r="0" b="0"/>
            <wp:docPr id="5" name="Picture 5" descr="If client doesn’t have active enrollment or application, LTSS will ask you to confirm continue or cancel.  Click “Yes” to continue, click “No” to cancel" title="Confirm Adding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E4" w14:textId="7B814968" w:rsidR="0023780C" w:rsidRDefault="0023780C" w:rsidP="00AC52CA">
      <w:pPr>
        <w:pStyle w:val="ListParagraph"/>
        <w:numPr>
          <w:ilvl w:val="0"/>
          <w:numId w:val="4"/>
        </w:numPr>
        <w:spacing w:after="0"/>
      </w:pPr>
      <w:r>
        <w:t>Check applicable program type</w:t>
      </w:r>
      <w:r w:rsidR="004C364D">
        <w:t>(s)</w:t>
      </w:r>
      <w:r>
        <w:t xml:space="preserve"> and click “save”</w:t>
      </w:r>
    </w:p>
    <w:p w14:paraId="6E8F34CC" w14:textId="6EF991B8" w:rsidR="0023780C" w:rsidRDefault="0023780C" w:rsidP="0023780C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775832C8" wp14:editId="56371DA3">
            <wp:extent cx="5943600" cy="3044825"/>
            <wp:effectExtent l="0" t="0" r="0" b="3175"/>
            <wp:docPr id="6" name="Picture 6" descr="Check applicable program type(s) and click “save”" title="Select Program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8C5B" w14:textId="644283EB" w:rsidR="0023780C" w:rsidRDefault="0023780C" w:rsidP="00AC52CA">
      <w:pPr>
        <w:pStyle w:val="ListParagraph"/>
        <w:numPr>
          <w:ilvl w:val="0"/>
          <w:numId w:val="4"/>
        </w:numPr>
        <w:spacing w:after="0"/>
      </w:pPr>
      <w:r>
        <w:t>An In Progress reportable event is created and you can start entering detailed reportable event information</w:t>
      </w:r>
    </w:p>
    <w:p w14:paraId="3FE408CF" w14:textId="2A1523D1" w:rsidR="0023780C" w:rsidRDefault="0023780C" w:rsidP="0023780C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080BCEEA" wp14:editId="7A8B5EFB">
            <wp:extent cx="5943600" cy="4467225"/>
            <wp:effectExtent l="0" t="0" r="0" b="9525"/>
            <wp:docPr id="11" name="Picture 11" descr="An In Progress reportable event is created and you can start entering detailed reportable event information" title="In Progress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9266" w14:textId="0BF5C243" w:rsidR="0023780C" w:rsidRDefault="00E2481F" w:rsidP="0023780C">
      <w:pPr>
        <w:pStyle w:val="Heading2"/>
      </w:pPr>
      <w:bookmarkStart w:id="5" w:name="_Toc372905170"/>
      <w:r>
        <w:t>I. Event Report</w:t>
      </w:r>
      <w:bookmarkEnd w:id="5"/>
    </w:p>
    <w:p w14:paraId="40BCB1E0" w14:textId="0D2AE02A" w:rsidR="00E21B52" w:rsidRDefault="00E21B52" w:rsidP="00E21B52">
      <w:pPr>
        <w:pStyle w:val="Heading3"/>
      </w:pPr>
      <w:r>
        <w:t>Add I. Event Report</w:t>
      </w:r>
    </w:p>
    <w:p w14:paraId="5BF92EE6" w14:textId="0DF15F95" w:rsidR="00014961" w:rsidRDefault="00252624" w:rsidP="001E5208">
      <w:pPr>
        <w:spacing w:after="0"/>
      </w:pPr>
      <w:r>
        <w:t>The “I. Event Report” section is automatically initiated after selecting program type(s). To enter Event Report information, you must login as permitted user and select an “In Progress” record:</w:t>
      </w:r>
    </w:p>
    <w:p w14:paraId="7FEC8282" w14:textId="7BE549FC" w:rsidR="00252624" w:rsidRDefault="00252624" w:rsidP="00AC52CA">
      <w:pPr>
        <w:pStyle w:val="ListParagraph"/>
        <w:numPr>
          <w:ilvl w:val="0"/>
          <w:numId w:val="8"/>
        </w:numPr>
      </w:pPr>
      <w:r>
        <w:t>Access an “In Progress” reportable event record and click “Start” of a sub-section of “I. Event Report”</w:t>
      </w:r>
    </w:p>
    <w:p w14:paraId="26545424" w14:textId="5F81B36B" w:rsidR="00252624" w:rsidRDefault="00252624" w:rsidP="00252624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0DCCF6FA" wp14:editId="229AD74D">
            <wp:extent cx="5943600" cy="2963545"/>
            <wp:effectExtent l="0" t="0" r="0" b="8255"/>
            <wp:docPr id="19" name="Picture 19" descr="Access an “In Progress” reportable event record and click “Start” of a sub-section of “I. Event Report”" title="Add I. Event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010" w14:textId="4F7E6DEC" w:rsidR="00252624" w:rsidRDefault="001E5208" w:rsidP="00AC52CA">
      <w:pPr>
        <w:pStyle w:val="ListParagraph"/>
        <w:numPr>
          <w:ilvl w:val="0"/>
          <w:numId w:val="8"/>
        </w:numPr>
      </w:pPr>
      <w:r>
        <w:t xml:space="preserve">Enter information for </w:t>
      </w:r>
      <w:r w:rsidR="000162AB">
        <w:t xml:space="preserve"> selected sub-section and click “Save”</w:t>
      </w:r>
    </w:p>
    <w:p w14:paraId="656D6D5A" w14:textId="58D5C5AE" w:rsidR="000162AB" w:rsidRDefault="000162AB" w:rsidP="000162AB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1C0D9B46" wp14:editId="4510C0EF">
            <wp:extent cx="5943600" cy="6236970"/>
            <wp:effectExtent l="0" t="0" r="0" b="0"/>
            <wp:docPr id="20" name="Picture 20" descr="Complete selected sub-section and click “Save”" title="Complete a sub-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D1C6" w14:textId="6A62D00C" w:rsidR="00252624" w:rsidRDefault="000162AB" w:rsidP="00AC52CA">
      <w:pPr>
        <w:pStyle w:val="ListParagraph"/>
        <w:numPr>
          <w:ilvl w:val="0"/>
          <w:numId w:val="8"/>
        </w:numPr>
      </w:pPr>
      <w:r>
        <w:t>LTSS will bring</w:t>
      </w:r>
      <w:r w:rsidR="008240A6">
        <w:t xml:space="preserve"> you</w:t>
      </w:r>
      <w:r>
        <w:t xml:space="preserve"> back to RE summary page and you can check status of each section: </w:t>
      </w:r>
      <w:r>
        <w:rPr>
          <w:noProof/>
          <w:lang w:eastAsia="zh-CN"/>
        </w:rPr>
        <w:drawing>
          <wp:inline distT="0" distB="0" distL="0" distR="0" wp14:anchorId="20220129" wp14:editId="5393573D">
            <wp:extent cx="180952" cy="20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indicates</w:t>
      </w:r>
      <w:r w:rsidR="008240A6">
        <w:t xml:space="preserve"> a complete section</w:t>
      </w:r>
      <w:r>
        <w:t xml:space="preserve">; </w:t>
      </w:r>
      <w:r>
        <w:rPr>
          <w:noProof/>
          <w:lang w:eastAsia="zh-CN"/>
        </w:rPr>
        <w:drawing>
          <wp:inline distT="0" distB="0" distL="0" distR="0" wp14:anchorId="4B448AA7" wp14:editId="1F880C1A">
            <wp:extent cx="171429" cy="190476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indicate</w:t>
      </w:r>
      <w:r w:rsidR="003C3CCE">
        <w:t>s</w:t>
      </w:r>
      <w:r w:rsidR="008240A6">
        <w:t xml:space="preserve"> an In Progress section</w:t>
      </w:r>
      <w:r>
        <w:t xml:space="preserve">; </w:t>
      </w:r>
      <w:r>
        <w:rPr>
          <w:noProof/>
          <w:lang w:eastAsia="zh-CN"/>
        </w:rPr>
        <w:drawing>
          <wp:inline distT="0" distB="0" distL="0" distR="0" wp14:anchorId="2FE64C56" wp14:editId="310B48D3">
            <wp:extent cx="171429" cy="171429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indicates an un-started section</w:t>
      </w:r>
    </w:p>
    <w:p w14:paraId="2F887A1F" w14:textId="204D7292" w:rsidR="000162AB" w:rsidRDefault="000162AB" w:rsidP="000162AB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56311DC2" wp14:editId="0337254A">
            <wp:extent cx="5943600" cy="3076575"/>
            <wp:effectExtent l="0" t="0" r="0" b="9525"/>
            <wp:docPr id="22" name="Picture 22" descr="LTSS will bring back to RE summary page and you can check status of each section" title="Check status on RE summar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7284" w14:textId="78D58351" w:rsidR="00E21B52" w:rsidRDefault="003F08C7" w:rsidP="003F08C7">
      <w:pPr>
        <w:pStyle w:val="Heading3"/>
      </w:pPr>
      <w:r>
        <w:t>Edit I. Event Report</w:t>
      </w:r>
    </w:p>
    <w:p w14:paraId="1781B196" w14:textId="7EE30086" w:rsidR="00C61029" w:rsidRDefault="00C61029" w:rsidP="008240A6">
      <w:pPr>
        <w:spacing w:after="0"/>
      </w:pPr>
      <w:r>
        <w:t>To edit “I. Event Report”, you must login as permitted user and select an “In Progress” record</w:t>
      </w:r>
    </w:p>
    <w:p w14:paraId="287B5657" w14:textId="1F213C16" w:rsidR="008240A6" w:rsidRDefault="00BC7B68" w:rsidP="00AC52CA">
      <w:pPr>
        <w:pStyle w:val="ListParagraph"/>
        <w:numPr>
          <w:ilvl w:val="0"/>
          <w:numId w:val="9"/>
        </w:numPr>
      </w:pPr>
      <w:r>
        <w:t>Access an</w:t>
      </w:r>
      <w:r w:rsidR="008240A6">
        <w:t xml:space="preserve"> “In Progress” reportable event and click “edit” of an In </w:t>
      </w:r>
      <w:r w:rsidR="001E5208">
        <w:t>progress</w:t>
      </w:r>
      <w:r w:rsidR="008240A6">
        <w:t xml:space="preserve"> section</w:t>
      </w:r>
    </w:p>
    <w:p w14:paraId="670EF4F2" w14:textId="55FD9F73" w:rsidR="001E5208" w:rsidRDefault="001E5208" w:rsidP="001E5208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7DDAE773" wp14:editId="085B02C1">
            <wp:extent cx="5943600" cy="3443605"/>
            <wp:effectExtent l="0" t="0" r="0" b="4445"/>
            <wp:docPr id="27" name="Picture 27" descr="Access and “In Progress” reportable event and click “edit” of an In progress section" title="Edit &quot;I. Event Repo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84" w14:textId="77777777" w:rsidR="008240A6" w:rsidRPr="00C61029" w:rsidRDefault="008240A6" w:rsidP="00C61029"/>
    <w:p w14:paraId="321BB8AE" w14:textId="7EE30086" w:rsidR="003F08C7" w:rsidRDefault="003F08C7" w:rsidP="003F08C7">
      <w:pPr>
        <w:pStyle w:val="Heading3"/>
      </w:pPr>
      <w:r>
        <w:lastRenderedPageBreak/>
        <w:t>Submit I. Event Report</w:t>
      </w:r>
    </w:p>
    <w:p w14:paraId="48E4AB46" w14:textId="79986905" w:rsidR="00BC7B68" w:rsidRDefault="00BC7B68" w:rsidP="00BC7B68">
      <w:pPr>
        <w:spacing w:after="0"/>
      </w:pPr>
      <w:r>
        <w:t>To submit “I. Event Report”, you must login as permitted user and complete all sub-sections of “I. Event Report”</w:t>
      </w:r>
    </w:p>
    <w:p w14:paraId="078B657D" w14:textId="4227D0EA" w:rsidR="00BC7B68" w:rsidRDefault="00BC7B68" w:rsidP="00AC52CA">
      <w:pPr>
        <w:pStyle w:val="ListParagraph"/>
        <w:numPr>
          <w:ilvl w:val="0"/>
          <w:numId w:val="10"/>
        </w:numPr>
      </w:pPr>
      <w:r>
        <w:t>Access an “In Progress” reportable event and complete all sub-sections of “I. Event Report”</w:t>
      </w:r>
    </w:p>
    <w:p w14:paraId="0C866D5D" w14:textId="5CEB3BC8" w:rsidR="00BC7B68" w:rsidRDefault="00BC7B68" w:rsidP="00AC52CA">
      <w:pPr>
        <w:pStyle w:val="ListParagraph"/>
        <w:numPr>
          <w:ilvl w:val="0"/>
          <w:numId w:val="10"/>
        </w:numPr>
      </w:pPr>
      <w:r>
        <w:t>Click “Submit Event Report”</w:t>
      </w:r>
    </w:p>
    <w:p w14:paraId="5AB2470D" w14:textId="045CA654" w:rsidR="00D9703C" w:rsidRDefault="00D9703C" w:rsidP="00D9703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71658781" wp14:editId="0D8055D2">
            <wp:extent cx="5943600" cy="3275330"/>
            <wp:effectExtent l="0" t="0" r="0" b="1270"/>
            <wp:docPr id="29" name="Picture 29" descr="Access an “In Progress” reportable event and complete all sub-sections of “I. Event Report”" title="Submit I. Event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61CA" w14:textId="38B3E615" w:rsidR="00BC7B68" w:rsidRDefault="00BC7B68" w:rsidP="00AC52CA">
      <w:pPr>
        <w:pStyle w:val="ListParagraph"/>
        <w:numPr>
          <w:ilvl w:val="0"/>
          <w:numId w:val="10"/>
        </w:numPr>
      </w:pPr>
      <w:r>
        <w:t xml:space="preserve">If you are DHMH user, LTSS will prompt you to choose alerting support </w:t>
      </w:r>
      <w:r w:rsidR="00D9703C">
        <w:t>planner</w:t>
      </w:r>
      <w:r>
        <w:t xml:space="preserve"> or not. </w:t>
      </w:r>
      <w:r w:rsidR="00D9703C">
        <w:t>Click “Yes” to submit and alert support planner; click “No” to submit and without alerting support planner; click “cancel” to cancel submission.</w:t>
      </w:r>
    </w:p>
    <w:p w14:paraId="4D2CA097" w14:textId="787E727B" w:rsidR="00D9703C" w:rsidRDefault="00D9703C" w:rsidP="00D9703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25FAD18B" wp14:editId="25E52F3D">
            <wp:extent cx="5943600" cy="1244600"/>
            <wp:effectExtent l="0" t="0" r="0" b="0"/>
            <wp:docPr id="30" name="Picture 30" descr="If you are DHMH user, LTSS will prompt you to choose alerting support planner or not. Click “Yes” to submit and alert support planner; click “No” to submit and without alerting support planner; click “cancel” to cancel submission." title="Choose alerting support planner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5F11" w14:textId="5887B466" w:rsidR="00BC7B68" w:rsidRDefault="00515381" w:rsidP="00AC52CA">
      <w:pPr>
        <w:pStyle w:val="ListParagraph"/>
        <w:numPr>
          <w:ilvl w:val="0"/>
          <w:numId w:val="10"/>
        </w:numPr>
      </w:pPr>
      <w:r>
        <w:t>Once submitted, the reportable event status will be changed to “Event Report Submitted” and “II. Intervention and Action Plan(s)” and “III. DHMH Triage” are automatically initiated</w:t>
      </w:r>
    </w:p>
    <w:p w14:paraId="76F479A0" w14:textId="35D1E4FD" w:rsidR="00515381" w:rsidRDefault="00515381" w:rsidP="00515381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504A94AD" wp14:editId="50074E79">
            <wp:extent cx="5943600" cy="1652270"/>
            <wp:effectExtent l="0" t="0" r="0" b="5080"/>
            <wp:docPr id="31" name="Picture 31" descr="Once submitted, the reportable event status will be changed to “Event Report Submitted” and “II. Intervention and Action Plan(s)” and “III. DHMH Triage” are automatically initiated" title="RE Status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094" w14:textId="2C1026EF" w:rsidR="00CA5E8F" w:rsidRDefault="00CA5E8F" w:rsidP="00CA5E8F">
      <w:pPr>
        <w:pStyle w:val="Heading3"/>
      </w:pPr>
      <w:r>
        <w:t>Discard I. Event Report</w:t>
      </w:r>
    </w:p>
    <w:p w14:paraId="02B273B9" w14:textId="49E114F5" w:rsidR="00CA5E8F" w:rsidRPr="00CA5E8F" w:rsidRDefault="00CA5E8F" w:rsidP="00CA5E8F">
      <w:r>
        <w:t>Please refer to “3 Discard Reportable Event”.</w:t>
      </w:r>
    </w:p>
    <w:p w14:paraId="6E2A45D3" w14:textId="6CB8EE64" w:rsidR="00E2481F" w:rsidRDefault="00E2481F" w:rsidP="00E2481F">
      <w:pPr>
        <w:pStyle w:val="Heading2"/>
      </w:pPr>
      <w:bookmarkStart w:id="6" w:name="_Toc372905171"/>
      <w:r>
        <w:t>II. Intervention &amp; Action Plan</w:t>
      </w:r>
      <w:bookmarkEnd w:id="6"/>
    </w:p>
    <w:p w14:paraId="3E7C6687" w14:textId="67E0A1CF" w:rsidR="003F08C7" w:rsidRDefault="003F08C7" w:rsidP="003F08C7">
      <w:pPr>
        <w:pStyle w:val="Heading3"/>
      </w:pPr>
      <w:r>
        <w:t>Add II. Intervention &amp; Action Plan</w:t>
      </w:r>
    </w:p>
    <w:p w14:paraId="52EA2694" w14:textId="34E46D66" w:rsidR="00D5741F" w:rsidRDefault="00D5741F" w:rsidP="00D5741F">
      <w:pPr>
        <w:spacing w:after="0"/>
      </w:pPr>
      <w:r>
        <w:t xml:space="preserve">The “II. Intervention &amp; Action Plan(s)” section is automatically initiated after submitting “I. Event Report”. To enter </w:t>
      </w:r>
      <w:r w:rsidR="00C50A74">
        <w:t>Intervention &amp; Action Plan</w:t>
      </w:r>
      <w:r>
        <w:t xml:space="preserve"> information, you must login as permitted user</w:t>
      </w:r>
    </w:p>
    <w:p w14:paraId="7BD6E2DD" w14:textId="75F2A37C" w:rsidR="00D5741F" w:rsidRDefault="00D5741F" w:rsidP="00AC52CA">
      <w:pPr>
        <w:pStyle w:val="ListParagraph"/>
        <w:numPr>
          <w:ilvl w:val="0"/>
          <w:numId w:val="11"/>
        </w:numPr>
      </w:pPr>
      <w:r>
        <w:t>Access a</w:t>
      </w:r>
      <w:r w:rsidR="00E1339A">
        <w:t xml:space="preserve"> </w:t>
      </w:r>
      <w:r>
        <w:t>reportable event record and click “Start” of “</w:t>
      </w:r>
      <w:r w:rsidR="007875A6">
        <w:t>II. Intervention &amp; Action Plan(s)</w:t>
      </w:r>
      <w:r>
        <w:t>”</w:t>
      </w:r>
    </w:p>
    <w:p w14:paraId="6303D9C0" w14:textId="5A5B5A29" w:rsidR="00D5741F" w:rsidRDefault="00D5741F" w:rsidP="00D5741F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7D9EAF28" wp14:editId="1BF6FF73">
            <wp:extent cx="5943600" cy="1638300"/>
            <wp:effectExtent l="0" t="0" r="0" b="0"/>
            <wp:docPr id="35" name="Picture 35" descr="Access an open reportable event record and click “Start” of “II. Intervention &amp; Action Plan(s)”" title="Start II. Intervention &amp; Action Plan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9F86" w14:textId="0AEF2871" w:rsidR="00D5741F" w:rsidRDefault="00C91B01" w:rsidP="00AC52CA">
      <w:pPr>
        <w:pStyle w:val="ListParagraph"/>
        <w:numPr>
          <w:ilvl w:val="0"/>
          <w:numId w:val="11"/>
        </w:numPr>
      </w:pPr>
      <w:r>
        <w:t>Enter Intervention &amp; Action Plan information and click “Save”</w:t>
      </w:r>
    </w:p>
    <w:p w14:paraId="7DCA3616" w14:textId="3688F29D" w:rsidR="00D5741F" w:rsidRDefault="007875A6" w:rsidP="00D5741F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3ED03BBD" wp14:editId="3E506990">
            <wp:extent cx="5943600" cy="4276725"/>
            <wp:effectExtent l="0" t="0" r="0" b="9525"/>
            <wp:docPr id="37" name="Picture 37" descr="Enter Intervention &amp; Action Plan information and click “Save”" title="Save II. Intervention &amp; Action Plan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129" w14:textId="31D96773" w:rsidR="003F08C7" w:rsidRDefault="003F08C7" w:rsidP="003F08C7">
      <w:pPr>
        <w:pStyle w:val="Heading3"/>
      </w:pPr>
      <w:r>
        <w:t>Edit II. Intervention &amp; Action Plan</w:t>
      </w:r>
    </w:p>
    <w:p w14:paraId="4F130764" w14:textId="07FD120E" w:rsidR="00C91B01" w:rsidRDefault="00C91B01" w:rsidP="00C91B01">
      <w:pPr>
        <w:spacing w:after="0"/>
      </w:pPr>
      <w:r>
        <w:t>To edit “II. Intervention &amp; Action Plan”, you must login as permitted user and select an “</w:t>
      </w:r>
      <w:r w:rsidR="00776DD7">
        <w:t>o</w:t>
      </w:r>
      <w:r>
        <w:t>pen” reportable event record</w:t>
      </w:r>
      <w:r w:rsidR="007E7BE7">
        <w:rPr>
          <w:rStyle w:val="FootnoteReference"/>
        </w:rPr>
        <w:footnoteReference w:id="1"/>
      </w:r>
    </w:p>
    <w:p w14:paraId="738A87F4" w14:textId="30B8660F" w:rsidR="00776DD7" w:rsidRDefault="00776DD7" w:rsidP="00AC52CA">
      <w:pPr>
        <w:pStyle w:val="ListParagraph"/>
        <w:numPr>
          <w:ilvl w:val="0"/>
          <w:numId w:val="12"/>
        </w:numPr>
      </w:pPr>
      <w:r>
        <w:t>Access an open reportable event record and click “</w:t>
      </w:r>
      <w:r w:rsidR="00E1339A">
        <w:t>Edit</w:t>
      </w:r>
      <w:r>
        <w:t xml:space="preserve">” </w:t>
      </w:r>
      <w:r w:rsidR="008102E3">
        <w:t>of “</w:t>
      </w:r>
      <w:r>
        <w:t>II. Intervention &amp; Action Plan(s)”</w:t>
      </w:r>
    </w:p>
    <w:p w14:paraId="71CDBCC8" w14:textId="294AB323" w:rsidR="00A618F6" w:rsidRDefault="008102E3" w:rsidP="00A618F6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31C70D46" wp14:editId="7B268198">
            <wp:extent cx="5943600" cy="1275080"/>
            <wp:effectExtent l="0" t="0" r="0" b="1270"/>
            <wp:docPr id="40" name="Picture 40" descr="Access an open reportable event record and click “Edit” of  “II. Intervention &amp; Action Plan(s)”" title="Edit II. Intervention &amp; Action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7114" w14:textId="4A46A6DE" w:rsidR="00A618F6" w:rsidRDefault="009A0BDE" w:rsidP="00AC52CA">
      <w:pPr>
        <w:pStyle w:val="ListParagraph"/>
        <w:numPr>
          <w:ilvl w:val="0"/>
          <w:numId w:val="12"/>
        </w:numPr>
      </w:pPr>
      <w:r>
        <w:t>Edit</w:t>
      </w:r>
      <w:r w:rsidR="00A618F6">
        <w:t xml:space="preserve"> Intervention &amp; Action Plan information and click “Save”</w:t>
      </w:r>
    </w:p>
    <w:p w14:paraId="216D6569" w14:textId="4F2A79D6" w:rsidR="003F08C7" w:rsidRDefault="003F08C7" w:rsidP="003F08C7">
      <w:pPr>
        <w:pStyle w:val="Heading3"/>
      </w:pPr>
      <w:r>
        <w:t>Submit II. Intervention &amp; Action Plan</w:t>
      </w:r>
    </w:p>
    <w:p w14:paraId="75B4C5D5" w14:textId="665F08EA" w:rsidR="00BA4A68" w:rsidRDefault="00BA4A68" w:rsidP="00BA4A68">
      <w:pPr>
        <w:spacing w:after="0"/>
      </w:pPr>
      <w:r>
        <w:t>To submit “II. Intervention &amp; Action Plan”, you must login as permitted user and select an “open” reportable event record</w:t>
      </w:r>
    </w:p>
    <w:p w14:paraId="33166581" w14:textId="47F03ED0" w:rsidR="00BA4A68" w:rsidRDefault="00BA4A68" w:rsidP="00AC52CA">
      <w:pPr>
        <w:pStyle w:val="ListParagraph"/>
        <w:numPr>
          <w:ilvl w:val="0"/>
          <w:numId w:val="13"/>
        </w:numPr>
      </w:pPr>
      <w:r>
        <w:lastRenderedPageBreak/>
        <w:t>Access an open reportable event record and complete “II. Intervention &amp; Action Plan”</w:t>
      </w:r>
    </w:p>
    <w:p w14:paraId="1DAEF68A" w14:textId="479E37A6" w:rsidR="00BA4A68" w:rsidRDefault="00BA4A68" w:rsidP="00AC52CA">
      <w:pPr>
        <w:pStyle w:val="ListParagraph"/>
        <w:numPr>
          <w:ilvl w:val="0"/>
          <w:numId w:val="13"/>
        </w:numPr>
      </w:pPr>
      <w:r>
        <w:t>Click “Submit Intervention and Action Plan”</w:t>
      </w:r>
    </w:p>
    <w:p w14:paraId="1BC9AC74" w14:textId="22BE962C" w:rsidR="00BA4A68" w:rsidRDefault="00BA4A68" w:rsidP="00BA4A68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0493CE8F" wp14:editId="38AC595C">
            <wp:extent cx="5943600" cy="1238250"/>
            <wp:effectExtent l="0" t="0" r="0" b="0"/>
            <wp:docPr id="39" name="Picture 39" descr="Access an open reportable event record and complete “II. Intervention &amp; Action Plan”;&#10;Click “Submit Intervention and Action Plan”&#10;" title="Submit II. Intervention &amp; Action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E70B" w14:textId="01FE9315" w:rsidR="003F08C7" w:rsidRPr="003F08C7" w:rsidRDefault="003F08C7" w:rsidP="003F08C7">
      <w:pPr>
        <w:pStyle w:val="Heading3"/>
      </w:pPr>
      <w:r>
        <w:t>Disca</w:t>
      </w:r>
      <w:r w:rsidR="00014961">
        <w:t>rd</w:t>
      </w:r>
      <w:r>
        <w:t xml:space="preserve"> II. Intervention &amp; Action Plan</w:t>
      </w:r>
    </w:p>
    <w:p w14:paraId="030E8BFC" w14:textId="3E71327A" w:rsidR="002E30AF" w:rsidRDefault="002E30AF" w:rsidP="002E30AF">
      <w:pPr>
        <w:spacing w:after="0"/>
      </w:pPr>
      <w:r>
        <w:t>To discard “II. Intervention &amp; Action Plan”, you must login as permitted user and select an “open” reportable event record</w:t>
      </w:r>
      <w:r w:rsidR="00942CF6">
        <w:t>. Please note once “II. Intervention &amp; Action Plan” is submitted, you can no longer discard it.</w:t>
      </w:r>
    </w:p>
    <w:p w14:paraId="601CFFE9" w14:textId="126CB450" w:rsidR="002E30AF" w:rsidRDefault="002E30AF" w:rsidP="00AC52CA">
      <w:pPr>
        <w:pStyle w:val="ListParagraph"/>
        <w:numPr>
          <w:ilvl w:val="0"/>
          <w:numId w:val="14"/>
        </w:numPr>
      </w:pPr>
      <w:r>
        <w:t>Access an open reportable event record</w:t>
      </w:r>
      <w:r w:rsidR="000E6295">
        <w:t xml:space="preserve"> and click “Discard Intervention and Action Plan”</w:t>
      </w:r>
    </w:p>
    <w:p w14:paraId="5DF37B04" w14:textId="62257046" w:rsidR="000E6295" w:rsidRDefault="000E6295" w:rsidP="000E6295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51512949" wp14:editId="6800E3D0">
            <wp:extent cx="5943600" cy="1280160"/>
            <wp:effectExtent l="0" t="0" r="0" b="0"/>
            <wp:docPr id="42" name="Picture 42" descr="Access an open reportable event record and click “Discard Intervention and Action Plan”" title="Discard Intervention and Action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83E" w14:textId="77777777" w:rsidR="000E6295" w:rsidRDefault="000E6295" w:rsidP="00AC52CA">
      <w:pPr>
        <w:pStyle w:val="ListParagraph"/>
        <w:numPr>
          <w:ilvl w:val="0"/>
          <w:numId w:val="14"/>
        </w:numPr>
        <w:spacing w:after="0"/>
      </w:pPr>
      <w:r>
        <w:t>Enter comments for discard, then click “Yes” to complete discard. You can also click “No” to cancel</w:t>
      </w:r>
    </w:p>
    <w:p w14:paraId="026FF180" w14:textId="77777777" w:rsidR="000E6295" w:rsidRDefault="000E6295" w:rsidP="000E6295">
      <w:pPr>
        <w:pStyle w:val="ListParagraph"/>
        <w:numPr>
          <w:ilvl w:val="0"/>
          <w:numId w:val="0"/>
        </w:numPr>
        <w:spacing w:after="0"/>
        <w:ind w:left="432"/>
        <w:jc w:val="center"/>
      </w:pPr>
      <w:r>
        <w:rPr>
          <w:noProof/>
          <w:lang w:eastAsia="zh-CN"/>
        </w:rPr>
        <w:drawing>
          <wp:inline distT="0" distB="0" distL="0" distR="0" wp14:anchorId="1B908036" wp14:editId="119360C1">
            <wp:extent cx="3866667" cy="1761905"/>
            <wp:effectExtent l="0" t="0" r="635" b="0"/>
            <wp:docPr id="41" name="Picture 41" descr="Enter comments for discard, then click “Yes” to complete discard. You can also click “No” to cancel" title="Confirm &quot;Disc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5A1B" w14:textId="1AD85A5B" w:rsidR="00E2481F" w:rsidRDefault="00E2481F" w:rsidP="00E2481F">
      <w:pPr>
        <w:pStyle w:val="Heading2"/>
      </w:pPr>
      <w:bookmarkStart w:id="7" w:name="_Toc372905172"/>
      <w:r>
        <w:t>III. DHMH Triage</w:t>
      </w:r>
      <w:bookmarkEnd w:id="7"/>
    </w:p>
    <w:p w14:paraId="1475AEB0" w14:textId="2FF67905" w:rsidR="00CA5E8F" w:rsidRDefault="00CA5E8F" w:rsidP="00CA5E8F">
      <w:pPr>
        <w:pStyle w:val="Heading3"/>
      </w:pPr>
      <w:r>
        <w:t>Add III. DHMH Triage</w:t>
      </w:r>
    </w:p>
    <w:p w14:paraId="3C1E698B" w14:textId="40E40B35" w:rsidR="00D5741F" w:rsidRDefault="00D5741F" w:rsidP="00D5741F">
      <w:pPr>
        <w:spacing w:after="0"/>
      </w:pPr>
      <w:r>
        <w:t>The “II. DHMH Triage” section is automatically initiated after submitting “I. Event Report”. To enter DHMH Triage information, you must login as permitted user</w:t>
      </w:r>
    </w:p>
    <w:p w14:paraId="75C3D97A" w14:textId="08206099" w:rsidR="00D5741F" w:rsidRDefault="00D5741F" w:rsidP="00AC52CA">
      <w:pPr>
        <w:pStyle w:val="ListParagraph"/>
        <w:numPr>
          <w:ilvl w:val="0"/>
          <w:numId w:val="16"/>
        </w:numPr>
      </w:pPr>
      <w:r>
        <w:t>Access a reportable event record and click “Start” of “III. DHMH Triage”</w:t>
      </w:r>
    </w:p>
    <w:p w14:paraId="5D268807" w14:textId="0B720376" w:rsidR="00D5741F" w:rsidRDefault="00D5741F" w:rsidP="00D5741F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2FFB7885" wp14:editId="488B867B">
            <wp:extent cx="5943600" cy="1638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966" w14:textId="487B725A" w:rsidR="00974852" w:rsidRDefault="00974852" w:rsidP="00AC52CA">
      <w:pPr>
        <w:pStyle w:val="ListParagraph"/>
        <w:numPr>
          <w:ilvl w:val="0"/>
          <w:numId w:val="16"/>
        </w:numPr>
      </w:pPr>
      <w:r>
        <w:t>Enter DHMH Triage information and click “Save”</w:t>
      </w:r>
    </w:p>
    <w:p w14:paraId="06B86948" w14:textId="473AFFB9" w:rsidR="00974852" w:rsidRDefault="00974852" w:rsidP="00974852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3D71312D" wp14:editId="3FBC580A">
            <wp:extent cx="5943600" cy="1710055"/>
            <wp:effectExtent l="0" t="0" r="0" b="4445"/>
            <wp:docPr id="45" name="Picture 45" descr="Enter DHMH Triage information and click “Save”" title="Enter DHMH Triage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076" w14:textId="64DAF2AE" w:rsidR="00974852" w:rsidRDefault="00974852" w:rsidP="00AC52CA">
      <w:pPr>
        <w:pStyle w:val="ListParagraph"/>
        <w:numPr>
          <w:ilvl w:val="0"/>
          <w:numId w:val="16"/>
        </w:numPr>
      </w:pPr>
      <w:r>
        <w:t xml:space="preserve">Please note </w:t>
      </w:r>
      <w:r w:rsidR="0023697C">
        <w:t xml:space="preserve">that </w:t>
      </w:r>
      <w:r>
        <w:t xml:space="preserve">if Triage Category = “No Action Necessary”, the reportable event </w:t>
      </w:r>
      <w:r w:rsidR="00C051E6">
        <w:t>record</w:t>
      </w:r>
      <w:r>
        <w:t xml:space="preserve"> will be closed automatically upon </w:t>
      </w:r>
      <w:r w:rsidR="003B4054">
        <w:t>submission of “III. DHMH Triage”</w:t>
      </w:r>
    </w:p>
    <w:p w14:paraId="4F3A32B7" w14:textId="2AB5CD77" w:rsidR="00974852" w:rsidRDefault="00A277E1" w:rsidP="00974852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1B980C6C" wp14:editId="181A9F52">
            <wp:extent cx="5943600" cy="1951990"/>
            <wp:effectExtent l="0" t="0" r="0" b="0"/>
            <wp:docPr id="46" name="Picture 46" descr="Please note if Triage Category = “No Action Necessary”, the reportable event case will be closed automatically upon submit" title="Triage Category = No Action Nece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E376" w14:textId="1C3B59F1" w:rsidR="00CA5E8F" w:rsidRDefault="00CA5E8F" w:rsidP="00CA5E8F">
      <w:pPr>
        <w:pStyle w:val="Heading3"/>
      </w:pPr>
      <w:r>
        <w:t>Edit III. DHMH Triage</w:t>
      </w:r>
    </w:p>
    <w:p w14:paraId="4C0CA5E1" w14:textId="51AF72EF" w:rsidR="006A777B" w:rsidRDefault="006A777B" w:rsidP="006A777B">
      <w:pPr>
        <w:spacing w:after="0"/>
      </w:pPr>
      <w:r>
        <w:t>To edit “</w:t>
      </w:r>
      <w:r w:rsidR="00221FEA">
        <w:t>III. DHMH Triage</w:t>
      </w:r>
      <w:r>
        <w:t>”, you must login as permitted user and select an “open” reportable event record</w:t>
      </w:r>
    </w:p>
    <w:p w14:paraId="1C4493D0" w14:textId="73B937C3" w:rsidR="006A777B" w:rsidRDefault="006A777B" w:rsidP="00AC52CA">
      <w:pPr>
        <w:pStyle w:val="ListParagraph"/>
        <w:numPr>
          <w:ilvl w:val="0"/>
          <w:numId w:val="17"/>
        </w:numPr>
      </w:pPr>
      <w:r>
        <w:t>Access an open reportable event record and click “Edit” of “</w:t>
      </w:r>
      <w:r w:rsidR="00BD0DA9">
        <w:t>III. DHMH Triage</w:t>
      </w:r>
      <w:r>
        <w:t>”</w:t>
      </w:r>
    </w:p>
    <w:p w14:paraId="0DE75BB2" w14:textId="4328B434" w:rsidR="006A777B" w:rsidRDefault="00BD0DA9" w:rsidP="006A777B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0B960A4F" wp14:editId="71B280A1">
            <wp:extent cx="5943600" cy="1240790"/>
            <wp:effectExtent l="0" t="0" r="0" b="0"/>
            <wp:docPr id="48" name="Picture 48" descr="Access an open reportable event record and click “Edit” of “III. DHMH Triage”" title="Edit DHMH Tri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79ED" w14:textId="13F717A5" w:rsidR="006A777B" w:rsidRDefault="009A0BDE" w:rsidP="00AC52CA">
      <w:pPr>
        <w:pStyle w:val="ListParagraph"/>
        <w:numPr>
          <w:ilvl w:val="0"/>
          <w:numId w:val="17"/>
        </w:numPr>
      </w:pPr>
      <w:r>
        <w:t>Edit</w:t>
      </w:r>
      <w:r w:rsidR="006A777B">
        <w:t xml:space="preserve"> </w:t>
      </w:r>
      <w:r w:rsidR="00FC2BEE" w:rsidRPr="00FC2BEE">
        <w:t>DHMH Triage</w:t>
      </w:r>
      <w:r w:rsidR="00FC2BEE">
        <w:t xml:space="preserve"> i</w:t>
      </w:r>
      <w:r w:rsidR="006A777B">
        <w:t>nformation and click “Save”</w:t>
      </w:r>
    </w:p>
    <w:p w14:paraId="40AE167C" w14:textId="4FAC5924" w:rsidR="00CA5E8F" w:rsidRDefault="00CA5E8F" w:rsidP="00CA5E8F">
      <w:pPr>
        <w:pStyle w:val="Heading3"/>
      </w:pPr>
      <w:r>
        <w:t>Submit III. DHMH Triage</w:t>
      </w:r>
    </w:p>
    <w:p w14:paraId="67CF5AC9" w14:textId="3B752C8A" w:rsidR="00471CBB" w:rsidRDefault="00471CBB" w:rsidP="00471CBB">
      <w:pPr>
        <w:spacing w:after="0"/>
      </w:pPr>
      <w:r>
        <w:t>To submit “III. DHMH Triage”, you must login as permitted user and select an “open” reportable event record</w:t>
      </w:r>
    </w:p>
    <w:p w14:paraId="18DAB739" w14:textId="76DCC27E" w:rsidR="00471CBB" w:rsidRDefault="00471CBB" w:rsidP="00AC52CA">
      <w:pPr>
        <w:pStyle w:val="ListParagraph"/>
        <w:numPr>
          <w:ilvl w:val="0"/>
          <w:numId w:val="18"/>
        </w:numPr>
      </w:pPr>
      <w:r>
        <w:t>Access an open reportable event record and complete “III. DHMH Triage”</w:t>
      </w:r>
    </w:p>
    <w:p w14:paraId="19B3D642" w14:textId="3ED22AF3" w:rsidR="00471CBB" w:rsidRDefault="00471CBB" w:rsidP="00AC52CA">
      <w:pPr>
        <w:pStyle w:val="ListParagraph"/>
        <w:numPr>
          <w:ilvl w:val="0"/>
          <w:numId w:val="18"/>
        </w:numPr>
      </w:pPr>
      <w:r>
        <w:t xml:space="preserve">Click “Submit </w:t>
      </w:r>
      <w:r>
        <w:t>DHMH Triage</w:t>
      </w:r>
      <w:r>
        <w:t>”</w:t>
      </w:r>
    </w:p>
    <w:p w14:paraId="232F5F92" w14:textId="254A0BF9" w:rsidR="00471CBB" w:rsidRDefault="00471CBB" w:rsidP="00471CBB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24BA1C43" wp14:editId="686867F4">
            <wp:extent cx="5943600" cy="1319530"/>
            <wp:effectExtent l="0" t="0" r="0" b="0"/>
            <wp:docPr id="50" name="Picture 50" descr="Access an open reportable event record and complete “III. DHMH Triage”;&#10;Click “Submit DHMH Triage”&#10;" title="Submit DHMH Tri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9368" w14:textId="1A1C3AC0" w:rsidR="00A372ED" w:rsidRDefault="00A372ED" w:rsidP="00AC52CA">
      <w:pPr>
        <w:pStyle w:val="ListParagraph"/>
        <w:numPr>
          <w:ilvl w:val="0"/>
          <w:numId w:val="18"/>
        </w:numPr>
      </w:pPr>
      <w:r>
        <w:t>Once submitted, the reportable event status will be changed to “</w:t>
      </w:r>
      <w:r>
        <w:t>Pending DHMH Review” and “IV</w:t>
      </w:r>
      <w:r>
        <w:t xml:space="preserve">. </w:t>
      </w:r>
      <w:r>
        <w:t>DHMH Review</w:t>
      </w:r>
      <w:r>
        <w:t xml:space="preserve">” </w:t>
      </w:r>
      <w:r>
        <w:t>is</w:t>
      </w:r>
      <w:r>
        <w:t xml:space="preserve"> automatically initiated</w:t>
      </w:r>
    </w:p>
    <w:p w14:paraId="1BA44E0A" w14:textId="322EE63E" w:rsidR="00A372ED" w:rsidRDefault="00A372ED" w:rsidP="00A372ED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4C43AD31" wp14:editId="09224B2B">
            <wp:extent cx="5943600" cy="148717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6D1C" w14:textId="083F6930" w:rsidR="00CA5E8F" w:rsidRPr="00CA5E8F" w:rsidRDefault="00CA5E8F" w:rsidP="00CA5E8F">
      <w:pPr>
        <w:pStyle w:val="Heading3"/>
      </w:pPr>
      <w:r>
        <w:t>Discard III. DHMH Triage</w:t>
      </w:r>
    </w:p>
    <w:p w14:paraId="67902EA1" w14:textId="4ACD0ADC" w:rsidR="00942CF6" w:rsidRDefault="003B0FCF" w:rsidP="00942CF6">
      <w:pPr>
        <w:spacing w:after="0"/>
      </w:pPr>
      <w:r>
        <w:t>To discard “III. DHMH Triage”, you must login as permitted user and select an “open” reportable event record</w:t>
      </w:r>
      <w:r w:rsidR="00942CF6">
        <w:t xml:space="preserve">. </w:t>
      </w:r>
      <w:r w:rsidR="00942CF6">
        <w:t>Please note once “III. DHMH Triage” is submitted, you can no longer discard it.</w:t>
      </w:r>
    </w:p>
    <w:p w14:paraId="686B0FF6" w14:textId="0EF2BDEC" w:rsidR="003B0FCF" w:rsidRDefault="003B0FCF" w:rsidP="00AC52CA">
      <w:pPr>
        <w:pStyle w:val="ListParagraph"/>
        <w:numPr>
          <w:ilvl w:val="0"/>
          <w:numId w:val="15"/>
        </w:numPr>
      </w:pPr>
      <w:r>
        <w:t xml:space="preserve">Access an open reportable event record and click “Discard </w:t>
      </w:r>
      <w:r w:rsidR="00D328F4">
        <w:t>DHMH Triage</w:t>
      </w:r>
      <w:r>
        <w:t>”</w:t>
      </w:r>
    </w:p>
    <w:p w14:paraId="6E503D16" w14:textId="434B921B" w:rsidR="003B0FCF" w:rsidRDefault="00D328F4" w:rsidP="003B0FCF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4530EFCC" wp14:editId="2AE44A25">
            <wp:extent cx="5943600" cy="1284605"/>
            <wp:effectExtent l="0" t="0" r="0" b="0"/>
            <wp:docPr id="52" name="Picture 52" descr="Access an open reportable event record and click “Discard DHMH Triage”" title="Discard DHMH Tri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457" w14:textId="77777777" w:rsidR="003B0FCF" w:rsidRDefault="003B0FCF" w:rsidP="00AC52CA">
      <w:pPr>
        <w:pStyle w:val="ListParagraph"/>
        <w:numPr>
          <w:ilvl w:val="0"/>
          <w:numId w:val="15"/>
        </w:numPr>
        <w:spacing w:after="0"/>
      </w:pPr>
      <w:r>
        <w:t>Enter comments for discard, then click “Yes” to complete discard. You can also click “No” to cancel</w:t>
      </w:r>
    </w:p>
    <w:p w14:paraId="35CA0E16" w14:textId="77777777" w:rsidR="003B0FCF" w:rsidRDefault="003B0FCF" w:rsidP="003B0FCF">
      <w:pPr>
        <w:pStyle w:val="ListParagraph"/>
        <w:numPr>
          <w:ilvl w:val="0"/>
          <w:numId w:val="0"/>
        </w:numPr>
        <w:spacing w:after="0"/>
        <w:ind w:left="432"/>
        <w:jc w:val="center"/>
      </w:pPr>
      <w:r>
        <w:rPr>
          <w:noProof/>
          <w:lang w:eastAsia="zh-CN"/>
        </w:rPr>
        <w:drawing>
          <wp:inline distT="0" distB="0" distL="0" distR="0" wp14:anchorId="4CDA70E6" wp14:editId="732A0D14">
            <wp:extent cx="3866667" cy="1761905"/>
            <wp:effectExtent l="0" t="0" r="635" b="0"/>
            <wp:docPr id="44" name="Picture 44" descr="Enter comments for discard, then click “Yes” to complete discard. You can also click “No” to cancel" title="Confirm &quot;Disc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0F46" w14:textId="46061CFB" w:rsidR="00E2481F" w:rsidRDefault="00E2481F" w:rsidP="00E2481F">
      <w:pPr>
        <w:pStyle w:val="Heading2"/>
      </w:pPr>
      <w:bookmarkStart w:id="8" w:name="_Toc372905173"/>
      <w:r>
        <w:t>IV. DHMH Review</w:t>
      </w:r>
      <w:bookmarkEnd w:id="8"/>
    </w:p>
    <w:p w14:paraId="03B31754" w14:textId="2D412C04" w:rsidR="00CA5E8F" w:rsidRDefault="003B4054" w:rsidP="00CA5E8F">
      <w:pPr>
        <w:pStyle w:val="Heading3"/>
      </w:pPr>
      <w:r>
        <w:t xml:space="preserve">Add </w:t>
      </w:r>
      <w:r w:rsidR="00CA5E8F">
        <w:t>IV. DHMH Review</w:t>
      </w:r>
    </w:p>
    <w:p w14:paraId="63A0F0DD" w14:textId="75660A77" w:rsidR="003B4054" w:rsidRDefault="003B4054" w:rsidP="003B4054">
      <w:pPr>
        <w:spacing w:after="0"/>
      </w:pPr>
      <w:r>
        <w:t>The “</w:t>
      </w:r>
      <w:r w:rsidR="00963503">
        <w:t>IV. DHMH Review</w:t>
      </w:r>
      <w:r>
        <w:t>” section is automatically initiated after submitting “</w:t>
      </w:r>
      <w:r w:rsidR="00963503">
        <w:t>III</w:t>
      </w:r>
      <w:r w:rsidR="00963503">
        <w:t xml:space="preserve">. DHMH </w:t>
      </w:r>
      <w:r w:rsidR="00963503">
        <w:t>Triage</w:t>
      </w:r>
      <w:r>
        <w:t xml:space="preserve">”. To enter DHMH </w:t>
      </w:r>
      <w:r w:rsidR="00963503">
        <w:t>Review</w:t>
      </w:r>
      <w:r>
        <w:t xml:space="preserve"> information, you must login as permitted user</w:t>
      </w:r>
      <w:r w:rsidR="007A3548">
        <w:t xml:space="preserve"> and choose a “Pending DHMH Review” record</w:t>
      </w:r>
    </w:p>
    <w:p w14:paraId="30452773" w14:textId="5AEF8F2E" w:rsidR="003B4054" w:rsidRDefault="003B4054" w:rsidP="00AC52CA">
      <w:pPr>
        <w:pStyle w:val="ListParagraph"/>
        <w:numPr>
          <w:ilvl w:val="0"/>
          <w:numId w:val="19"/>
        </w:numPr>
      </w:pPr>
      <w:r>
        <w:t xml:space="preserve">Access a </w:t>
      </w:r>
      <w:r w:rsidR="00963503">
        <w:t xml:space="preserve">“Pending DHMH Review” </w:t>
      </w:r>
      <w:r>
        <w:t>reportable event record and click “Start” of “</w:t>
      </w:r>
      <w:r w:rsidR="00516AD2">
        <w:t>IV. DHMH Review</w:t>
      </w:r>
      <w:r>
        <w:t>”</w:t>
      </w:r>
    </w:p>
    <w:p w14:paraId="68074675" w14:textId="17A5206F" w:rsidR="003B4054" w:rsidRDefault="00963503" w:rsidP="003B4054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34D9F2BB" wp14:editId="5296C69E">
            <wp:extent cx="5943600" cy="1475105"/>
            <wp:effectExtent l="0" t="0" r="0" b="0"/>
            <wp:docPr id="57" name="Picture 57" descr="Access a “Pending DHMH Review” reportable event record and click “Start” of “IV. DHMH Review”" title="Start DHMH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4FB" w14:textId="67E69434" w:rsidR="003B4054" w:rsidRDefault="003B4054" w:rsidP="00AC52CA">
      <w:pPr>
        <w:pStyle w:val="ListParagraph"/>
        <w:numPr>
          <w:ilvl w:val="0"/>
          <w:numId w:val="19"/>
        </w:numPr>
      </w:pPr>
      <w:r>
        <w:t xml:space="preserve">Enter DHMH </w:t>
      </w:r>
      <w:r w:rsidR="00387D13">
        <w:t>Review</w:t>
      </w:r>
      <w:r>
        <w:t xml:space="preserve"> information and click “Save”</w:t>
      </w:r>
    </w:p>
    <w:p w14:paraId="43913266" w14:textId="3B9EBCF3" w:rsidR="003B4054" w:rsidRDefault="00387D13" w:rsidP="003B4054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53C37A9C" wp14:editId="55D41DEE">
            <wp:extent cx="5943600" cy="2904490"/>
            <wp:effectExtent l="0" t="0" r="0" b="0"/>
            <wp:docPr id="58" name="Picture 58" descr="Enter DHMH Review information and click “Save”" title="Save DHMH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9C8" w14:textId="597FE12B" w:rsidR="00CA5E8F" w:rsidRDefault="00C24A7A" w:rsidP="00CA5E8F">
      <w:pPr>
        <w:pStyle w:val="Heading3"/>
      </w:pPr>
      <w:r>
        <w:t xml:space="preserve">Edit </w:t>
      </w:r>
      <w:r w:rsidR="00CA5E8F">
        <w:t>IV. DHMH Review</w:t>
      </w:r>
    </w:p>
    <w:p w14:paraId="19EE01B8" w14:textId="2BB5BAC9" w:rsidR="00C24A7A" w:rsidRDefault="00C24A7A" w:rsidP="00C24A7A">
      <w:pPr>
        <w:spacing w:after="0"/>
      </w:pPr>
      <w:r>
        <w:t xml:space="preserve">To edit “IV. DHMH Review”, you must login as permitted user and select </w:t>
      </w:r>
      <w:r w:rsidR="0017643E">
        <w:t>a</w:t>
      </w:r>
      <w:r>
        <w:t xml:space="preserve"> </w:t>
      </w:r>
      <w:r w:rsidR="009A0BDE">
        <w:t xml:space="preserve">“Pending DHMH Review” </w:t>
      </w:r>
      <w:r>
        <w:t>reportable event record</w:t>
      </w:r>
    </w:p>
    <w:p w14:paraId="5AC4B42D" w14:textId="58244FAC" w:rsidR="00C24A7A" w:rsidRDefault="00C24A7A" w:rsidP="00AC52CA">
      <w:pPr>
        <w:pStyle w:val="ListParagraph"/>
        <w:numPr>
          <w:ilvl w:val="0"/>
          <w:numId w:val="20"/>
        </w:numPr>
      </w:pPr>
      <w:r>
        <w:t xml:space="preserve">Access </w:t>
      </w:r>
      <w:r w:rsidR="0017643E">
        <w:t>a</w:t>
      </w:r>
      <w:r>
        <w:t xml:space="preserve"> </w:t>
      </w:r>
      <w:r w:rsidR="009A0BDE">
        <w:t>“Pending DHMH Review</w:t>
      </w:r>
      <w:r w:rsidR="0017643E">
        <w:t>” reportable</w:t>
      </w:r>
      <w:r>
        <w:t xml:space="preserve"> event record and click “Edit” of “</w:t>
      </w:r>
      <w:r w:rsidR="009A0BDE">
        <w:t>IV. DHMH Review</w:t>
      </w:r>
      <w:r>
        <w:t>”</w:t>
      </w:r>
    </w:p>
    <w:p w14:paraId="4741155D" w14:textId="0549770B" w:rsidR="00C24A7A" w:rsidRDefault="009A0BDE" w:rsidP="00C24A7A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6E6885B5" wp14:editId="6CEA4A44">
            <wp:extent cx="5943600" cy="1446530"/>
            <wp:effectExtent l="0" t="0" r="0" b="1270"/>
            <wp:docPr id="60" name="Picture 60" descr="Access an “Pending DHMH Review”  reportable event record and click “Edit” of “IV. DHMH Review”" title="Edit DHMH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3A8" w14:textId="51A72E11" w:rsidR="00C24A7A" w:rsidRDefault="009A0BDE" w:rsidP="00AC52CA">
      <w:pPr>
        <w:pStyle w:val="ListParagraph"/>
        <w:numPr>
          <w:ilvl w:val="0"/>
          <w:numId w:val="20"/>
        </w:numPr>
      </w:pPr>
      <w:r>
        <w:t>Edit</w:t>
      </w:r>
      <w:r w:rsidR="00C24A7A">
        <w:t xml:space="preserve"> </w:t>
      </w:r>
      <w:r w:rsidR="00C24A7A" w:rsidRPr="00FC2BEE">
        <w:t xml:space="preserve">DHMH </w:t>
      </w:r>
      <w:r>
        <w:t>Review</w:t>
      </w:r>
      <w:r w:rsidR="00C24A7A">
        <w:t xml:space="preserve"> information and click “Save”</w:t>
      </w:r>
    </w:p>
    <w:p w14:paraId="340FB680" w14:textId="624A35D4" w:rsidR="00CA5E8F" w:rsidRDefault="005526EC" w:rsidP="00CA5E8F">
      <w:pPr>
        <w:pStyle w:val="Heading3"/>
      </w:pPr>
      <w:r>
        <w:t xml:space="preserve">Submit </w:t>
      </w:r>
      <w:r w:rsidR="00CA5E8F">
        <w:t>IV. DHMH Review</w:t>
      </w:r>
    </w:p>
    <w:p w14:paraId="6AC18F54" w14:textId="328118F8" w:rsidR="0017643E" w:rsidRDefault="0017643E" w:rsidP="0017643E">
      <w:pPr>
        <w:spacing w:after="0"/>
      </w:pPr>
      <w:r>
        <w:t>To submit “IV. DHMH Review”, you must login</w:t>
      </w:r>
      <w:r>
        <w:t xml:space="preserve"> as permitted user and select a</w:t>
      </w:r>
      <w:r>
        <w:t xml:space="preserve"> “Pending DHMH Review</w:t>
      </w:r>
      <w:r>
        <w:t>” reportable</w:t>
      </w:r>
      <w:r>
        <w:t xml:space="preserve"> event record</w:t>
      </w:r>
    </w:p>
    <w:p w14:paraId="1EA483BA" w14:textId="00A82B01" w:rsidR="0017643E" w:rsidRDefault="0017643E" w:rsidP="00AC52CA">
      <w:pPr>
        <w:pStyle w:val="ListParagraph"/>
        <w:numPr>
          <w:ilvl w:val="0"/>
          <w:numId w:val="21"/>
        </w:numPr>
      </w:pPr>
      <w:r>
        <w:t>Access an open reportable event record and complete “IV. DHMH Review”</w:t>
      </w:r>
    </w:p>
    <w:p w14:paraId="285E33DD" w14:textId="00A82B01" w:rsidR="0017643E" w:rsidRDefault="0017643E" w:rsidP="00AC52CA">
      <w:pPr>
        <w:pStyle w:val="ListParagraph"/>
        <w:numPr>
          <w:ilvl w:val="0"/>
          <w:numId w:val="21"/>
        </w:numPr>
      </w:pPr>
      <w:r>
        <w:t xml:space="preserve">Click “Submit DHMH </w:t>
      </w:r>
      <w:r>
        <w:t>Review</w:t>
      </w:r>
      <w:r>
        <w:t>”</w:t>
      </w:r>
    </w:p>
    <w:p w14:paraId="40F86F17" w14:textId="351F89CA" w:rsidR="0017643E" w:rsidRDefault="0017643E" w:rsidP="0017643E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15F5D8B0" wp14:editId="7F646AF5">
            <wp:extent cx="5943600" cy="1419860"/>
            <wp:effectExtent l="0" t="0" r="0" b="8890"/>
            <wp:docPr id="63" name="Picture 63" descr="Access an open reportable event record and complete “IV. DHMH Review”;&#10;Click “Submit DHMH Review”&#10;" title="Submit DHMH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BFA" w14:textId="36888809" w:rsidR="0017643E" w:rsidRDefault="0017643E" w:rsidP="00AC52CA">
      <w:pPr>
        <w:pStyle w:val="ListParagraph"/>
        <w:numPr>
          <w:ilvl w:val="0"/>
          <w:numId w:val="21"/>
        </w:numPr>
      </w:pPr>
      <w:r>
        <w:t>Once submitted, the reportable event status will be changed to “</w:t>
      </w:r>
      <w:r w:rsidR="00BF5757">
        <w:t>Closed</w:t>
      </w:r>
      <w:r>
        <w:t xml:space="preserve">” and </w:t>
      </w:r>
      <w:r w:rsidR="00BF5757">
        <w:t>everything is locked and no longer editable except progress notes.</w:t>
      </w:r>
    </w:p>
    <w:p w14:paraId="78375729" w14:textId="564C0D33" w:rsidR="00BF5757" w:rsidRDefault="00BF5757" w:rsidP="00BF5757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3EA340CF" wp14:editId="346597D6">
            <wp:extent cx="5943600" cy="1450340"/>
            <wp:effectExtent l="0" t="0" r="0" b="0"/>
            <wp:docPr id="67" name="Picture 67" descr="Once submitted, the reportable event status will be changed to “Closed” and everything is locked and no longer editable except progress notes." title="RE Status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AAC" w14:textId="17152EC5" w:rsidR="00CA5E8F" w:rsidRDefault="005526EC" w:rsidP="00CA5E8F">
      <w:pPr>
        <w:pStyle w:val="Heading3"/>
      </w:pPr>
      <w:r>
        <w:t xml:space="preserve">Discard </w:t>
      </w:r>
      <w:r w:rsidR="00CA5E8F">
        <w:t>IV. DHMH Review</w:t>
      </w:r>
    </w:p>
    <w:p w14:paraId="034AB6FA" w14:textId="042C695B" w:rsidR="0097513B" w:rsidRDefault="0097513B" w:rsidP="0097513B">
      <w:pPr>
        <w:spacing w:after="0"/>
      </w:pPr>
      <w:r>
        <w:t>To discard “IV. DHMH Review”, you must login</w:t>
      </w:r>
      <w:r>
        <w:t xml:space="preserve"> as permitted user and select a</w:t>
      </w:r>
      <w:r>
        <w:t xml:space="preserve"> “Pending DHMH Review” reportable event record. Please note once “IV. DHMH Review” is submitted, you can no longer discard it.</w:t>
      </w:r>
    </w:p>
    <w:p w14:paraId="645A34F6" w14:textId="6C3851B2" w:rsidR="0097513B" w:rsidRDefault="0097513B" w:rsidP="00AC52CA">
      <w:pPr>
        <w:pStyle w:val="ListParagraph"/>
        <w:numPr>
          <w:ilvl w:val="0"/>
          <w:numId w:val="22"/>
        </w:numPr>
      </w:pPr>
      <w:r>
        <w:t xml:space="preserve">Access a </w:t>
      </w:r>
      <w:r w:rsidR="0059576C">
        <w:t>“</w:t>
      </w:r>
      <w:r w:rsidR="0059576C">
        <w:t>Pending DHMH Review</w:t>
      </w:r>
      <w:r w:rsidR="0059576C">
        <w:t>”</w:t>
      </w:r>
      <w:r>
        <w:t xml:space="preserve"> reportable event record and click “Discard DHMH </w:t>
      </w:r>
      <w:r w:rsidR="0059576C">
        <w:t>Review</w:t>
      </w:r>
      <w:r>
        <w:t>”</w:t>
      </w:r>
    </w:p>
    <w:p w14:paraId="73AEBEA6" w14:textId="4ABAC4D1" w:rsidR="0097513B" w:rsidRDefault="0059576C" w:rsidP="0097513B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7A1D5665" wp14:editId="0D56B619">
            <wp:extent cx="5943600" cy="1444625"/>
            <wp:effectExtent l="0" t="0" r="0" b="3175"/>
            <wp:docPr id="66" name="Picture 66" descr="Access a “Pending DHMH Review” reportable event record and click “Discard DHMH Review”" title="Discard DHMH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CBC3" w14:textId="77777777" w:rsidR="0097513B" w:rsidRDefault="0097513B" w:rsidP="00AC52CA">
      <w:pPr>
        <w:pStyle w:val="ListParagraph"/>
        <w:numPr>
          <w:ilvl w:val="0"/>
          <w:numId w:val="22"/>
        </w:numPr>
        <w:spacing w:after="0"/>
      </w:pPr>
      <w:r>
        <w:t>Enter comments for discard, then click “Yes” to complete discard. You can also click “No” to cancel</w:t>
      </w:r>
    </w:p>
    <w:p w14:paraId="2B99A938" w14:textId="77777777" w:rsidR="0097513B" w:rsidRDefault="0097513B" w:rsidP="0097513B">
      <w:pPr>
        <w:pStyle w:val="ListParagraph"/>
        <w:numPr>
          <w:ilvl w:val="0"/>
          <w:numId w:val="0"/>
        </w:numPr>
        <w:spacing w:after="0"/>
        <w:ind w:left="432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16F1681" wp14:editId="7DBF347E">
            <wp:extent cx="3866667" cy="1761905"/>
            <wp:effectExtent l="0" t="0" r="635" b="0"/>
            <wp:docPr id="65" name="Picture 65" descr="Enter comments for discard, then click “Yes” to complete discard. You can also click “No” to cancel" title="Confirm &quot;Disc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3E13" w14:textId="7107D097" w:rsidR="00A020FF" w:rsidRDefault="00A020FF" w:rsidP="00A077C7">
      <w:pPr>
        <w:pStyle w:val="Heading2"/>
      </w:pPr>
      <w:bookmarkStart w:id="9" w:name="_Toc372905174"/>
      <w:r>
        <w:t>Progress Notes</w:t>
      </w:r>
      <w:bookmarkEnd w:id="9"/>
    </w:p>
    <w:p w14:paraId="1F29D931" w14:textId="26915058" w:rsidR="00A077C7" w:rsidRDefault="00A077C7" w:rsidP="00A077C7">
      <w:pPr>
        <w:spacing w:after="0"/>
      </w:pPr>
      <w:r>
        <w:t>To access progress notes, you must login as permitted user choose a reportable event record to continue</w:t>
      </w:r>
    </w:p>
    <w:p w14:paraId="20D284E1" w14:textId="4C76749A" w:rsidR="00A077C7" w:rsidRDefault="00A077C7" w:rsidP="00AC52CA">
      <w:pPr>
        <w:pStyle w:val="ListParagraph"/>
        <w:numPr>
          <w:ilvl w:val="0"/>
          <w:numId w:val="23"/>
        </w:numPr>
      </w:pPr>
      <w:r>
        <w:t>Access a reportable event record</w:t>
      </w:r>
    </w:p>
    <w:p w14:paraId="128326DC" w14:textId="7E220998" w:rsidR="00A077C7" w:rsidRDefault="00A077C7" w:rsidP="00AC52CA">
      <w:pPr>
        <w:pStyle w:val="ListParagraph"/>
        <w:numPr>
          <w:ilvl w:val="0"/>
          <w:numId w:val="23"/>
        </w:numPr>
      </w:pPr>
      <w:r>
        <w:t>Click “Progress Notes”</w:t>
      </w:r>
    </w:p>
    <w:p w14:paraId="49F0B6D6" w14:textId="2B9C1618" w:rsidR="00A077C7" w:rsidRDefault="00A077C7" w:rsidP="00A077C7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1E085F40" wp14:editId="44C0BF69">
            <wp:extent cx="5943600" cy="1649095"/>
            <wp:effectExtent l="0" t="0" r="0" b="8255"/>
            <wp:docPr id="69" name="Picture 69" descr="Access a reportable event record and click “Progress Notes”&#10;" title="Access Progress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8EE" w14:textId="14A68FAA" w:rsidR="00A077C7" w:rsidRDefault="00A077C7" w:rsidP="00AC52CA">
      <w:pPr>
        <w:pStyle w:val="ListParagraph"/>
        <w:numPr>
          <w:ilvl w:val="0"/>
          <w:numId w:val="23"/>
        </w:numPr>
      </w:pPr>
      <w:r>
        <w:t>You can see all progress notes for selected record. To enter new notes, type notes in “Note” area and click “Add Progress Note”; to print progress notes, click “Print”, to exit progress notes, click “close”.</w:t>
      </w:r>
    </w:p>
    <w:p w14:paraId="59C0CE01" w14:textId="55673B03" w:rsidR="00A077C7" w:rsidRPr="00A077C7" w:rsidRDefault="00A077C7" w:rsidP="00A077C7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744FD009" wp14:editId="710315E0">
            <wp:extent cx="5714286" cy="5190476"/>
            <wp:effectExtent l="0" t="0" r="1270" b="0"/>
            <wp:docPr id="70" name="Picture 70" descr="You can see all progress notes for selected record. To enter new notes, type notes in “Note” area and click “Add Progress Note”; to print progress notes, click “Print”, to exit progress notes, click “close”." title="Progress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9F4" w14:textId="40677E6E" w:rsidR="00E2481F" w:rsidRDefault="00E2481F" w:rsidP="00E2481F">
      <w:pPr>
        <w:pStyle w:val="Heading1"/>
      </w:pPr>
      <w:bookmarkStart w:id="10" w:name="_Toc372905175"/>
      <w:r>
        <w:t>Discard Reportable Event</w:t>
      </w:r>
      <w:bookmarkEnd w:id="10"/>
    </w:p>
    <w:p w14:paraId="4CCB724D" w14:textId="112FD9BE" w:rsidR="003F08C7" w:rsidRDefault="003F08C7" w:rsidP="003F08C7">
      <w:pPr>
        <w:spacing w:after="0"/>
      </w:pPr>
      <w:r>
        <w:t>To discard a reportable Event, you must login as a permitted user and choose an “In Progress” record to discard:</w:t>
      </w:r>
    </w:p>
    <w:p w14:paraId="33ECC8CB" w14:textId="7C49A21E" w:rsidR="003F08C7" w:rsidRDefault="003F08C7" w:rsidP="00AC52CA">
      <w:pPr>
        <w:pStyle w:val="ListParagraph"/>
        <w:numPr>
          <w:ilvl w:val="0"/>
          <w:numId w:val="5"/>
        </w:numPr>
        <w:spacing w:after="0"/>
      </w:pPr>
      <w:r>
        <w:t>Access an “In Progress” Reportable Event record and click “Discard”</w:t>
      </w:r>
    </w:p>
    <w:p w14:paraId="2FDD40AD" w14:textId="025142DB" w:rsidR="003F08C7" w:rsidRDefault="003F08C7" w:rsidP="003F08C7">
      <w:pPr>
        <w:pStyle w:val="ListParagraph"/>
        <w:numPr>
          <w:ilvl w:val="0"/>
          <w:numId w:val="0"/>
        </w:numPr>
        <w:spacing w:after="0"/>
        <w:ind w:left="432"/>
      </w:pPr>
      <w:r>
        <w:rPr>
          <w:noProof/>
          <w:lang w:eastAsia="zh-CN"/>
        </w:rPr>
        <w:lastRenderedPageBreak/>
        <w:drawing>
          <wp:inline distT="0" distB="0" distL="0" distR="0" wp14:anchorId="027E7958" wp14:editId="15DBBEF6">
            <wp:extent cx="5943600" cy="2802255"/>
            <wp:effectExtent l="0" t="0" r="0" b="0"/>
            <wp:docPr id="12" name="Picture 12" descr="Access an “In Progress” Reportable Event record and click “Discard”" title="Discard a reportable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4D5" w14:textId="5DE131F0" w:rsidR="003F08C7" w:rsidRDefault="00804574" w:rsidP="00AC52CA">
      <w:pPr>
        <w:pStyle w:val="ListParagraph"/>
        <w:numPr>
          <w:ilvl w:val="0"/>
          <w:numId w:val="5"/>
        </w:numPr>
        <w:spacing w:after="0"/>
      </w:pPr>
      <w:r>
        <w:t>Enter comments for discard, then click “Yes” to complete discard. You can also click “No” to cancel</w:t>
      </w:r>
    </w:p>
    <w:p w14:paraId="292DD215" w14:textId="75DD2264" w:rsidR="00804574" w:rsidRDefault="00804574" w:rsidP="00804574">
      <w:pPr>
        <w:pStyle w:val="ListParagraph"/>
        <w:numPr>
          <w:ilvl w:val="0"/>
          <w:numId w:val="0"/>
        </w:numPr>
        <w:spacing w:after="0"/>
        <w:ind w:left="432"/>
        <w:jc w:val="center"/>
      </w:pPr>
      <w:r>
        <w:rPr>
          <w:noProof/>
          <w:lang w:eastAsia="zh-CN"/>
        </w:rPr>
        <w:drawing>
          <wp:inline distT="0" distB="0" distL="0" distR="0" wp14:anchorId="3F7D5C60" wp14:editId="74376D11">
            <wp:extent cx="3866667" cy="1761905"/>
            <wp:effectExtent l="0" t="0" r="635" b="0"/>
            <wp:docPr id="3" name="Picture 3" descr="Enter comments for discard, then click “Yes” to complete discard. You can also click “No” to cancel" title="Confirm &quot;Disc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127F" w14:textId="5B40337D" w:rsidR="00E2481F" w:rsidRDefault="00E2481F" w:rsidP="00E2481F">
      <w:pPr>
        <w:pStyle w:val="Heading1"/>
      </w:pPr>
      <w:bookmarkStart w:id="11" w:name="_Toc372905176"/>
      <w:r>
        <w:t>Print Reportable Event</w:t>
      </w:r>
      <w:bookmarkEnd w:id="11"/>
    </w:p>
    <w:p w14:paraId="5B805E78" w14:textId="55290581" w:rsidR="00EC16EC" w:rsidRDefault="00EC16EC" w:rsidP="00EC16EC">
      <w:pPr>
        <w:spacing w:after="0"/>
      </w:pPr>
      <w:r>
        <w:t>To print a reportable Event, you must login as a permitted user:</w:t>
      </w:r>
    </w:p>
    <w:p w14:paraId="66B50343" w14:textId="5450FA6D" w:rsidR="00EC16EC" w:rsidRDefault="00EC16EC" w:rsidP="00AC52CA">
      <w:pPr>
        <w:pStyle w:val="ListParagraph"/>
        <w:numPr>
          <w:ilvl w:val="0"/>
          <w:numId w:val="6"/>
        </w:numPr>
        <w:spacing w:after="0"/>
      </w:pPr>
      <w:r>
        <w:t>Access Reportable Event list page</w:t>
      </w:r>
    </w:p>
    <w:p w14:paraId="1BA31C46" w14:textId="4FB4CADF" w:rsidR="00EC16EC" w:rsidRDefault="00EC16EC" w:rsidP="00AC52CA">
      <w:pPr>
        <w:pStyle w:val="ListParagraph"/>
        <w:numPr>
          <w:ilvl w:val="0"/>
          <w:numId w:val="6"/>
        </w:numPr>
        <w:spacing w:after="0"/>
      </w:pPr>
      <w:r>
        <w:t xml:space="preserve">Click “print” </w:t>
      </w:r>
      <w:r w:rsidR="00957D60">
        <w:t>of</w:t>
      </w:r>
      <w:r>
        <w:t xml:space="preserve"> a reportable event record</w:t>
      </w:r>
    </w:p>
    <w:p w14:paraId="3DB475C3" w14:textId="4A8BB7D4" w:rsidR="00EC16EC" w:rsidRDefault="00EC16EC" w:rsidP="00EC16EC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drawing>
          <wp:inline distT="0" distB="0" distL="0" distR="0" wp14:anchorId="6D1811D6" wp14:editId="4121A6D4">
            <wp:extent cx="5943600" cy="1090930"/>
            <wp:effectExtent l="0" t="0" r="0" b="0"/>
            <wp:docPr id="15" name="Picture 15" descr="Access Reportable Event list page;&#10;Click “print” of a reportable event record&#10;" title="Print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1209" w14:textId="2D03A647" w:rsidR="00EC16EC" w:rsidRDefault="00EC16EC" w:rsidP="00AC52CA">
      <w:pPr>
        <w:pStyle w:val="ListParagraph"/>
        <w:numPr>
          <w:ilvl w:val="0"/>
          <w:numId w:val="6"/>
        </w:numPr>
        <w:spacing w:after="0"/>
      </w:pPr>
      <w:r>
        <w:t>LTSS will generate a pdf version of selected record for print</w:t>
      </w:r>
      <w:r w:rsidR="004D6B39">
        <w:t>ing</w:t>
      </w:r>
      <w:r w:rsidR="0037414A">
        <w:t xml:space="preserve"> purpose</w:t>
      </w:r>
    </w:p>
    <w:p w14:paraId="38C55F29" w14:textId="2E5D4557" w:rsidR="00EC16EC" w:rsidRPr="00EC16EC" w:rsidRDefault="00EC16EC" w:rsidP="00EC16EC">
      <w:pPr>
        <w:pStyle w:val="ListParagraph"/>
        <w:numPr>
          <w:ilvl w:val="0"/>
          <w:numId w:val="0"/>
        </w:numPr>
        <w:spacing w:after="0"/>
        <w:ind w:left="432"/>
      </w:pPr>
      <w:r>
        <w:rPr>
          <w:noProof/>
          <w:lang w:eastAsia="zh-CN"/>
        </w:rPr>
        <w:lastRenderedPageBreak/>
        <w:drawing>
          <wp:inline distT="0" distB="0" distL="0" distR="0" wp14:anchorId="4B39F38C" wp14:editId="3FB40AF6">
            <wp:extent cx="5943600" cy="3721735"/>
            <wp:effectExtent l="0" t="0" r="0" b="0"/>
            <wp:docPr id="16" name="Picture 16" descr="LTSS will generate a pdf version of selected record for printing purpose" title="Print Version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B9C" w14:textId="522E1160" w:rsidR="00E2481F" w:rsidRPr="00E2481F" w:rsidRDefault="00E2481F" w:rsidP="00E2481F">
      <w:pPr>
        <w:pStyle w:val="Heading1"/>
      </w:pPr>
      <w:bookmarkStart w:id="12" w:name="_Toc372905177"/>
      <w:r>
        <w:t>Reportable Event My List</w:t>
      </w:r>
      <w:bookmarkEnd w:id="12"/>
    </w:p>
    <w:p w14:paraId="5D0A644A" w14:textId="103548EE" w:rsidR="00CC68C7" w:rsidRDefault="00CC68C7" w:rsidP="00CC68C7">
      <w:pPr>
        <w:spacing w:after="0"/>
      </w:pPr>
      <w:r>
        <w:t>To access a reportable Event My List, you must login as a permitted user:</w:t>
      </w:r>
    </w:p>
    <w:p w14:paraId="72B65700" w14:textId="45B37A06" w:rsidR="00CC68C7" w:rsidRDefault="00CC68C7" w:rsidP="00AC52CA">
      <w:pPr>
        <w:pStyle w:val="ListParagraph"/>
        <w:numPr>
          <w:ilvl w:val="0"/>
          <w:numId w:val="7"/>
        </w:numPr>
        <w:spacing w:after="0"/>
      </w:pPr>
      <w:r>
        <w:t>Login to LTSS</w:t>
      </w:r>
    </w:p>
    <w:p w14:paraId="74AA5608" w14:textId="213DAC2D" w:rsidR="00CC68C7" w:rsidRDefault="00CC68C7" w:rsidP="00AC52CA">
      <w:pPr>
        <w:pStyle w:val="ListParagraph"/>
        <w:numPr>
          <w:ilvl w:val="0"/>
          <w:numId w:val="7"/>
        </w:numPr>
        <w:spacing w:after="0"/>
      </w:pPr>
      <w:r>
        <w:t>Click “My List Tab”</w:t>
      </w:r>
    </w:p>
    <w:p w14:paraId="5602FADC" w14:textId="018EDE48" w:rsidR="00CC68C7" w:rsidRDefault="00CC68C7" w:rsidP="00AC52CA">
      <w:pPr>
        <w:pStyle w:val="ListParagraph"/>
        <w:numPr>
          <w:ilvl w:val="0"/>
          <w:numId w:val="7"/>
        </w:numPr>
        <w:spacing w:after="0"/>
      </w:pPr>
      <w:r>
        <w:t>Click “My Client List” from left navigation, then click “Reportable Event”</w:t>
      </w:r>
    </w:p>
    <w:p w14:paraId="60F2134C" w14:textId="6389D9BC" w:rsidR="00CC68C7" w:rsidRDefault="00CC68C7" w:rsidP="00AC52CA">
      <w:pPr>
        <w:pStyle w:val="ListParagraph"/>
        <w:numPr>
          <w:ilvl w:val="0"/>
          <w:numId w:val="7"/>
        </w:numPr>
        <w:spacing w:after="0"/>
      </w:pPr>
      <w:r>
        <w:t>Select desired option from “Show me” drop-down</w:t>
      </w:r>
    </w:p>
    <w:p w14:paraId="5D2EB2AF" w14:textId="6AE261FB" w:rsidR="00CC68C7" w:rsidRDefault="00CC68C7" w:rsidP="00AC52CA">
      <w:pPr>
        <w:pStyle w:val="ListParagraph"/>
        <w:numPr>
          <w:ilvl w:val="0"/>
          <w:numId w:val="7"/>
        </w:numPr>
        <w:spacing w:after="0"/>
      </w:pPr>
      <w:r>
        <w:t>Click “Filter”</w:t>
      </w:r>
    </w:p>
    <w:p w14:paraId="7B0E8286" w14:textId="76B25A1E" w:rsidR="004F3B3C" w:rsidRDefault="004F3B3C" w:rsidP="004F3B3C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drawing>
          <wp:inline distT="0" distB="0" distL="0" distR="0" wp14:anchorId="33383273" wp14:editId="27D14FD9">
            <wp:extent cx="5943600" cy="2253615"/>
            <wp:effectExtent l="0" t="0" r="0" b="0"/>
            <wp:docPr id="17" name="Picture 17" descr="1. Click “My List Tab”&#10;2. Click “My Client List” from left navigation&#10;3. Then click “Reportable Event”&#10;4. Select desired option from “Show me” drop-down&#10;5. Click “Filter”&#10;" title="RE M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467" w14:textId="1764886E" w:rsidR="004F3B3C" w:rsidRDefault="004F3B3C" w:rsidP="00AC52CA">
      <w:pPr>
        <w:pStyle w:val="ListParagraph"/>
        <w:numPr>
          <w:ilvl w:val="0"/>
          <w:numId w:val="7"/>
        </w:numPr>
        <w:spacing w:after="0"/>
      </w:pPr>
      <w:r>
        <w:lastRenderedPageBreak/>
        <w:t>LTSS will display searching result. You can choose</w:t>
      </w:r>
      <w:r w:rsidR="00FE46D2">
        <w:t xml:space="preserve"> one </w:t>
      </w:r>
      <w:r>
        <w:t xml:space="preserve"> to “View” or “Print”</w:t>
      </w:r>
    </w:p>
    <w:p w14:paraId="21FD5C8D" w14:textId="1441FA7C" w:rsidR="004F3B3C" w:rsidRPr="00E2481F" w:rsidRDefault="004F3B3C" w:rsidP="004F3B3C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drawing>
          <wp:inline distT="0" distB="0" distL="0" distR="0" wp14:anchorId="5A9901D6" wp14:editId="4FAEF7CD">
            <wp:extent cx="5943600" cy="2529840"/>
            <wp:effectExtent l="0" t="0" r="0" b="3810"/>
            <wp:docPr id="18" name="Picture 18" descr="LTSS will display searching result. You can choose one  to “View” or “Print”" title="My List Resul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BA03" w14:textId="77777777" w:rsidR="0023780C" w:rsidRPr="0023780C" w:rsidRDefault="0023780C" w:rsidP="0023780C"/>
    <w:p w14:paraId="3E092E2E" w14:textId="77777777" w:rsidR="0023780C" w:rsidRPr="0023780C" w:rsidRDefault="0023780C" w:rsidP="0023780C"/>
    <w:sectPr w:rsidR="0023780C" w:rsidRPr="0023780C" w:rsidSect="000E4FFF">
      <w:pgSz w:w="12240" w:h="15840"/>
      <w:pgMar w:top="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9B7E0" w14:textId="77777777" w:rsidR="00AC52CA" w:rsidRDefault="00AC52CA" w:rsidP="00D57C4F">
      <w:pPr>
        <w:spacing w:after="0" w:line="240" w:lineRule="auto"/>
      </w:pPr>
      <w:r>
        <w:separator/>
      </w:r>
    </w:p>
  </w:endnote>
  <w:endnote w:type="continuationSeparator" w:id="0">
    <w:p w14:paraId="39B4D076" w14:textId="77777777" w:rsidR="00AC52CA" w:rsidRDefault="00AC52CA" w:rsidP="00D5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682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7" w14:textId="77777777" w:rsidR="006A777B" w:rsidRDefault="006A77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67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2541CB8" w14:textId="77777777" w:rsidR="006A777B" w:rsidRDefault="006A77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211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E" w14:textId="77777777" w:rsidR="006A777B" w:rsidRDefault="006A777B">
        <w:pPr>
          <w:pStyle w:val="Footer"/>
          <w:jc w:val="center"/>
        </w:pPr>
        <w:r>
          <w:t>1</w:t>
        </w:r>
      </w:p>
    </w:sdtContent>
  </w:sdt>
  <w:p w14:paraId="52541CBF" w14:textId="77777777" w:rsidR="006A777B" w:rsidRDefault="006A77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8BA9F" w14:textId="77777777" w:rsidR="00AC52CA" w:rsidRDefault="00AC52CA" w:rsidP="00D57C4F">
      <w:pPr>
        <w:spacing w:after="0" w:line="240" w:lineRule="auto"/>
      </w:pPr>
      <w:r>
        <w:separator/>
      </w:r>
    </w:p>
  </w:footnote>
  <w:footnote w:type="continuationSeparator" w:id="0">
    <w:p w14:paraId="5DB656B2" w14:textId="77777777" w:rsidR="00AC52CA" w:rsidRDefault="00AC52CA" w:rsidP="00D57C4F">
      <w:pPr>
        <w:spacing w:after="0" w:line="240" w:lineRule="auto"/>
      </w:pPr>
      <w:r>
        <w:continuationSeparator/>
      </w:r>
    </w:p>
  </w:footnote>
  <w:footnote w:id="1">
    <w:p w14:paraId="4CFB4587" w14:textId="06367AAA" w:rsidR="006A777B" w:rsidRDefault="006A777B">
      <w:pPr>
        <w:pStyle w:val="FootnoteText"/>
      </w:pPr>
      <w:r>
        <w:rPr>
          <w:rStyle w:val="FootnoteReference"/>
        </w:rPr>
        <w:footnoteRef/>
      </w:r>
      <w:r>
        <w:t xml:space="preserve"> “Open”  reportable event record refers to a RE record without submitted “IV.DHMH Review”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6A777B" w:rsidRPr="00D57C4F" w14:paraId="52541CB4" w14:textId="77777777" w:rsidTr="00413393">
      <w:trPr>
        <w:trHeight w:val="810"/>
      </w:trPr>
      <w:tc>
        <w:tcPr>
          <w:tcW w:w="4428" w:type="dxa"/>
        </w:tcPr>
        <w:p w14:paraId="52541CB2" w14:textId="6F41A634" w:rsidR="006A777B" w:rsidRPr="00D57C4F" w:rsidRDefault="006A777B" w:rsidP="00D57C4F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147649281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130" w:type="dxa"/>
            </w:tcPr>
            <w:p w14:paraId="52541CB3" w14:textId="7BD79932" w:rsidR="006A777B" w:rsidRPr="00C60A9D" w:rsidRDefault="006A777B" w:rsidP="00D57C4F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Reportable Event User Manual</w:t>
              </w:r>
            </w:p>
          </w:tc>
        </w:sdtContent>
      </w:sdt>
    </w:tr>
  </w:tbl>
  <w:p w14:paraId="52541CB5" w14:textId="77777777" w:rsidR="006A777B" w:rsidRPr="00D57C4F" w:rsidRDefault="006A777B" w:rsidP="00D57C4F">
    <w:pPr>
      <w:tabs>
        <w:tab w:val="center" w:pos="4680"/>
        <w:tab w:val="right" w:pos="9360"/>
      </w:tabs>
      <w:spacing w:after="0" w:line="240" w:lineRule="auto"/>
    </w:pPr>
  </w:p>
  <w:p w14:paraId="52541CB6" w14:textId="77777777" w:rsidR="006A777B" w:rsidRDefault="006A77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6A777B" w:rsidRPr="00D57C4F" w14:paraId="52541CBB" w14:textId="77777777" w:rsidTr="00413393">
      <w:trPr>
        <w:trHeight w:val="810"/>
      </w:trPr>
      <w:tc>
        <w:tcPr>
          <w:tcW w:w="4428" w:type="dxa"/>
        </w:tcPr>
        <w:p w14:paraId="52541CB9" w14:textId="347470E5" w:rsidR="006A777B" w:rsidRPr="00D57C4F" w:rsidRDefault="006A777B" w:rsidP="00413393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-165019449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130" w:type="dxa"/>
            </w:tcPr>
            <w:p w14:paraId="52541CBA" w14:textId="0A68DB50" w:rsidR="006A777B" w:rsidRPr="00C60A9D" w:rsidRDefault="006A777B" w:rsidP="00DE4FA2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Reportable Event User Manual</w:t>
              </w:r>
            </w:p>
          </w:tc>
        </w:sdtContent>
      </w:sdt>
    </w:tr>
  </w:tbl>
  <w:p w14:paraId="52541CBD" w14:textId="77777777" w:rsidR="006A777B" w:rsidRDefault="006A777B" w:rsidP="00DE4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7D6"/>
    <w:multiLevelType w:val="hybridMultilevel"/>
    <w:tmpl w:val="1C7A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B6CAC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C7837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03C15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62CAB"/>
    <w:multiLevelType w:val="hybridMultilevel"/>
    <w:tmpl w:val="5A4C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B4816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A23D1"/>
    <w:multiLevelType w:val="hybridMultilevel"/>
    <w:tmpl w:val="9078B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4515"/>
    <w:multiLevelType w:val="hybridMultilevel"/>
    <w:tmpl w:val="ED28AD38"/>
    <w:lvl w:ilvl="0" w:tplc="B32E6EA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B4D5FD5"/>
    <w:multiLevelType w:val="hybridMultilevel"/>
    <w:tmpl w:val="1C7A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50AF"/>
    <w:multiLevelType w:val="hybridMultilevel"/>
    <w:tmpl w:val="95F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C0836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32C90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A5E1B"/>
    <w:multiLevelType w:val="hybridMultilevel"/>
    <w:tmpl w:val="C43A7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22A0D"/>
    <w:multiLevelType w:val="hybridMultilevel"/>
    <w:tmpl w:val="5A4C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B332CE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375D0"/>
    <w:multiLevelType w:val="hybridMultilevel"/>
    <w:tmpl w:val="B2D66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30FCE"/>
    <w:multiLevelType w:val="hybridMultilevel"/>
    <w:tmpl w:val="9078B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14FEB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C04D49"/>
    <w:multiLevelType w:val="hybridMultilevel"/>
    <w:tmpl w:val="D270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A0D53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57E5D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153E9B"/>
    <w:multiLevelType w:val="multilevel"/>
    <w:tmpl w:val="6EB457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B194BDB"/>
    <w:multiLevelType w:val="hybridMultilevel"/>
    <w:tmpl w:val="5EAE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9"/>
  </w:num>
  <w:num w:numId="4">
    <w:abstractNumId w:val="1"/>
  </w:num>
  <w:num w:numId="5">
    <w:abstractNumId w:val="18"/>
  </w:num>
  <w:num w:numId="6">
    <w:abstractNumId w:val="12"/>
  </w:num>
  <w:num w:numId="7">
    <w:abstractNumId w:val="15"/>
  </w:num>
  <w:num w:numId="8">
    <w:abstractNumId w:val="2"/>
  </w:num>
  <w:num w:numId="9">
    <w:abstractNumId w:val="5"/>
  </w:num>
  <w:num w:numId="10">
    <w:abstractNumId w:val="17"/>
  </w:num>
  <w:num w:numId="11">
    <w:abstractNumId w:val="19"/>
  </w:num>
  <w:num w:numId="12">
    <w:abstractNumId w:val="20"/>
  </w:num>
  <w:num w:numId="13">
    <w:abstractNumId w:val="10"/>
  </w:num>
  <w:num w:numId="14">
    <w:abstractNumId w:val="3"/>
  </w:num>
  <w:num w:numId="15">
    <w:abstractNumId w:val="22"/>
  </w:num>
  <w:num w:numId="16">
    <w:abstractNumId w:val="6"/>
  </w:num>
  <w:num w:numId="17">
    <w:abstractNumId w:val="14"/>
  </w:num>
  <w:num w:numId="18">
    <w:abstractNumId w:val="4"/>
  </w:num>
  <w:num w:numId="19">
    <w:abstractNumId w:val="16"/>
  </w:num>
  <w:num w:numId="20">
    <w:abstractNumId w:val="11"/>
  </w:num>
  <w:num w:numId="21">
    <w:abstractNumId w:val="13"/>
  </w:num>
  <w:num w:numId="22">
    <w:abstractNumId w:val="8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CF"/>
    <w:rsid w:val="00003582"/>
    <w:rsid w:val="00014961"/>
    <w:rsid w:val="000162AB"/>
    <w:rsid w:val="000229FA"/>
    <w:rsid w:val="0002399B"/>
    <w:rsid w:val="00025DEC"/>
    <w:rsid w:val="00036CBA"/>
    <w:rsid w:val="0004313A"/>
    <w:rsid w:val="00045977"/>
    <w:rsid w:val="00047E73"/>
    <w:rsid w:val="00063D5B"/>
    <w:rsid w:val="00071A9A"/>
    <w:rsid w:val="0007512C"/>
    <w:rsid w:val="000A5A8B"/>
    <w:rsid w:val="000B5389"/>
    <w:rsid w:val="000B767B"/>
    <w:rsid w:val="000C284E"/>
    <w:rsid w:val="000C3289"/>
    <w:rsid w:val="000D0AA4"/>
    <w:rsid w:val="000D32B8"/>
    <w:rsid w:val="000D7B27"/>
    <w:rsid w:val="000E4FFF"/>
    <w:rsid w:val="000E6295"/>
    <w:rsid w:val="0010636B"/>
    <w:rsid w:val="0011594F"/>
    <w:rsid w:val="001176CA"/>
    <w:rsid w:val="00123B28"/>
    <w:rsid w:val="00132EA4"/>
    <w:rsid w:val="00143E25"/>
    <w:rsid w:val="00154595"/>
    <w:rsid w:val="0017643E"/>
    <w:rsid w:val="00186642"/>
    <w:rsid w:val="001D3EB2"/>
    <w:rsid w:val="001D408F"/>
    <w:rsid w:val="001E5208"/>
    <w:rsid w:val="00212BE4"/>
    <w:rsid w:val="002139EE"/>
    <w:rsid w:val="00217B16"/>
    <w:rsid w:val="00221FEA"/>
    <w:rsid w:val="00223BE3"/>
    <w:rsid w:val="0023697C"/>
    <w:rsid w:val="0023780C"/>
    <w:rsid w:val="002401B9"/>
    <w:rsid w:val="00252624"/>
    <w:rsid w:val="00253EC8"/>
    <w:rsid w:val="00263A4A"/>
    <w:rsid w:val="00270D49"/>
    <w:rsid w:val="00276C01"/>
    <w:rsid w:val="0028337B"/>
    <w:rsid w:val="002853D2"/>
    <w:rsid w:val="00285E7E"/>
    <w:rsid w:val="00286835"/>
    <w:rsid w:val="002A334C"/>
    <w:rsid w:val="002D3DA5"/>
    <w:rsid w:val="002D4CD7"/>
    <w:rsid w:val="002E30AF"/>
    <w:rsid w:val="003137A6"/>
    <w:rsid w:val="003279F9"/>
    <w:rsid w:val="0033126D"/>
    <w:rsid w:val="00344F03"/>
    <w:rsid w:val="00351646"/>
    <w:rsid w:val="00370204"/>
    <w:rsid w:val="0037372A"/>
    <w:rsid w:val="0037414A"/>
    <w:rsid w:val="00387D13"/>
    <w:rsid w:val="003918E9"/>
    <w:rsid w:val="003A3907"/>
    <w:rsid w:val="003B0FCF"/>
    <w:rsid w:val="003B2719"/>
    <w:rsid w:val="003B2DC5"/>
    <w:rsid w:val="003B4054"/>
    <w:rsid w:val="003B438E"/>
    <w:rsid w:val="003C101C"/>
    <w:rsid w:val="003C3AE7"/>
    <w:rsid w:val="003C3CCE"/>
    <w:rsid w:val="003C5A1B"/>
    <w:rsid w:val="003C762E"/>
    <w:rsid w:val="003E30AE"/>
    <w:rsid w:val="003F08C7"/>
    <w:rsid w:val="003F21C0"/>
    <w:rsid w:val="004006DD"/>
    <w:rsid w:val="00405CE6"/>
    <w:rsid w:val="00413312"/>
    <w:rsid w:val="00413393"/>
    <w:rsid w:val="004214D0"/>
    <w:rsid w:val="004370B5"/>
    <w:rsid w:val="00452146"/>
    <w:rsid w:val="00466BCD"/>
    <w:rsid w:val="00471CBB"/>
    <w:rsid w:val="00482CB3"/>
    <w:rsid w:val="0048323B"/>
    <w:rsid w:val="004913E7"/>
    <w:rsid w:val="00494D85"/>
    <w:rsid w:val="004969E8"/>
    <w:rsid w:val="004A126B"/>
    <w:rsid w:val="004A2B98"/>
    <w:rsid w:val="004A4476"/>
    <w:rsid w:val="004B3F0D"/>
    <w:rsid w:val="004C364D"/>
    <w:rsid w:val="004D2011"/>
    <w:rsid w:val="004D6B39"/>
    <w:rsid w:val="004F3B3C"/>
    <w:rsid w:val="00514AA6"/>
    <w:rsid w:val="00515381"/>
    <w:rsid w:val="00516AD2"/>
    <w:rsid w:val="00520083"/>
    <w:rsid w:val="00535979"/>
    <w:rsid w:val="00550051"/>
    <w:rsid w:val="005526EC"/>
    <w:rsid w:val="005602AB"/>
    <w:rsid w:val="00563AF9"/>
    <w:rsid w:val="00576A95"/>
    <w:rsid w:val="005872CB"/>
    <w:rsid w:val="00587E76"/>
    <w:rsid w:val="00593774"/>
    <w:rsid w:val="0059576C"/>
    <w:rsid w:val="005C4740"/>
    <w:rsid w:val="005D2A91"/>
    <w:rsid w:val="005D4FA3"/>
    <w:rsid w:val="005E3EBF"/>
    <w:rsid w:val="005E47D7"/>
    <w:rsid w:val="00607493"/>
    <w:rsid w:val="006128DF"/>
    <w:rsid w:val="00614631"/>
    <w:rsid w:val="006160A4"/>
    <w:rsid w:val="00625052"/>
    <w:rsid w:val="00656AAF"/>
    <w:rsid w:val="00677CD4"/>
    <w:rsid w:val="00682237"/>
    <w:rsid w:val="00682351"/>
    <w:rsid w:val="00683CF5"/>
    <w:rsid w:val="006872C0"/>
    <w:rsid w:val="00693BD7"/>
    <w:rsid w:val="006A1A85"/>
    <w:rsid w:val="006A4069"/>
    <w:rsid w:val="006A777B"/>
    <w:rsid w:val="006D6728"/>
    <w:rsid w:val="006D6A0E"/>
    <w:rsid w:val="006F2F69"/>
    <w:rsid w:val="00701105"/>
    <w:rsid w:val="00707856"/>
    <w:rsid w:val="0072567D"/>
    <w:rsid w:val="00730CBD"/>
    <w:rsid w:val="007319E7"/>
    <w:rsid w:val="00744593"/>
    <w:rsid w:val="007660BA"/>
    <w:rsid w:val="0076764E"/>
    <w:rsid w:val="00767E14"/>
    <w:rsid w:val="00776DD7"/>
    <w:rsid w:val="007875A6"/>
    <w:rsid w:val="007A3548"/>
    <w:rsid w:val="007B5C51"/>
    <w:rsid w:val="007D059E"/>
    <w:rsid w:val="007D6DA1"/>
    <w:rsid w:val="007E7BE7"/>
    <w:rsid w:val="0080177D"/>
    <w:rsid w:val="00804574"/>
    <w:rsid w:val="00806133"/>
    <w:rsid w:val="008102E3"/>
    <w:rsid w:val="00810B3E"/>
    <w:rsid w:val="008240A6"/>
    <w:rsid w:val="008258DF"/>
    <w:rsid w:val="00835B91"/>
    <w:rsid w:val="00851314"/>
    <w:rsid w:val="00853878"/>
    <w:rsid w:val="00861415"/>
    <w:rsid w:val="00864C0A"/>
    <w:rsid w:val="00880662"/>
    <w:rsid w:val="00885F94"/>
    <w:rsid w:val="008A37A2"/>
    <w:rsid w:val="008B1E3A"/>
    <w:rsid w:val="008C5C55"/>
    <w:rsid w:val="008D0177"/>
    <w:rsid w:val="008D390D"/>
    <w:rsid w:val="008D55F2"/>
    <w:rsid w:val="008E6620"/>
    <w:rsid w:val="009125B2"/>
    <w:rsid w:val="00914873"/>
    <w:rsid w:val="009159B2"/>
    <w:rsid w:val="009252D2"/>
    <w:rsid w:val="009327BA"/>
    <w:rsid w:val="00934A6F"/>
    <w:rsid w:val="00935548"/>
    <w:rsid w:val="00942CF6"/>
    <w:rsid w:val="00957D60"/>
    <w:rsid w:val="009621C4"/>
    <w:rsid w:val="00963503"/>
    <w:rsid w:val="00967DFE"/>
    <w:rsid w:val="0097255B"/>
    <w:rsid w:val="00974852"/>
    <w:rsid w:val="0097513B"/>
    <w:rsid w:val="009762ED"/>
    <w:rsid w:val="00986B5C"/>
    <w:rsid w:val="009A0BDE"/>
    <w:rsid w:val="009D642C"/>
    <w:rsid w:val="00A020FF"/>
    <w:rsid w:val="00A077C7"/>
    <w:rsid w:val="00A11628"/>
    <w:rsid w:val="00A235EA"/>
    <w:rsid w:val="00A2459B"/>
    <w:rsid w:val="00A2461F"/>
    <w:rsid w:val="00A25A18"/>
    <w:rsid w:val="00A277E1"/>
    <w:rsid w:val="00A372ED"/>
    <w:rsid w:val="00A618F6"/>
    <w:rsid w:val="00A83630"/>
    <w:rsid w:val="00A83884"/>
    <w:rsid w:val="00A94991"/>
    <w:rsid w:val="00AA0DB7"/>
    <w:rsid w:val="00AB11DA"/>
    <w:rsid w:val="00AC52CA"/>
    <w:rsid w:val="00AD09F3"/>
    <w:rsid w:val="00B05A61"/>
    <w:rsid w:val="00B22BC3"/>
    <w:rsid w:val="00B266D8"/>
    <w:rsid w:val="00B357F6"/>
    <w:rsid w:val="00B701DC"/>
    <w:rsid w:val="00B72EF0"/>
    <w:rsid w:val="00B740A7"/>
    <w:rsid w:val="00B76702"/>
    <w:rsid w:val="00BA3358"/>
    <w:rsid w:val="00BA4A68"/>
    <w:rsid w:val="00BB10B5"/>
    <w:rsid w:val="00BC21BD"/>
    <w:rsid w:val="00BC7B68"/>
    <w:rsid w:val="00BD0DA9"/>
    <w:rsid w:val="00BD584C"/>
    <w:rsid w:val="00BE4562"/>
    <w:rsid w:val="00BE7B06"/>
    <w:rsid w:val="00BF4E43"/>
    <w:rsid w:val="00BF5757"/>
    <w:rsid w:val="00C0186A"/>
    <w:rsid w:val="00C051E6"/>
    <w:rsid w:val="00C07796"/>
    <w:rsid w:val="00C23210"/>
    <w:rsid w:val="00C24A7A"/>
    <w:rsid w:val="00C27CE5"/>
    <w:rsid w:val="00C335F2"/>
    <w:rsid w:val="00C50A74"/>
    <w:rsid w:val="00C513CF"/>
    <w:rsid w:val="00C5597A"/>
    <w:rsid w:val="00C576A6"/>
    <w:rsid w:val="00C57AA7"/>
    <w:rsid w:val="00C60A9D"/>
    <w:rsid w:val="00C61029"/>
    <w:rsid w:val="00C62180"/>
    <w:rsid w:val="00C818ED"/>
    <w:rsid w:val="00C91B01"/>
    <w:rsid w:val="00CA5E8F"/>
    <w:rsid w:val="00CC51F4"/>
    <w:rsid w:val="00CC68C7"/>
    <w:rsid w:val="00CD4728"/>
    <w:rsid w:val="00D033BA"/>
    <w:rsid w:val="00D04795"/>
    <w:rsid w:val="00D06C42"/>
    <w:rsid w:val="00D137CC"/>
    <w:rsid w:val="00D2055A"/>
    <w:rsid w:val="00D21F0E"/>
    <w:rsid w:val="00D225F5"/>
    <w:rsid w:val="00D32693"/>
    <w:rsid w:val="00D328F4"/>
    <w:rsid w:val="00D33802"/>
    <w:rsid w:val="00D33FCA"/>
    <w:rsid w:val="00D53244"/>
    <w:rsid w:val="00D5741F"/>
    <w:rsid w:val="00D57C4F"/>
    <w:rsid w:val="00D60218"/>
    <w:rsid w:val="00D706B1"/>
    <w:rsid w:val="00D761A8"/>
    <w:rsid w:val="00D868B2"/>
    <w:rsid w:val="00D9703C"/>
    <w:rsid w:val="00D97CB8"/>
    <w:rsid w:val="00DA4CFC"/>
    <w:rsid w:val="00DA54F3"/>
    <w:rsid w:val="00DA73AD"/>
    <w:rsid w:val="00DB019E"/>
    <w:rsid w:val="00DB144F"/>
    <w:rsid w:val="00DC74C5"/>
    <w:rsid w:val="00DE4FA2"/>
    <w:rsid w:val="00E1339A"/>
    <w:rsid w:val="00E1345F"/>
    <w:rsid w:val="00E21B52"/>
    <w:rsid w:val="00E2481F"/>
    <w:rsid w:val="00E40B8C"/>
    <w:rsid w:val="00E46BCE"/>
    <w:rsid w:val="00E66FCE"/>
    <w:rsid w:val="00E7316D"/>
    <w:rsid w:val="00E81557"/>
    <w:rsid w:val="00E92A0F"/>
    <w:rsid w:val="00EA3452"/>
    <w:rsid w:val="00EA59BA"/>
    <w:rsid w:val="00EC16EC"/>
    <w:rsid w:val="00EC360A"/>
    <w:rsid w:val="00EC5A7B"/>
    <w:rsid w:val="00ED10C9"/>
    <w:rsid w:val="00ED4627"/>
    <w:rsid w:val="00ED7604"/>
    <w:rsid w:val="00EE6D70"/>
    <w:rsid w:val="00EF5866"/>
    <w:rsid w:val="00F1197A"/>
    <w:rsid w:val="00F45F36"/>
    <w:rsid w:val="00F54D5B"/>
    <w:rsid w:val="00F577BE"/>
    <w:rsid w:val="00F625B6"/>
    <w:rsid w:val="00F74DEE"/>
    <w:rsid w:val="00F93727"/>
    <w:rsid w:val="00FA090C"/>
    <w:rsid w:val="00FA201D"/>
    <w:rsid w:val="00FA7F85"/>
    <w:rsid w:val="00FC2BEE"/>
    <w:rsid w:val="00FC33EA"/>
    <w:rsid w:val="00FD5C76"/>
    <w:rsid w:val="00FE46D2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C54"/>
  <w15:docId w15:val="{8418FCA5-FA0C-47B9-A2B7-D49BB4D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4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4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693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C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13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13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4F"/>
  </w:style>
  <w:style w:type="paragraph" w:styleId="Footer">
    <w:name w:val="footer"/>
    <w:basedOn w:val="Normal"/>
    <w:link w:val="Foot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4F"/>
  </w:style>
  <w:style w:type="table" w:styleId="TableGrid">
    <w:name w:val="Table Grid"/>
    <w:basedOn w:val="TableNormal"/>
    <w:uiPriority w:val="59"/>
    <w:rsid w:val="00D57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7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7C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45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2BE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45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59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F6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212BE4"/>
    <w:pPr>
      <w:numPr>
        <w:numId w:val="2"/>
      </w:numPr>
      <w:ind w:left="63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2BE4"/>
  </w:style>
  <w:style w:type="paragraph" w:styleId="FootnoteText">
    <w:name w:val="footnote text"/>
    <w:basedOn w:val="Normal"/>
    <w:link w:val="FootnoteTextChar"/>
    <w:uiPriority w:val="99"/>
    <w:semiHidden/>
    <w:unhideWhenUsed/>
    <w:rsid w:val="00C91B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B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1B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settings" Target="setting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_ xmlns="39be034d-01af-4ed5-8141-2d2aea165444">Ready for Internal Review</Status_>
    <Description0 xmlns="39be034d-01af-4ed5-8141-2d2aea165444" xsi:nil="true"/>
    <_dlc_DocId xmlns="0b2d75cb-e26b-4785-8972-b9c6289ea420">CXJKX6KSPNK3-149-3576</_dlc_DocId>
    <_dlc_DocIdUrl xmlns="0b2d75cb-e26b-4785-8972-b9c6289ea420">
      <Url>https://portal.feisystems.com/bizprojects/LTSS/_layouts/DocIdRedir.aspx?ID=CXJKX6KSPNK3-149-3576</Url>
      <Description>CXJKX6KSPNK3-149-3576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21BD1ADCE3C459EEB1F590EFF9B9E" ma:contentTypeVersion="3" ma:contentTypeDescription="Create a new document." ma:contentTypeScope="" ma:versionID="f62e179f3e66f87246bc39ab67ad7778">
  <xsd:schema xmlns:xsd="http://www.w3.org/2001/XMLSchema" xmlns:xs="http://www.w3.org/2001/XMLSchema" xmlns:p="http://schemas.microsoft.com/office/2006/metadata/properties" xmlns:ns2="39be034d-01af-4ed5-8141-2d2aea165444" xmlns:ns3="0b2d75cb-e26b-4785-8972-b9c6289ea420" targetNamespace="http://schemas.microsoft.com/office/2006/metadata/properties" ma:root="true" ma:fieldsID="dfa304a2cbe1b228cd1a21c0730e6457" ns2:_="" ns3:_="">
    <xsd:import namespace="39be034d-01af-4ed5-8141-2d2aea165444"/>
    <xsd:import namespace="0b2d75cb-e26b-4785-8972-b9c6289ea420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Status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e034d-01af-4ed5-8141-2d2aea165444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 ma:web="{07D4A339-E8CF-4576-9404-5531C5EF65E6}">
      <xsd:simpleType>
        <xsd:restriction base="dms:Lookup"/>
      </xsd:simpleType>
    </xsd:element>
    <xsd:element name="Status_" ma:index="9" nillable="true" ma:displayName="Status_" ma:default="In Progress" ma:description="Status" ma:format="Dropdown" ma:internalName="Status_">
      <xsd:simpleType>
        <xsd:restriction base="dms:Choice">
          <xsd:enumeration value="In Progress"/>
          <xsd:enumeration value="Ready for Internal Review"/>
          <xsd:enumeration value="Ready for Team Review"/>
          <xsd:enumeration value="Final Draft - Internal"/>
          <xsd:enumeration value="Sent for Client Review (Hilltop/DHMH)"/>
          <xsd:enumeration value="Final Draft - Client Sign Off"/>
          <xsd:enumeration value="Final - Migrated to TFS"/>
          <xsd:enumeration value="Archived - Do Not U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d75cb-e26b-4785-8972-b9c6289ea42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D6770-CE0E-44BA-89CB-4947C1E22333}"/>
</file>

<file path=customXml/itemProps2.xml><?xml version="1.0" encoding="utf-8"?>
<ds:datastoreItem xmlns:ds="http://schemas.openxmlformats.org/officeDocument/2006/customXml" ds:itemID="{8FE3A1FF-7EB8-47F7-AA8E-AC7E87AC14FA}"/>
</file>

<file path=customXml/itemProps3.xml><?xml version="1.0" encoding="utf-8"?>
<ds:datastoreItem xmlns:ds="http://schemas.openxmlformats.org/officeDocument/2006/customXml" ds:itemID="{8911C922-1547-4423-8786-326B90F8030E}"/>
</file>

<file path=customXml/itemProps4.xml><?xml version="1.0" encoding="utf-8"?>
<ds:datastoreItem xmlns:ds="http://schemas.openxmlformats.org/officeDocument/2006/customXml" ds:itemID="{A1963292-1F51-47C8-B5B1-E2EB693AEFB7}"/>
</file>

<file path=customXml/itemProps5.xml><?xml version="1.0" encoding="utf-8"?>
<ds:datastoreItem xmlns:ds="http://schemas.openxmlformats.org/officeDocument/2006/customXml" ds:itemID="{606D8E39-ADCB-4BA9-9D9A-6433BCBD24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23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Reportable Event User Manual</vt:lpstr>
    </vt:vector>
  </TitlesOfParts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Reportable Event User Manual</dc:title>
  <dc:subject>A step by step navigational process</dc:subject>
  <dc:creator>Selina Alam</dc:creator>
  <cp:lastModifiedBy>Ting Zhang</cp:lastModifiedBy>
  <cp:revision>87</cp:revision>
  <dcterms:created xsi:type="dcterms:W3CDTF">2013-11-22T16:17:00Z</dcterms:created>
  <dcterms:modified xsi:type="dcterms:W3CDTF">2013-11-22T22:37:00Z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0x0101003B021BD1ADCE3C459EEB1F590EFF9B9E</vt:lpwstr>
  </property>
  <property fmtid="{D5CDD505-2E9C-101B-9397-08002B2CF9AE}" pid="3" name="_dlc_DocIdItemGuid">
    <vt:lpwstr>0c16d69a-5075-4b1d-8c5c-31fd4e270aa1</vt:lpwstr>
  </property>
</Properties>
</file>