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lang w:eastAsia="en-US"/>
        </w:rPr>
        <w:id w:val="-863432331"/>
        <w:docPartObj>
          <w:docPartGallery w:val="Cover Pages"/>
          <w:docPartUnique/>
        </w:docPartObj>
      </w:sdtPr>
      <w:sdtEndPr>
        <w:rPr>
          <w:rFonts w:asciiTheme="minorHAnsi" w:eastAsiaTheme="minorHAnsi" w:hAnsiTheme="minorHAnsi" w:cstheme="minorBidi"/>
          <w:sz w:val="22"/>
          <w:szCs w:val="22"/>
        </w:rPr>
      </w:sdtEndPr>
      <w:sdtContent>
        <w:p w14:paraId="52541C55" w14:textId="4A9E3D95" w:rsidR="00C513CF" w:rsidRDefault="00C513CF">
          <w:pPr>
            <w:pStyle w:val="NoSpacing"/>
            <w:rPr>
              <w:rFonts w:asciiTheme="majorHAnsi" w:eastAsiaTheme="majorEastAsia" w:hAnsiTheme="majorHAnsi" w:cstheme="majorBidi"/>
              <w:sz w:val="72"/>
              <w:szCs w:val="72"/>
            </w:rPr>
          </w:pPr>
          <w:r>
            <w:rPr>
              <w:noProof/>
              <w:lang w:eastAsia="zh-CN"/>
            </w:rPr>
            <mc:AlternateContent>
              <mc:Choice Requires="wps">
                <w:drawing>
                  <wp:anchor distT="0" distB="0" distL="114300" distR="114300" simplePos="0" relativeHeight="251659264" behindDoc="0" locked="0" layoutInCell="0" allowOverlap="1" wp14:anchorId="52541C96" wp14:editId="52541C97">
                    <wp:simplePos x="0" y="0"/>
                    <wp:positionH relativeFrom="page">
                      <wp:align>center</wp:align>
                    </wp:positionH>
                    <wp:positionV relativeFrom="page">
                      <wp:align>bottom</wp:align>
                    </wp:positionV>
                    <wp:extent cx="8161020" cy="817880"/>
                    <wp:effectExtent l="0" t="0" r="11430" b="1524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1">
                                <a:lumMod val="50000"/>
                              </a:schemeClr>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94619D8"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" o:allowincell="f" fillcolor="#243f60 [1604]" strokecolor="#4f81bd [3204]">
                    <w10:wrap anchorx="page" anchory="page"/>
                  </v:rect>
                </w:pict>
              </mc:Fallback>
            </mc:AlternateContent>
          </w:r>
          <w:r>
            <w:rPr>
              <w:noProof/>
              <w:lang w:eastAsia="zh-CN"/>
            </w:rPr>
            <mc:AlternateContent>
              <mc:Choice Requires="wps">
                <w:drawing>
                  <wp:anchor distT="0" distB="0" distL="114300" distR="114300" simplePos="0" relativeHeight="251662336" behindDoc="0" locked="0" layoutInCell="0" allowOverlap="1" wp14:anchorId="52541C98" wp14:editId="52541C99">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872A340"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lang w:eastAsia="zh-CN"/>
            </w:rPr>
            <mc:AlternateContent>
              <mc:Choice Requires="wps">
                <w:drawing>
                  <wp:anchor distT="0" distB="0" distL="114300" distR="114300" simplePos="0" relativeHeight="251661312" behindDoc="0" locked="0" layoutInCell="0" allowOverlap="1" wp14:anchorId="52541C9A" wp14:editId="52541C9B">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175A07F"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lang w:eastAsia="zh-CN"/>
            </w:rPr>
            <mc:AlternateContent>
              <mc:Choice Requires="wps">
                <w:drawing>
                  <wp:anchor distT="0" distB="0" distL="114300" distR="114300" simplePos="0" relativeHeight="251660288" behindDoc="0" locked="0" layoutInCell="0" allowOverlap="1" wp14:anchorId="52541C9C" wp14:editId="52541C9D">
                    <wp:simplePos x="0" y="0"/>
                    <wp:positionH relativeFrom="page">
                      <wp:align>center</wp:align>
                    </wp:positionH>
                    <wp:positionV relativeFrom="topMargin">
                      <wp:align>top</wp:align>
                    </wp:positionV>
                    <wp:extent cx="8161020" cy="822960"/>
                    <wp:effectExtent l="0" t="0" r="11430" b="1524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1">
                                <a:lumMod val="75000"/>
                              </a:schemeClr>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5851095"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" o:allowincell="f" fillcolor="#365f91 [2404]" strokecolor="#4f81bd [3204]">
                    <w10:wrap anchorx="page" anchory="margin"/>
                  </v:rect>
                </w:pict>
              </mc:Fallback>
            </mc:AlternateContent>
          </w:r>
          <w:sdt>
            <w:sdtPr>
              <w:rPr>
                <w:rFonts w:asciiTheme="majorHAnsi" w:eastAsiaTheme="majorEastAsia" w:hAnsiTheme="majorHAnsi" w:cstheme="majorBidi"/>
                <w:sz w:val="72"/>
                <w:szCs w:val="72"/>
              </w:rPr>
              <w:alias w:val="Title"/>
              <w:id w:val="14700071"/>
              <w:dataBinding w:prefixMappings="xmlns:ns0='http://schemas.openxmlformats.org/package/2006/metadata/core-properties' xmlns:ns1='http://purl.org/dc/elements/1.1/'" w:xpath="/ns0:coreProperties[1]/ns1:title[1]" w:storeItemID="{6C3C8BC8-F283-45AE-878A-BAB7291924A1}"/>
              <w:text/>
            </w:sdtPr>
            <w:sdtEndPr/>
            <w:sdtContent>
              <w:r w:rsidR="00351646">
                <w:rPr>
                  <w:rFonts w:asciiTheme="majorHAnsi" w:eastAsiaTheme="majorEastAsia" w:hAnsiTheme="majorHAnsi" w:cstheme="majorBidi"/>
                  <w:sz w:val="72"/>
                  <w:szCs w:val="72"/>
                </w:rPr>
                <w:t xml:space="preserve">Support Planning Agency </w:t>
              </w:r>
              <w:r w:rsidR="008B1E3A">
                <w:rPr>
                  <w:rFonts w:asciiTheme="majorHAnsi" w:eastAsiaTheme="majorEastAsia" w:hAnsiTheme="majorHAnsi" w:cstheme="majorBidi"/>
                  <w:sz w:val="72"/>
                  <w:szCs w:val="72"/>
                </w:rPr>
                <w:t>Selection</w:t>
              </w:r>
              <w:r w:rsidR="00351646">
                <w:rPr>
                  <w:rFonts w:asciiTheme="majorHAnsi" w:eastAsiaTheme="majorEastAsia" w:hAnsiTheme="majorHAnsi" w:cstheme="majorBidi"/>
                  <w:sz w:val="72"/>
                  <w:szCs w:val="72"/>
                </w:rPr>
                <w:t xml:space="preserve"> User Manual</w:t>
              </w:r>
            </w:sdtContent>
          </w:sdt>
        </w:p>
        <w:sdt>
          <w:sdtPr>
            <w:rPr>
              <w:rFonts w:asciiTheme="majorHAnsi" w:eastAsiaTheme="majorEastAsia" w:hAnsiTheme="majorHAnsi" w:cstheme="majorBidi"/>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EndPr/>
          <w:sdtContent>
            <w:p w14:paraId="52541C56" w14:textId="77777777" w:rsidR="00C513CF" w:rsidRDefault="00C513CF">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A step by step navigational process</w:t>
              </w:r>
            </w:p>
          </w:sdtContent>
        </w:sdt>
        <w:p w14:paraId="52541C57" w14:textId="77777777" w:rsidR="00C513CF" w:rsidRDefault="00C513CF">
          <w:pPr>
            <w:pStyle w:val="NoSpacing"/>
            <w:rPr>
              <w:rFonts w:asciiTheme="majorHAnsi" w:eastAsiaTheme="majorEastAsia" w:hAnsiTheme="majorHAnsi" w:cstheme="majorBidi"/>
              <w:sz w:val="36"/>
              <w:szCs w:val="36"/>
            </w:rPr>
          </w:pPr>
        </w:p>
        <w:p w14:paraId="52541C58" w14:textId="77777777" w:rsidR="00C513CF" w:rsidRDefault="00C513CF">
          <w:pPr>
            <w:pStyle w:val="NoSpacing"/>
            <w:rPr>
              <w:rFonts w:asciiTheme="majorHAnsi" w:eastAsiaTheme="majorEastAsia" w:hAnsiTheme="majorHAnsi" w:cstheme="majorBidi"/>
              <w:sz w:val="36"/>
              <w:szCs w:val="36"/>
            </w:rPr>
          </w:pPr>
        </w:p>
        <w:p w14:paraId="52541C59" w14:textId="77777777" w:rsidR="00C513CF" w:rsidRDefault="00C513CF">
          <w:pPr>
            <w:pStyle w:val="NoSpacing"/>
            <w:rPr>
              <w:rFonts w:asciiTheme="majorHAnsi" w:eastAsiaTheme="majorEastAsia" w:hAnsiTheme="majorHAnsi" w:cstheme="majorBidi"/>
              <w:sz w:val="36"/>
              <w:szCs w:val="36"/>
            </w:rPr>
          </w:pPr>
        </w:p>
        <w:p w14:paraId="52541C5A" w14:textId="77777777" w:rsidR="00C513CF" w:rsidRDefault="00C513CF">
          <w:pPr>
            <w:pStyle w:val="NoSpacing"/>
            <w:rPr>
              <w:rFonts w:asciiTheme="majorHAnsi" w:eastAsiaTheme="majorEastAsia" w:hAnsiTheme="majorHAnsi" w:cstheme="majorBidi"/>
              <w:sz w:val="36"/>
              <w:szCs w:val="36"/>
            </w:rPr>
          </w:pPr>
        </w:p>
        <w:p w14:paraId="52541C5B" w14:textId="77777777" w:rsidR="00C513CF" w:rsidRDefault="00C513CF"/>
        <w:p w14:paraId="7E2B0DAE" w14:textId="77777777" w:rsidR="00212BE4" w:rsidRDefault="00212BE4" w:rsidP="00C513CF">
          <w:pPr>
            <w:jc w:val="center"/>
            <w:rPr>
              <w:rFonts w:asciiTheme="majorHAnsi" w:hAnsiTheme="majorHAnsi"/>
              <w:sz w:val="96"/>
              <w:szCs w:val="96"/>
            </w:rPr>
          </w:pPr>
        </w:p>
        <w:p w14:paraId="52541C5D" w14:textId="77777777" w:rsidR="00C513CF" w:rsidRDefault="00C513CF" w:rsidP="00C513CF">
          <w:pPr>
            <w:jc w:val="center"/>
            <w:rPr>
              <w:rFonts w:asciiTheme="majorHAnsi" w:hAnsiTheme="majorHAnsi"/>
              <w:sz w:val="96"/>
              <w:szCs w:val="96"/>
            </w:rPr>
          </w:pPr>
        </w:p>
        <w:p w14:paraId="52541C5E" w14:textId="77777777" w:rsidR="00C513CF" w:rsidRDefault="00C513CF" w:rsidP="00C513CF">
          <w:pPr>
            <w:jc w:val="center"/>
            <w:rPr>
              <w:rFonts w:asciiTheme="majorHAnsi" w:hAnsiTheme="majorHAnsi"/>
              <w:sz w:val="96"/>
              <w:szCs w:val="96"/>
            </w:rPr>
          </w:pPr>
        </w:p>
        <w:p w14:paraId="52541C5F" w14:textId="77777777" w:rsidR="00C513CF" w:rsidRDefault="00C513CF" w:rsidP="00C513CF">
          <w:pPr>
            <w:jc w:val="center"/>
            <w:rPr>
              <w:rFonts w:asciiTheme="majorHAnsi" w:hAnsiTheme="majorHAnsi"/>
              <w:sz w:val="96"/>
              <w:szCs w:val="96"/>
            </w:rPr>
          </w:pPr>
        </w:p>
        <w:p w14:paraId="52541C60" w14:textId="4A24A24A" w:rsidR="00C513CF" w:rsidRPr="00C513CF" w:rsidRDefault="00B701DC" w:rsidP="00C513CF">
          <w:pPr>
            <w:rPr>
              <w:rFonts w:asciiTheme="majorHAnsi" w:hAnsiTheme="majorHAnsi"/>
              <w:sz w:val="32"/>
              <w:szCs w:val="32"/>
            </w:rPr>
          </w:pPr>
          <w:r>
            <w:rPr>
              <w:rFonts w:asciiTheme="majorHAnsi" w:hAnsiTheme="majorHAnsi"/>
              <w:sz w:val="32"/>
              <w:szCs w:val="32"/>
            </w:rPr>
            <w:t>November</w:t>
          </w:r>
          <w:r w:rsidR="00C513CF" w:rsidRPr="00C513CF">
            <w:rPr>
              <w:rFonts w:asciiTheme="majorHAnsi" w:hAnsiTheme="majorHAnsi"/>
              <w:sz w:val="32"/>
              <w:szCs w:val="32"/>
            </w:rPr>
            <w:t xml:space="preserve"> 2013</w:t>
          </w:r>
        </w:p>
        <w:p w14:paraId="52541C61" w14:textId="77777777" w:rsidR="00C513CF" w:rsidRDefault="00C513CF" w:rsidP="00C513CF">
          <w:r w:rsidRPr="00C513CF">
            <w:rPr>
              <w:rFonts w:asciiTheme="majorHAnsi" w:hAnsiTheme="majorHAnsi"/>
              <w:sz w:val="24"/>
              <w:szCs w:val="24"/>
            </w:rPr>
            <w:t xml:space="preserve">Prepared by: </w:t>
          </w:r>
          <w:proofErr w:type="spellStart"/>
          <w:r w:rsidRPr="00C513CF">
            <w:rPr>
              <w:rFonts w:asciiTheme="majorHAnsi" w:hAnsiTheme="majorHAnsi"/>
              <w:sz w:val="24"/>
              <w:szCs w:val="24"/>
            </w:rPr>
            <w:t>FEi</w:t>
          </w:r>
          <w:proofErr w:type="spellEnd"/>
          <w:r w:rsidRPr="00C513CF">
            <w:rPr>
              <w:rFonts w:asciiTheme="majorHAnsi" w:hAnsiTheme="majorHAnsi"/>
              <w:sz w:val="24"/>
              <w:szCs w:val="24"/>
            </w:rPr>
            <w:t xml:space="preserve"> Systems</w:t>
          </w:r>
          <w:r>
            <w:br w:type="page"/>
          </w:r>
        </w:p>
      </w:sdtContent>
    </w:sdt>
    <w:sdt>
      <w:sdtPr>
        <w:rPr>
          <w:rFonts w:asciiTheme="minorHAnsi" w:eastAsiaTheme="minorHAnsi" w:hAnsiTheme="minorHAnsi" w:cstheme="minorBidi"/>
          <w:b w:val="0"/>
          <w:bCs w:val="0"/>
          <w:color w:val="4F81BD" w:themeColor="accent1"/>
          <w:sz w:val="22"/>
          <w:szCs w:val="22"/>
          <w:lang w:eastAsia="en-US"/>
        </w:rPr>
        <w:id w:val="207842249"/>
        <w:docPartObj>
          <w:docPartGallery w:val="Table of Contents"/>
          <w:docPartUnique/>
        </w:docPartObj>
      </w:sdtPr>
      <w:sdtEndPr>
        <w:rPr>
          <w:noProof/>
          <w:color w:val="auto"/>
        </w:rPr>
      </w:sdtEndPr>
      <w:sdtContent>
        <w:p w14:paraId="52541C62" w14:textId="2992678D" w:rsidR="00154595" w:rsidRDefault="00154595" w:rsidP="0004313A">
          <w:pPr>
            <w:pStyle w:val="TOCHeading"/>
          </w:pPr>
          <w:r>
            <w:t>Contents</w:t>
          </w:r>
        </w:p>
        <w:p w14:paraId="6E523E75" w14:textId="77777777" w:rsidR="006A0AD2" w:rsidRDefault="00154595">
          <w:pPr>
            <w:pStyle w:val="TOC1"/>
            <w:tabs>
              <w:tab w:val="left" w:pos="440"/>
            </w:tabs>
            <w:rPr>
              <w:rFonts w:eastAsiaTheme="minorEastAsia"/>
              <w:noProof/>
              <w:lang w:eastAsia="zh-CN"/>
            </w:rPr>
          </w:pPr>
          <w:r>
            <w:fldChar w:fldCharType="begin"/>
          </w:r>
          <w:r>
            <w:instrText xml:space="preserve"> TOC \o "1-3" \h \z \u </w:instrText>
          </w:r>
          <w:r>
            <w:fldChar w:fldCharType="separate"/>
          </w:r>
          <w:hyperlink w:anchor="_Toc372032481" w:history="1">
            <w:r w:rsidR="006A0AD2" w:rsidRPr="0058193C">
              <w:rPr>
                <w:rStyle w:val="Hyperlink"/>
                <w:noProof/>
                <w14:scene3d>
                  <w14:camera w14:prst="orthographicFront"/>
                  <w14:lightRig w14:rig="threePt" w14:dir="t">
                    <w14:rot w14:lat="0" w14:lon="0" w14:rev="0"/>
                  </w14:lightRig>
                </w14:scene3d>
              </w:rPr>
              <w:t>1</w:t>
            </w:r>
            <w:r w:rsidR="006A0AD2">
              <w:rPr>
                <w:rFonts w:eastAsiaTheme="minorEastAsia"/>
                <w:noProof/>
                <w:lang w:eastAsia="zh-CN"/>
              </w:rPr>
              <w:tab/>
            </w:r>
            <w:r w:rsidR="006A0AD2" w:rsidRPr="0058193C">
              <w:rPr>
                <w:rStyle w:val="Hyperlink"/>
                <w:noProof/>
              </w:rPr>
              <w:t>Accessing SPA Selection</w:t>
            </w:r>
            <w:r w:rsidR="006A0AD2">
              <w:rPr>
                <w:noProof/>
                <w:webHidden/>
              </w:rPr>
              <w:tab/>
            </w:r>
            <w:r w:rsidR="006A0AD2">
              <w:rPr>
                <w:noProof/>
                <w:webHidden/>
              </w:rPr>
              <w:fldChar w:fldCharType="begin"/>
            </w:r>
            <w:r w:rsidR="006A0AD2">
              <w:rPr>
                <w:noProof/>
                <w:webHidden/>
              </w:rPr>
              <w:instrText xml:space="preserve"> PAGEREF _Toc372032481 \h </w:instrText>
            </w:r>
            <w:r w:rsidR="006A0AD2">
              <w:rPr>
                <w:noProof/>
                <w:webHidden/>
              </w:rPr>
            </w:r>
            <w:r w:rsidR="006A0AD2">
              <w:rPr>
                <w:noProof/>
                <w:webHidden/>
              </w:rPr>
              <w:fldChar w:fldCharType="separate"/>
            </w:r>
            <w:r w:rsidR="006A0AD2">
              <w:rPr>
                <w:noProof/>
                <w:webHidden/>
              </w:rPr>
              <w:t>1</w:t>
            </w:r>
            <w:r w:rsidR="006A0AD2">
              <w:rPr>
                <w:noProof/>
                <w:webHidden/>
              </w:rPr>
              <w:fldChar w:fldCharType="end"/>
            </w:r>
          </w:hyperlink>
        </w:p>
        <w:p w14:paraId="64330797" w14:textId="77777777" w:rsidR="006A0AD2" w:rsidRDefault="006A0AD2">
          <w:pPr>
            <w:pStyle w:val="TOC1"/>
            <w:tabs>
              <w:tab w:val="left" w:pos="440"/>
            </w:tabs>
            <w:rPr>
              <w:rFonts w:eastAsiaTheme="minorEastAsia"/>
              <w:noProof/>
              <w:lang w:eastAsia="zh-CN"/>
            </w:rPr>
          </w:pPr>
          <w:hyperlink w:anchor="_Toc372032482" w:history="1">
            <w:r w:rsidRPr="0058193C">
              <w:rPr>
                <w:rStyle w:val="Hyperlink"/>
                <w:noProof/>
                <w14:scene3d>
                  <w14:camera w14:prst="orthographicFront"/>
                  <w14:lightRig w14:rig="threePt" w14:dir="t">
                    <w14:rot w14:lat="0" w14:lon="0" w14:rev="0"/>
                  </w14:lightRig>
                </w14:scene3d>
              </w:rPr>
              <w:t>2</w:t>
            </w:r>
            <w:r>
              <w:rPr>
                <w:rFonts w:eastAsiaTheme="minorEastAsia"/>
                <w:noProof/>
                <w:lang w:eastAsia="zh-CN"/>
              </w:rPr>
              <w:tab/>
            </w:r>
            <w:r w:rsidRPr="0058193C">
              <w:rPr>
                <w:rStyle w:val="Hyperlink"/>
                <w:noProof/>
              </w:rPr>
              <w:t>SPA Selection</w:t>
            </w:r>
            <w:r>
              <w:rPr>
                <w:noProof/>
                <w:webHidden/>
              </w:rPr>
              <w:tab/>
            </w:r>
            <w:r>
              <w:rPr>
                <w:noProof/>
                <w:webHidden/>
              </w:rPr>
              <w:fldChar w:fldCharType="begin"/>
            </w:r>
            <w:r>
              <w:rPr>
                <w:noProof/>
                <w:webHidden/>
              </w:rPr>
              <w:instrText xml:space="preserve"> PAGEREF _Toc372032482 \h </w:instrText>
            </w:r>
            <w:r>
              <w:rPr>
                <w:noProof/>
                <w:webHidden/>
              </w:rPr>
            </w:r>
            <w:r>
              <w:rPr>
                <w:noProof/>
                <w:webHidden/>
              </w:rPr>
              <w:fldChar w:fldCharType="separate"/>
            </w:r>
            <w:r>
              <w:rPr>
                <w:noProof/>
                <w:webHidden/>
              </w:rPr>
              <w:t>2</w:t>
            </w:r>
            <w:r>
              <w:rPr>
                <w:noProof/>
                <w:webHidden/>
              </w:rPr>
              <w:fldChar w:fldCharType="end"/>
            </w:r>
          </w:hyperlink>
        </w:p>
        <w:p w14:paraId="14B70ACB" w14:textId="77777777" w:rsidR="006A0AD2" w:rsidRDefault="006A0AD2">
          <w:pPr>
            <w:pStyle w:val="TOC2"/>
            <w:tabs>
              <w:tab w:val="left" w:pos="880"/>
              <w:tab w:val="right" w:leader="dot" w:pos="9350"/>
            </w:tabs>
            <w:rPr>
              <w:rFonts w:eastAsiaTheme="minorEastAsia"/>
              <w:noProof/>
              <w:lang w:eastAsia="zh-CN"/>
            </w:rPr>
          </w:pPr>
          <w:hyperlink w:anchor="_Toc372032483" w:history="1">
            <w:r w:rsidRPr="0058193C">
              <w:rPr>
                <w:rStyle w:val="Hyperlink"/>
                <w:noProof/>
              </w:rPr>
              <w:t>2.1</w:t>
            </w:r>
            <w:r>
              <w:rPr>
                <w:rFonts w:eastAsiaTheme="minorEastAsia"/>
                <w:noProof/>
                <w:lang w:eastAsia="zh-CN"/>
              </w:rPr>
              <w:tab/>
            </w:r>
            <w:r w:rsidRPr="0058193C">
              <w:rPr>
                <w:rStyle w:val="Hyperlink"/>
                <w:noProof/>
              </w:rPr>
              <w:t>Manual SPA Selection</w:t>
            </w:r>
            <w:r>
              <w:rPr>
                <w:noProof/>
                <w:webHidden/>
              </w:rPr>
              <w:tab/>
            </w:r>
            <w:r>
              <w:rPr>
                <w:noProof/>
                <w:webHidden/>
              </w:rPr>
              <w:fldChar w:fldCharType="begin"/>
            </w:r>
            <w:r>
              <w:rPr>
                <w:noProof/>
                <w:webHidden/>
              </w:rPr>
              <w:instrText xml:space="preserve"> PAGEREF _Toc372032483 \h </w:instrText>
            </w:r>
            <w:r>
              <w:rPr>
                <w:noProof/>
                <w:webHidden/>
              </w:rPr>
            </w:r>
            <w:r>
              <w:rPr>
                <w:noProof/>
                <w:webHidden/>
              </w:rPr>
              <w:fldChar w:fldCharType="separate"/>
            </w:r>
            <w:r>
              <w:rPr>
                <w:noProof/>
                <w:webHidden/>
              </w:rPr>
              <w:t>2</w:t>
            </w:r>
            <w:r>
              <w:rPr>
                <w:noProof/>
                <w:webHidden/>
              </w:rPr>
              <w:fldChar w:fldCharType="end"/>
            </w:r>
          </w:hyperlink>
        </w:p>
        <w:p w14:paraId="4D25C68B" w14:textId="77777777" w:rsidR="006A0AD2" w:rsidRDefault="006A0AD2">
          <w:pPr>
            <w:pStyle w:val="TOC2"/>
            <w:tabs>
              <w:tab w:val="left" w:pos="880"/>
              <w:tab w:val="right" w:leader="dot" w:pos="9350"/>
            </w:tabs>
            <w:rPr>
              <w:rFonts w:eastAsiaTheme="minorEastAsia"/>
              <w:noProof/>
              <w:lang w:eastAsia="zh-CN"/>
            </w:rPr>
          </w:pPr>
          <w:hyperlink w:anchor="_Toc372032484" w:history="1">
            <w:r w:rsidRPr="0058193C">
              <w:rPr>
                <w:rStyle w:val="Hyperlink"/>
                <w:noProof/>
              </w:rPr>
              <w:t>2.2</w:t>
            </w:r>
            <w:r>
              <w:rPr>
                <w:rFonts w:eastAsiaTheme="minorEastAsia"/>
                <w:noProof/>
                <w:lang w:eastAsia="zh-CN"/>
              </w:rPr>
              <w:tab/>
            </w:r>
            <w:r w:rsidRPr="0058193C">
              <w:rPr>
                <w:rStyle w:val="Hyperlink"/>
                <w:noProof/>
              </w:rPr>
              <w:t>Auto SPA Selection</w:t>
            </w:r>
            <w:r>
              <w:rPr>
                <w:noProof/>
                <w:webHidden/>
              </w:rPr>
              <w:tab/>
            </w:r>
            <w:r>
              <w:rPr>
                <w:noProof/>
                <w:webHidden/>
              </w:rPr>
              <w:fldChar w:fldCharType="begin"/>
            </w:r>
            <w:r>
              <w:rPr>
                <w:noProof/>
                <w:webHidden/>
              </w:rPr>
              <w:instrText xml:space="preserve"> PAGEREF _Toc372032484 \h </w:instrText>
            </w:r>
            <w:r>
              <w:rPr>
                <w:noProof/>
                <w:webHidden/>
              </w:rPr>
            </w:r>
            <w:r>
              <w:rPr>
                <w:noProof/>
                <w:webHidden/>
              </w:rPr>
              <w:fldChar w:fldCharType="separate"/>
            </w:r>
            <w:r>
              <w:rPr>
                <w:noProof/>
                <w:webHidden/>
              </w:rPr>
              <w:t>3</w:t>
            </w:r>
            <w:r>
              <w:rPr>
                <w:noProof/>
                <w:webHidden/>
              </w:rPr>
              <w:fldChar w:fldCharType="end"/>
            </w:r>
          </w:hyperlink>
        </w:p>
        <w:p w14:paraId="3D3E9032" w14:textId="77777777" w:rsidR="006A0AD2" w:rsidRDefault="006A0AD2">
          <w:pPr>
            <w:pStyle w:val="TOC2"/>
            <w:tabs>
              <w:tab w:val="left" w:pos="880"/>
              <w:tab w:val="right" w:leader="dot" w:pos="9350"/>
            </w:tabs>
            <w:rPr>
              <w:rFonts w:eastAsiaTheme="minorEastAsia"/>
              <w:noProof/>
              <w:lang w:eastAsia="zh-CN"/>
            </w:rPr>
          </w:pPr>
          <w:hyperlink w:anchor="_Toc372032485" w:history="1">
            <w:r w:rsidRPr="0058193C">
              <w:rPr>
                <w:rStyle w:val="Hyperlink"/>
                <w:noProof/>
              </w:rPr>
              <w:t>2.3</w:t>
            </w:r>
            <w:r>
              <w:rPr>
                <w:rFonts w:eastAsiaTheme="minorEastAsia"/>
                <w:noProof/>
                <w:lang w:eastAsia="zh-CN"/>
              </w:rPr>
              <w:tab/>
            </w:r>
            <w:r w:rsidRPr="0058193C">
              <w:rPr>
                <w:rStyle w:val="Hyperlink"/>
                <w:noProof/>
              </w:rPr>
              <w:t>Modify Effective Date of Pending SPA Selection</w:t>
            </w:r>
            <w:r>
              <w:rPr>
                <w:noProof/>
                <w:webHidden/>
              </w:rPr>
              <w:tab/>
            </w:r>
            <w:r>
              <w:rPr>
                <w:noProof/>
                <w:webHidden/>
              </w:rPr>
              <w:fldChar w:fldCharType="begin"/>
            </w:r>
            <w:r>
              <w:rPr>
                <w:noProof/>
                <w:webHidden/>
              </w:rPr>
              <w:instrText xml:space="preserve"> PAGEREF _Toc372032485 \h </w:instrText>
            </w:r>
            <w:r>
              <w:rPr>
                <w:noProof/>
                <w:webHidden/>
              </w:rPr>
            </w:r>
            <w:r>
              <w:rPr>
                <w:noProof/>
                <w:webHidden/>
              </w:rPr>
              <w:fldChar w:fldCharType="separate"/>
            </w:r>
            <w:r>
              <w:rPr>
                <w:noProof/>
                <w:webHidden/>
              </w:rPr>
              <w:t>6</w:t>
            </w:r>
            <w:r>
              <w:rPr>
                <w:noProof/>
                <w:webHidden/>
              </w:rPr>
              <w:fldChar w:fldCharType="end"/>
            </w:r>
          </w:hyperlink>
        </w:p>
        <w:p w14:paraId="242EB5DE" w14:textId="77777777" w:rsidR="006A0AD2" w:rsidRDefault="006A0AD2">
          <w:pPr>
            <w:pStyle w:val="TOC2"/>
            <w:tabs>
              <w:tab w:val="left" w:pos="880"/>
              <w:tab w:val="right" w:leader="dot" w:pos="9350"/>
            </w:tabs>
            <w:rPr>
              <w:rFonts w:eastAsiaTheme="minorEastAsia"/>
              <w:noProof/>
              <w:lang w:eastAsia="zh-CN"/>
            </w:rPr>
          </w:pPr>
          <w:hyperlink w:anchor="_Toc372032486" w:history="1">
            <w:r w:rsidRPr="0058193C">
              <w:rPr>
                <w:rStyle w:val="Hyperlink"/>
                <w:noProof/>
              </w:rPr>
              <w:t>2.4</w:t>
            </w:r>
            <w:r>
              <w:rPr>
                <w:rFonts w:eastAsiaTheme="minorEastAsia"/>
                <w:noProof/>
                <w:lang w:eastAsia="zh-CN"/>
              </w:rPr>
              <w:tab/>
            </w:r>
            <w:r w:rsidRPr="0058193C">
              <w:rPr>
                <w:rStyle w:val="Hyperlink"/>
                <w:noProof/>
              </w:rPr>
              <w:t>Discard SPA Selection</w:t>
            </w:r>
            <w:r>
              <w:rPr>
                <w:noProof/>
                <w:webHidden/>
              </w:rPr>
              <w:tab/>
            </w:r>
            <w:r>
              <w:rPr>
                <w:noProof/>
                <w:webHidden/>
              </w:rPr>
              <w:fldChar w:fldCharType="begin"/>
            </w:r>
            <w:r>
              <w:rPr>
                <w:noProof/>
                <w:webHidden/>
              </w:rPr>
              <w:instrText xml:space="preserve"> PAGEREF _Toc372032486 \h </w:instrText>
            </w:r>
            <w:r>
              <w:rPr>
                <w:noProof/>
                <w:webHidden/>
              </w:rPr>
            </w:r>
            <w:r>
              <w:rPr>
                <w:noProof/>
                <w:webHidden/>
              </w:rPr>
              <w:fldChar w:fldCharType="separate"/>
            </w:r>
            <w:r>
              <w:rPr>
                <w:noProof/>
                <w:webHidden/>
              </w:rPr>
              <w:t>8</w:t>
            </w:r>
            <w:r>
              <w:rPr>
                <w:noProof/>
                <w:webHidden/>
              </w:rPr>
              <w:fldChar w:fldCharType="end"/>
            </w:r>
          </w:hyperlink>
        </w:p>
        <w:p w14:paraId="2F03C81C" w14:textId="77777777" w:rsidR="006A0AD2" w:rsidRDefault="006A0AD2">
          <w:pPr>
            <w:pStyle w:val="TOC2"/>
            <w:tabs>
              <w:tab w:val="left" w:pos="880"/>
              <w:tab w:val="right" w:leader="dot" w:pos="9350"/>
            </w:tabs>
            <w:rPr>
              <w:rFonts w:eastAsiaTheme="minorEastAsia"/>
              <w:noProof/>
              <w:lang w:eastAsia="zh-CN"/>
            </w:rPr>
          </w:pPr>
          <w:hyperlink w:anchor="_Toc372032487" w:history="1">
            <w:r w:rsidRPr="0058193C">
              <w:rPr>
                <w:rStyle w:val="Hyperlink"/>
                <w:noProof/>
              </w:rPr>
              <w:t>2.5</w:t>
            </w:r>
            <w:r>
              <w:rPr>
                <w:rFonts w:eastAsiaTheme="minorEastAsia"/>
                <w:noProof/>
                <w:lang w:eastAsia="zh-CN"/>
              </w:rPr>
              <w:tab/>
            </w:r>
            <w:r w:rsidRPr="0058193C">
              <w:rPr>
                <w:rStyle w:val="Hyperlink"/>
                <w:noProof/>
              </w:rPr>
              <w:t>Archive SPA Selection</w:t>
            </w:r>
            <w:r>
              <w:rPr>
                <w:noProof/>
                <w:webHidden/>
              </w:rPr>
              <w:tab/>
            </w:r>
            <w:r>
              <w:rPr>
                <w:noProof/>
                <w:webHidden/>
              </w:rPr>
              <w:fldChar w:fldCharType="begin"/>
            </w:r>
            <w:r>
              <w:rPr>
                <w:noProof/>
                <w:webHidden/>
              </w:rPr>
              <w:instrText xml:space="preserve"> PAGEREF _Toc372032487 \h </w:instrText>
            </w:r>
            <w:r>
              <w:rPr>
                <w:noProof/>
                <w:webHidden/>
              </w:rPr>
            </w:r>
            <w:r>
              <w:rPr>
                <w:noProof/>
                <w:webHidden/>
              </w:rPr>
              <w:fldChar w:fldCharType="separate"/>
            </w:r>
            <w:r>
              <w:rPr>
                <w:noProof/>
                <w:webHidden/>
              </w:rPr>
              <w:t>10</w:t>
            </w:r>
            <w:r>
              <w:rPr>
                <w:noProof/>
                <w:webHidden/>
              </w:rPr>
              <w:fldChar w:fldCharType="end"/>
            </w:r>
          </w:hyperlink>
        </w:p>
        <w:p w14:paraId="3F20B86F" w14:textId="77777777" w:rsidR="006A0AD2" w:rsidRDefault="006A0AD2">
          <w:pPr>
            <w:pStyle w:val="TOC2"/>
            <w:tabs>
              <w:tab w:val="left" w:pos="880"/>
              <w:tab w:val="right" w:leader="dot" w:pos="9350"/>
            </w:tabs>
            <w:rPr>
              <w:rFonts w:eastAsiaTheme="minorEastAsia"/>
              <w:noProof/>
              <w:lang w:eastAsia="zh-CN"/>
            </w:rPr>
          </w:pPr>
          <w:hyperlink w:anchor="_Toc372032488" w:history="1">
            <w:r w:rsidRPr="0058193C">
              <w:rPr>
                <w:rStyle w:val="Hyperlink"/>
                <w:noProof/>
              </w:rPr>
              <w:t>2.6</w:t>
            </w:r>
            <w:r>
              <w:rPr>
                <w:rFonts w:eastAsiaTheme="minorEastAsia"/>
                <w:noProof/>
                <w:lang w:eastAsia="zh-CN"/>
              </w:rPr>
              <w:tab/>
            </w:r>
            <w:r w:rsidRPr="0058193C">
              <w:rPr>
                <w:rStyle w:val="Hyperlink"/>
                <w:noProof/>
              </w:rPr>
              <w:t>View Archived History</w:t>
            </w:r>
            <w:r>
              <w:rPr>
                <w:noProof/>
                <w:webHidden/>
              </w:rPr>
              <w:tab/>
            </w:r>
            <w:r>
              <w:rPr>
                <w:noProof/>
                <w:webHidden/>
              </w:rPr>
              <w:fldChar w:fldCharType="begin"/>
            </w:r>
            <w:r>
              <w:rPr>
                <w:noProof/>
                <w:webHidden/>
              </w:rPr>
              <w:instrText xml:space="preserve"> PAGEREF _Toc372032488 \h </w:instrText>
            </w:r>
            <w:r>
              <w:rPr>
                <w:noProof/>
                <w:webHidden/>
              </w:rPr>
            </w:r>
            <w:r>
              <w:rPr>
                <w:noProof/>
                <w:webHidden/>
              </w:rPr>
              <w:fldChar w:fldCharType="separate"/>
            </w:r>
            <w:r>
              <w:rPr>
                <w:noProof/>
                <w:webHidden/>
              </w:rPr>
              <w:t>10</w:t>
            </w:r>
            <w:r>
              <w:rPr>
                <w:noProof/>
                <w:webHidden/>
              </w:rPr>
              <w:fldChar w:fldCharType="end"/>
            </w:r>
          </w:hyperlink>
        </w:p>
        <w:p w14:paraId="65504121" w14:textId="77777777" w:rsidR="006A0AD2" w:rsidRDefault="006A0AD2">
          <w:pPr>
            <w:pStyle w:val="TOC1"/>
            <w:tabs>
              <w:tab w:val="left" w:pos="440"/>
            </w:tabs>
            <w:rPr>
              <w:rFonts w:eastAsiaTheme="minorEastAsia"/>
              <w:noProof/>
              <w:lang w:eastAsia="zh-CN"/>
            </w:rPr>
          </w:pPr>
          <w:hyperlink w:anchor="_Toc372032489" w:history="1">
            <w:r w:rsidRPr="0058193C">
              <w:rPr>
                <w:rStyle w:val="Hyperlink"/>
                <w:noProof/>
                <w14:scene3d>
                  <w14:camera w14:prst="orthographicFront"/>
                  <w14:lightRig w14:rig="threePt" w14:dir="t">
                    <w14:rot w14:lat="0" w14:lon="0" w14:rev="0"/>
                  </w14:lightRig>
                </w14:scene3d>
              </w:rPr>
              <w:t>3</w:t>
            </w:r>
            <w:r>
              <w:rPr>
                <w:rFonts w:eastAsiaTheme="minorEastAsia"/>
                <w:noProof/>
                <w:lang w:eastAsia="zh-CN"/>
              </w:rPr>
              <w:tab/>
            </w:r>
            <w:r w:rsidRPr="0058193C">
              <w:rPr>
                <w:rStyle w:val="Hyperlink"/>
                <w:noProof/>
              </w:rPr>
              <w:t>Assign Support Planner</w:t>
            </w:r>
            <w:r>
              <w:rPr>
                <w:noProof/>
                <w:webHidden/>
              </w:rPr>
              <w:tab/>
            </w:r>
            <w:r>
              <w:rPr>
                <w:noProof/>
                <w:webHidden/>
              </w:rPr>
              <w:fldChar w:fldCharType="begin"/>
            </w:r>
            <w:r>
              <w:rPr>
                <w:noProof/>
                <w:webHidden/>
              </w:rPr>
              <w:instrText xml:space="preserve"> PAGEREF _Toc372032489 \h </w:instrText>
            </w:r>
            <w:r>
              <w:rPr>
                <w:noProof/>
                <w:webHidden/>
              </w:rPr>
            </w:r>
            <w:r>
              <w:rPr>
                <w:noProof/>
                <w:webHidden/>
              </w:rPr>
              <w:fldChar w:fldCharType="separate"/>
            </w:r>
            <w:r>
              <w:rPr>
                <w:noProof/>
                <w:webHidden/>
              </w:rPr>
              <w:t>11</w:t>
            </w:r>
            <w:r>
              <w:rPr>
                <w:noProof/>
                <w:webHidden/>
              </w:rPr>
              <w:fldChar w:fldCharType="end"/>
            </w:r>
          </w:hyperlink>
        </w:p>
        <w:p w14:paraId="52DF81C7" w14:textId="77777777" w:rsidR="006A0AD2" w:rsidRDefault="006A0AD2">
          <w:pPr>
            <w:pStyle w:val="TOC2"/>
            <w:tabs>
              <w:tab w:val="left" w:pos="880"/>
              <w:tab w:val="right" w:leader="dot" w:pos="9350"/>
            </w:tabs>
            <w:rPr>
              <w:rFonts w:eastAsiaTheme="minorEastAsia"/>
              <w:noProof/>
              <w:lang w:eastAsia="zh-CN"/>
            </w:rPr>
          </w:pPr>
          <w:hyperlink w:anchor="_Toc372032490" w:history="1">
            <w:r w:rsidRPr="0058193C">
              <w:rPr>
                <w:rStyle w:val="Hyperlink"/>
                <w:noProof/>
              </w:rPr>
              <w:t>3.1</w:t>
            </w:r>
            <w:r>
              <w:rPr>
                <w:rFonts w:eastAsiaTheme="minorEastAsia"/>
                <w:noProof/>
                <w:lang w:eastAsia="zh-CN"/>
              </w:rPr>
              <w:tab/>
            </w:r>
            <w:r w:rsidRPr="0058193C">
              <w:rPr>
                <w:rStyle w:val="Hyperlink"/>
                <w:noProof/>
              </w:rPr>
              <w:t>Support Planner Assignment (Active SPA)</w:t>
            </w:r>
            <w:r>
              <w:rPr>
                <w:noProof/>
                <w:webHidden/>
              </w:rPr>
              <w:tab/>
            </w:r>
            <w:r>
              <w:rPr>
                <w:noProof/>
                <w:webHidden/>
              </w:rPr>
              <w:fldChar w:fldCharType="begin"/>
            </w:r>
            <w:r>
              <w:rPr>
                <w:noProof/>
                <w:webHidden/>
              </w:rPr>
              <w:instrText xml:space="preserve"> PAGEREF _Toc372032490 \h </w:instrText>
            </w:r>
            <w:r>
              <w:rPr>
                <w:noProof/>
                <w:webHidden/>
              </w:rPr>
            </w:r>
            <w:r>
              <w:rPr>
                <w:noProof/>
                <w:webHidden/>
              </w:rPr>
              <w:fldChar w:fldCharType="separate"/>
            </w:r>
            <w:r>
              <w:rPr>
                <w:noProof/>
                <w:webHidden/>
              </w:rPr>
              <w:t>11</w:t>
            </w:r>
            <w:r>
              <w:rPr>
                <w:noProof/>
                <w:webHidden/>
              </w:rPr>
              <w:fldChar w:fldCharType="end"/>
            </w:r>
          </w:hyperlink>
        </w:p>
        <w:p w14:paraId="6382939F" w14:textId="77777777" w:rsidR="006A0AD2" w:rsidRDefault="006A0AD2">
          <w:pPr>
            <w:pStyle w:val="TOC2"/>
            <w:tabs>
              <w:tab w:val="left" w:pos="880"/>
              <w:tab w:val="right" w:leader="dot" w:pos="9350"/>
            </w:tabs>
            <w:rPr>
              <w:rFonts w:eastAsiaTheme="minorEastAsia"/>
              <w:noProof/>
              <w:lang w:eastAsia="zh-CN"/>
            </w:rPr>
          </w:pPr>
          <w:hyperlink w:anchor="_Toc372032491" w:history="1">
            <w:r w:rsidRPr="0058193C">
              <w:rPr>
                <w:rStyle w:val="Hyperlink"/>
                <w:noProof/>
              </w:rPr>
              <w:t>3.2</w:t>
            </w:r>
            <w:r>
              <w:rPr>
                <w:rFonts w:eastAsiaTheme="minorEastAsia"/>
                <w:noProof/>
                <w:lang w:eastAsia="zh-CN"/>
              </w:rPr>
              <w:tab/>
            </w:r>
            <w:r w:rsidRPr="0058193C">
              <w:rPr>
                <w:rStyle w:val="Hyperlink"/>
                <w:noProof/>
              </w:rPr>
              <w:t>Support Planner Assignment (Pending SPA)</w:t>
            </w:r>
            <w:r>
              <w:rPr>
                <w:noProof/>
                <w:webHidden/>
              </w:rPr>
              <w:tab/>
            </w:r>
            <w:r>
              <w:rPr>
                <w:noProof/>
                <w:webHidden/>
              </w:rPr>
              <w:fldChar w:fldCharType="begin"/>
            </w:r>
            <w:r>
              <w:rPr>
                <w:noProof/>
                <w:webHidden/>
              </w:rPr>
              <w:instrText xml:space="preserve"> PAGEREF _Toc372032491 \h </w:instrText>
            </w:r>
            <w:r>
              <w:rPr>
                <w:noProof/>
                <w:webHidden/>
              </w:rPr>
            </w:r>
            <w:r>
              <w:rPr>
                <w:noProof/>
                <w:webHidden/>
              </w:rPr>
              <w:fldChar w:fldCharType="separate"/>
            </w:r>
            <w:r>
              <w:rPr>
                <w:noProof/>
                <w:webHidden/>
              </w:rPr>
              <w:t>11</w:t>
            </w:r>
            <w:r>
              <w:rPr>
                <w:noProof/>
                <w:webHidden/>
              </w:rPr>
              <w:fldChar w:fldCharType="end"/>
            </w:r>
          </w:hyperlink>
        </w:p>
        <w:p w14:paraId="52541C6C" w14:textId="77777777" w:rsidR="00154595" w:rsidRDefault="00154595">
          <w:pPr>
            <w:sectPr w:rsidR="00154595" w:rsidSect="00154595">
              <w:headerReference w:type="default" r:id="rId12"/>
              <w:footerReference w:type="default" r:id="rId13"/>
              <w:headerReference w:type="first" r:id="rId14"/>
              <w:footerReference w:type="first" r:id="rId15"/>
              <w:pgSz w:w="12240" w:h="15840"/>
              <w:pgMar w:top="1440" w:right="1440" w:bottom="1440" w:left="1440" w:header="720" w:footer="720" w:gutter="0"/>
              <w:pgNumType w:fmt="lowerRoman" w:start="0"/>
              <w:cols w:space="720"/>
              <w:titlePg/>
              <w:docGrid w:linePitch="360"/>
            </w:sectPr>
          </w:pPr>
          <w:r>
            <w:rPr>
              <w:b/>
              <w:bCs/>
              <w:noProof/>
            </w:rPr>
            <w:fldChar w:fldCharType="end"/>
          </w:r>
        </w:p>
        <w:bookmarkStart w:id="0" w:name="_GoBack" w:displacedByCustomXml="next"/>
        <w:bookmarkEnd w:id="0" w:displacedByCustomXml="next"/>
      </w:sdtContent>
    </w:sdt>
    <w:p w14:paraId="4E063426" w14:textId="165EBF5D" w:rsidR="0080177D" w:rsidRDefault="0080177D" w:rsidP="00C60A9D">
      <w:pPr>
        <w:pStyle w:val="Heading1"/>
      </w:pPr>
      <w:bookmarkStart w:id="1" w:name="_Toc332030754"/>
      <w:bookmarkStart w:id="2" w:name="_Toc345936924"/>
      <w:bookmarkStart w:id="3" w:name="_Toc372032481"/>
      <w:r>
        <w:lastRenderedPageBreak/>
        <w:t xml:space="preserve">Accessing </w:t>
      </w:r>
      <w:r w:rsidR="008B1E3A">
        <w:t>SPA Selection</w:t>
      </w:r>
      <w:bookmarkEnd w:id="3"/>
    </w:p>
    <w:p w14:paraId="2B98DEC4" w14:textId="27DCC237" w:rsidR="0080177D" w:rsidRDefault="0080177D" w:rsidP="0080177D">
      <w:pPr>
        <w:spacing w:after="0"/>
      </w:pPr>
      <w:r>
        <w:t xml:space="preserve">To access </w:t>
      </w:r>
      <w:r w:rsidR="00A2459B">
        <w:t>SPA selection</w:t>
      </w:r>
      <w:r>
        <w:t xml:space="preserve">, you must login as </w:t>
      </w:r>
      <w:r w:rsidR="00D06C42">
        <w:t xml:space="preserve">a </w:t>
      </w:r>
      <w:r w:rsidR="006A4069">
        <w:t>permitted user</w:t>
      </w:r>
      <w:r w:rsidR="00D06C42">
        <w:t>:</w:t>
      </w:r>
    </w:p>
    <w:p w14:paraId="2A6B397D" w14:textId="77777777" w:rsidR="0080177D" w:rsidRPr="00744593" w:rsidRDefault="0080177D" w:rsidP="0080177D">
      <w:pPr>
        <w:numPr>
          <w:ilvl w:val="0"/>
          <w:numId w:val="15"/>
        </w:numPr>
        <w:spacing w:after="0"/>
        <w:contextualSpacing/>
      </w:pPr>
      <w:r w:rsidRPr="00744593">
        <w:t>Log in as the permitted user</w:t>
      </w:r>
    </w:p>
    <w:p w14:paraId="6E8936EA" w14:textId="35B93A2C" w:rsidR="0080177D" w:rsidRPr="00744593" w:rsidRDefault="0080177D" w:rsidP="0080177D">
      <w:pPr>
        <w:numPr>
          <w:ilvl w:val="0"/>
          <w:numId w:val="15"/>
        </w:numPr>
        <w:spacing w:after="0"/>
        <w:contextualSpacing/>
      </w:pPr>
      <w:r w:rsidRPr="00744593">
        <w:t xml:space="preserve">Search for client under </w:t>
      </w:r>
      <w:r w:rsidRPr="00405CE6">
        <w:rPr>
          <w:i/>
        </w:rPr>
        <w:t>Clients</w:t>
      </w:r>
      <w:r w:rsidRPr="00744593">
        <w:t xml:space="preserve"> tab</w:t>
      </w:r>
      <w:r>
        <w:t xml:space="preserve"> using “</w:t>
      </w:r>
      <w:r w:rsidRPr="0080177D">
        <w:rPr>
          <w:b/>
        </w:rPr>
        <w:t>Case</w:t>
      </w:r>
      <w:r>
        <w:t>” search</w:t>
      </w:r>
    </w:p>
    <w:p w14:paraId="210CAC4A" w14:textId="77777777" w:rsidR="0080177D" w:rsidRDefault="0080177D" w:rsidP="0080177D">
      <w:pPr>
        <w:numPr>
          <w:ilvl w:val="0"/>
          <w:numId w:val="15"/>
        </w:numPr>
        <w:spacing w:after="0"/>
        <w:contextualSpacing/>
      </w:pPr>
      <w:r w:rsidRPr="00744593">
        <w:t xml:space="preserve">Click </w:t>
      </w:r>
      <w:r w:rsidRPr="00744593">
        <w:rPr>
          <w:b/>
        </w:rPr>
        <w:t>Client Summary</w:t>
      </w:r>
      <w:r w:rsidRPr="00744593">
        <w:t xml:space="preserve"> for client</w:t>
      </w:r>
    </w:p>
    <w:p w14:paraId="1DF98566" w14:textId="3AC1E74B" w:rsidR="0080177D" w:rsidRDefault="006A1A85" w:rsidP="00C818ED">
      <w:pPr>
        <w:spacing w:after="0"/>
        <w:ind w:left="360"/>
        <w:contextualSpacing/>
        <w:jc w:val="center"/>
      </w:pPr>
      <w:r>
        <w:rPr>
          <w:noProof/>
          <w:lang w:eastAsia="zh-CN"/>
        </w:rPr>
        <w:drawing>
          <wp:inline distT="0" distB="0" distL="0" distR="0" wp14:anchorId="3BD2FC64" wp14:editId="29AF3EE0">
            <wp:extent cx="5943600" cy="3385185"/>
            <wp:effectExtent l="0" t="0" r="0" b="5715"/>
            <wp:docPr id="2" name="Picture 2" descr="1. Enter client information and click &quot;Cases&quot; button&#10;2. Click &quot;Client Summary&quot; link" title="Search a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85185"/>
                    </a:xfrm>
                    <a:prstGeom prst="rect">
                      <a:avLst/>
                    </a:prstGeom>
                  </pic:spPr>
                </pic:pic>
              </a:graphicData>
            </a:graphic>
          </wp:inline>
        </w:drawing>
      </w:r>
    </w:p>
    <w:p w14:paraId="68BAD7EE" w14:textId="77777777" w:rsidR="00025DEC" w:rsidRPr="00744593" w:rsidRDefault="00025DEC" w:rsidP="0080177D">
      <w:pPr>
        <w:spacing w:after="0"/>
        <w:ind w:left="360"/>
        <w:contextualSpacing/>
      </w:pPr>
    </w:p>
    <w:p w14:paraId="7E3A6154" w14:textId="536AA660" w:rsidR="0080177D" w:rsidRDefault="0080177D" w:rsidP="0080177D">
      <w:pPr>
        <w:numPr>
          <w:ilvl w:val="0"/>
          <w:numId w:val="15"/>
        </w:numPr>
        <w:spacing w:after="0"/>
        <w:contextualSpacing/>
      </w:pPr>
      <w:r w:rsidRPr="00744593">
        <w:t xml:space="preserve">Click </w:t>
      </w:r>
      <w:r w:rsidR="00D06C42">
        <w:rPr>
          <w:b/>
        </w:rPr>
        <w:t>S</w:t>
      </w:r>
      <w:r w:rsidR="00D761A8">
        <w:rPr>
          <w:b/>
        </w:rPr>
        <w:t>upport Planning Agency</w:t>
      </w:r>
      <w:r w:rsidR="00D06C42">
        <w:rPr>
          <w:b/>
        </w:rPr>
        <w:t xml:space="preserve"> </w:t>
      </w:r>
      <w:r w:rsidR="00D761A8">
        <w:rPr>
          <w:b/>
        </w:rPr>
        <w:t>Selection</w:t>
      </w:r>
      <w:r w:rsidR="00D06C42">
        <w:rPr>
          <w:b/>
        </w:rPr>
        <w:t xml:space="preserve"> (under Case Management)</w:t>
      </w:r>
      <w:r>
        <w:rPr>
          <w:b/>
        </w:rPr>
        <w:t xml:space="preserve"> </w:t>
      </w:r>
      <w:r>
        <w:t xml:space="preserve">from left navigation </w:t>
      </w:r>
    </w:p>
    <w:p w14:paraId="30AD4253" w14:textId="58EBCA1B" w:rsidR="0080177D" w:rsidRDefault="00D761A8" w:rsidP="00C818ED">
      <w:pPr>
        <w:ind w:left="360"/>
        <w:jc w:val="center"/>
      </w:pPr>
      <w:r>
        <w:rPr>
          <w:noProof/>
          <w:lang w:eastAsia="zh-CN"/>
        </w:rPr>
        <w:drawing>
          <wp:inline distT="0" distB="0" distL="0" distR="0" wp14:anchorId="68B5471F" wp14:editId="1558D511">
            <wp:extent cx="5943600" cy="2216150"/>
            <wp:effectExtent l="0" t="0" r="0" b="0"/>
            <wp:docPr id="1" name="Picture 1" descr="Click Support Planning Agency Selection (under Case Management) from left navigation " title="Access Support Planning Agency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16150"/>
                    </a:xfrm>
                    <a:prstGeom prst="rect">
                      <a:avLst/>
                    </a:prstGeom>
                  </pic:spPr>
                </pic:pic>
              </a:graphicData>
            </a:graphic>
          </wp:inline>
        </w:drawing>
      </w:r>
    </w:p>
    <w:p w14:paraId="2F9C4034" w14:textId="3DCB7C23" w:rsidR="0080177D" w:rsidRDefault="0080177D" w:rsidP="0080177D">
      <w:pPr>
        <w:pStyle w:val="ListParagraph"/>
        <w:numPr>
          <w:ilvl w:val="0"/>
          <w:numId w:val="15"/>
        </w:numPr>
        <w:spacing w:after="0"/>
      </w:pPr>
      <w:r>
        <w:t xml:space="preserve">LTSS will bring you to </w:t>
      </w:r>
      <w:r w:rsidR="005E47D7">
        <w:t>SP</w:t>
      </w:r>
      <w:r w:rsidR="00D761A8">
        <w:t>A</w:t>
      </w:r>
      <w:r w:rsidR="005E47D7">
        <w:t xml:space="preserve"> </w:t>
      </w:r>
      <w:r w:rsidR="00D761A8">
        <w:t>Selection - List</w:t>
      </w:r>
      <w:r>
        <w:t xml:space="preserve"> Page</w:t>
      </w:r>
    </w:p>
    <w:p w14:paraId="38FD61B9" w14:textId="58ECC35D" w:rsidR="0080177D" w:rsidRPr="00744593" w:rsidRDefault="00D761A8" w:rsidP="0080177D">
      <w:pPr>
        <w:ind w:left="360"/>
      </w:pPr>
      <w:r>
        <w:rPr>
          <w:noProof/>
          <w:lang w:eastAsia="zh-CN"/>
        </w:rPr>
        <w:lastRenderedPageBreak/>
        <w:drawing>
          <wp:inline distT="0" distB="0" distL="0" distR="0" wp14:anchorId="0E0FAA25" wp14:editId="68E8F009">
            <wp:extent cx="5943600" cy="1796415"/>
            <wp:effectExtent l="0" t="0" r="0" b="0"/>
            <wp:docPr id="12" name="Picture 12" descr="LTSS will bring you to SPA Selection - List Page" title="SPA Selection Lis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96415"/>
                    </a:xfrm>
                    <a:prstGeom prst="rect">
                      <a:avLst/>
                    </a:prstGeom>
                  </pic:spPr>
                </pic:pic>
              </a:graphicData>
            </a:graphic>
          </wp:inline>
        </w:drawing>
      </w:r>
    </w:p>
    <w:p w14:paraId="52541C6E" w14:textId="6A6C4F89" w:rsidR="00744593" w:rsidRDefault="00D761A8" w:rsidP="00C60A9D">
      <w:pPr>
        <w:pStyle w:val="Heading1"/>
      </w:pPr>
      <w:bookmarkStart w:id="4" w:name="_Toc372032482"/>
      <w:bookmarkEnd w:id="1"/>
      <w:bookmarkEnd w:id="2"/>
      <w:r>
        <w:t>SPA Selection</w:t>
      </w:r>
      <w:bookmarkEnd w:id="4"/>
    </w:p>
    <w:p w14:paraId="56D16179" w14:textId="6D17A696" w:rsidR="005D4FA3" w:rsidRDefault="0002399B" w:rsidP="005D4FA3">
      <w:pPr>
        <w:pStyle w:val="Heading2"/>
      </w:pPr>
      <w:bookmarkStart w:id="5" w:name="_Toc372032483"/>
      <w:r>
        <w:t>Manual</w:t>
      </w:r>
      <w:r w:rsidR="005D4FA3">
        <w:t xml:space="preserve"> SP</w:t>
      </w:r>
      <w:r w:rsidR="00D761A8">
        <w:t>A Selection</w:t>
      </w:r>
      <w:bookmarkEnd w:id="5"/>
    </w:p>
    <w:p w14:paraId="0AAE18BA" w14:textId="5B331AC3" w:rsidR="005E47D7" w:rsidRDefault="005E47D7" w:rsidP="005E47D7">
      <w:r>
        <w:t>To add a SP</w:t>
      </w:r>
      <w:r w:rsidR="00D761A8">
        <w:t>A</w:t>
      </w:r>
      <w:r>
        <w:t xml:space="preserve"> </w:t>
      </w:r>
      <w:r w:rsidR="00D761A8">
        <w:t>Selection</w:t>
      </w:r>
      <w:r>
        <w:t xml:space="preserve">, you must login as a </w:t>
      </w:r>
      <w:r w:rsidR="0072567D">
        <w:t>permitted user</w:t>
      </w:r>
      <w:r>
        <w:t>.</w:t>
      </w:r>
    </w:p>
    <w:p w14:paraId="10737001" w14:textId="45A0989D" w:rsidR="005E47D7" w:rsidRDefault="005E47D7" w:rsidP="005E47D7">
      <w:pPr>
        <w:pStyle w:val="ListParagraph"/>
        <w:numPr>
          <w:ilvl w:val="0"/>
          <w:numId w:val="23"/>
        </w:numPr>
      </w:pPr>
      <w:r>
        <w:t>Access SP</w:t>
      </w:r>
      <w:r w:rsidR="004A126B">
        <w:t>A</w:t>
      </w:r>
      <w:r>
        <w:t xml:space="preserve"> </w:t>
      </w:r>
      <w:r w:rsidR="00D761A8">
        <w:t>Selection</w:t>
      </w:r>
    </w:p>
    <w:p w14:paraId="5C3DDD80" w14:textId="2DEC146E" w:rsidR="005E47D7" w:rsidRPr="000D0AA4" w:rsidRDefault="005E47D7" w:rsidP="005E47D7">
      <w:pPr>
        <w:pStyle w:val="ListParagraph"/>
        <w:numPr>
          <w:ilvl w:val="0"/>
          <w:numId w:val="23"/>
        </w:numPr>
        <w:rPr>
          <w:i/>
          <w:u w:val="single"/>
        </w:rPr>
      </w:pPr>
      <w:r>
        <w:t>Click “</w:t>
      </w:r>
      <w:r w:rsidR="004A126B">
        <w:t>Assign SPA</w:t>
      </w:r>
      <w:r>
        <w:t>” from SP</w:t>
      </w:r>
      <w:r w:rsidR="004A126B">
        <w:t>A</w:t>
      </w:r>
      <w:r>
        <w:t xml:space="preserve"> </w:t>
      </w:r>
      <w:r w:rsidR="00D761A8">
        <w:t>Selection</w:t>
      </w:r>
      <w:r>
        <w:t xml:space="preserve"> list page</w:t>
      </w:r>
      <w:r w:rsidR="000D0AA4">
        <w:t xml:space="preserve">. </w:t>
      </w:r>
      <w:r w:rsidR="000D0AA4" w:rsidRPr="000D0AA4">
        <w:rPr>
          <w:i/>
          <w:u w:val="single"/>
        </w:rPr>
        <w:t xml:space="preserve">Please notes that LTSS will </w:t>
      </w:r>
      <w:r w:rsidR="000D0AA4">
        <w:rPr>
          <w:i/>
          <w:u w:val="single"/>
        </w:rPr>
        <w:t xml:space="preserve">not you </w:t>
      </w:r>
      <w:r w:rsidR="000D0AA4" w:rsidRPr="000D0AA4">
        <w:rPr>
          <w:i/>
          <w:u w:val="single"/>
        </w:rPr>
        <w:t>to make a new selection if previous selection became effective during last 45 days.</w:t>
      </w:r>
    </w:p>
    <w:p w14:paraId="0635D5A1" w14:textId="5059FB72" w:rsidR="005D2A91" w:rsidRDefault="004A126B" w:rsidP="005D2A91">
      <w:pPr>
        <w:pStyle w:val="ListParagraph"/>
        <w:numPr>
          <w:ilvl w:val="0"/>
          <w:numId w:val="0"/>
        </w:numPr>
        <w:ind w:left="360"/>
      </w:pPr>
      <w:r>
        <w:rPr>
          <w:noProof/>
          <w:lang w:eastAsia="zh-CN"/>
        </w:rPr>
        <w:drawing>
          <wp:inline distT="0" distB="0" distL="0" distR="0" wp14:anchorId="27101616" wp14:editId="503FFB9C">
            <wp:extent cx="5943600" cy="1459230"/>
            <wp:effectExtent l="0" t="0" r="0" b="7620"/>
            <wp:docPr id="14" name="Picture 14" descr="Click “Assign SPA” from SPA Selection list page. Please notes that LTSS will not you to make a new selection if previous selection became effective during last 45 days." title="Assign S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459230"/>
                    </a:xfrm>
                    <a:prstGeom prst="rect">
                      <a:avLst/>
                    </a:prstGeom>
                  </pic:spPr>
                </pic:pic>
              </a:graphicData>
            </a:graphic>
          </wp:inline>
        </w:drawing>
      </w:r>
    </w:p>
    <w:p w14:paraId="679DA111" w14:textId="6455A1B2" w:rsidR="005D2A91" w:rsidRPr="00683CF5" w:rsidRDefault="004A126B" w:rsidP="005D2A91">
      <w:pPr>
        <w:pStyle w:val="ListParagraph"/>
        <w:numPr>
          <w:ilvl w:val="0"/>
          <w:numId w:val="23"/>
        </w:numPr>
        <w:rPr>
          <w:i/>
          <w:u w:val="single"/>
        </w:rPr>
      </w:pPr>
      <w:r>
        <w:t xml:space="preserve">Complete SPA selection form and click “Assign”. </w:t>
      </w:r>
      <w:r w:rsidRPr="00683CF5">
        <w:rPr>
          <w:i/>
          <w:u w:val="single"/>
        </w:rPr>
        <w:t>Please note that if you’re DHMH user, you can choose SPA from any jurisdiction; if you’re SPA user, you can only choose SPA from your jurisdiction.</w:t>
      </w:r>
    </w:p>
    <w:p w14:paraId="7F009EFF" w14:textId="74E77B83" w:rsidR="005D2A91" w:rsidRDefault="004A126B" w:rsidP="005D2A91">
      <w:pPr>
        <w:pStyle w:val="ListParagraph"/>
        <w:numPr>
          <w:ilvl w:val="0"/>
          <w:numId w:val="0"/>
        </w:numPr>
        <w:ind w:left="360"/>
      </w:pPr>
      <w:r>
        <w:rPr>
          <w:noProof/>
          <w:lang w:eastAsia="zh-CN"/>
        </w:rPr>
        <w:lastRenderedPageBreak/>
        <w:drawing>
          <wp:inline distT="0" distB="0" distL="0" distR="0" wp14:anchorId="6F7A452D" wp14:editId="6873909C">
            <wp:extent cx="5943600" cy="3764915"/>
            <wp:effectExtent l="0" t="0" r="0" b="6985"/>
            <wp:docPr id="21" name="Picture 21" descr="Complete SPA selection form and click “Assign”. Please note that if you’re DHMH user, you can choose SPA from any jurisdiction; if you’re SPA user, you can only choose SPA from your jurisdiction." title="Complete SPA Selection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764915"/>
                    </a:xfrm>
                    <a:prstGeom prst="rect">
                      <a:avLst/>
                    </a:prstGeom>
                  </pic:spPr>
                </pic:pic>
              </a:graphicData>
            </a:graphic>
          </wp:inline>
        </w:drawing>
      </w:r>
    </w:p>
    <w:p w14:paraId="64F2C022" w14:textId="1D0B526A" w:rsidR="00AA0DB7" w:rsidRDefault="0002399B" w:rsidP="00AA0DB7">
      <w:pPr>
        <w:pStyle w:val="ListParagraph"/>
        <w:numPr>
          <w:ilvl w:val="0"/>
          <w:numId w:val="23"/>
        </w:numPr>
      </w:pPr>
      <w:r>
        <w:t>LTSS will prompt user to continue or cancel. Click “Submit” to continue selection, click “Cancel” to cancel</w:t>
      </w:r>
    </w:p>
    <w:p w14:paraId="6010FF04" w14:textId="1732082E" w:rsidR="0002399B" w:rsidRDefault="0002399B" w:rsidP="00C818ED">
      <w:pPr>
        <w:pStyle w:val="ListParagraph"/>
        <w:numPr>
          <w:ilvl w:val="0"/>
          <w:numId w:val="0"/>
        </w:numPr>
        <w:ind w:left="360"/>
        <w:jc w:val="center"/>
      </w:pPr>
      <w:r>
        <w:rPr>
          <w:noProof/>
          <w:lang w:eastAsia="zh-CN"/>
        </w:rPr>
        <w:drawing>
          <wp:inline distT="0" distB="0" distL="0" distR="0" wp14:anchorId="7570837B" wp14:editId="26715B23">
            <wp:extent cx="3219048" cy="1647619"/>
            <wp:effectExtent l="0" t="0" r="635" b="0"/>
            <wp:docPr id="24" name="Picture 24" descr="LTSS will prompt user to continue or cancel. Click “Submit” to continue selection, click “Cancel” to cancel" title="Confirm SPA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19048" cy="1647619"/>
                    </a:xfrm>
                    <a:prstGeom prst="rect">
                      <a:avLst/>
                    </a:prstGeom>
                  </pic:spPr>
                </pic:pic>
              </a:graphicData>
            </a:graphic>
          </wp:inline>
        </w:drawing>
      </w:r>
    </w:p>
    <w:p w14:paraId="3E0E76D5" w14:textId="441BD1DC" w:rsidR="0002399B" w:rsidRPr="00186642" w:rsidRDefault="0002399B" w:rsidP="00AA0DB7">
      <w:pPr>
        <w:pStyle w:val="ListParagraph"/>
        <w:numPr>
          <w:ilvl w:val="0"/>
          <w:numId w:val="23"/>
        </w:numPr>
        <w:rPr>
          <w:i/>
          <w:u w:val="single"/>
        </w:rPr>
      </w:pPr>
      <w:r>
        <w:t xml:space="preserve">Once submitted, a new SPA selection is created. </w:t>
      </w:r>
      <w:r w:rsidRPr="00186642">
        <w:rPr>
          <w:i/>
          <w:u w:val="single"/>
        </w:rPr>
        <w:t xml:space="preserve">Please note that if this is </w:t>
      </w:r>
      <w:r w:rsidR="00047E73">
        <w:rPr>
          <w:i/>
          <w:u w:val="single"/>
        </w:rPr>
        <w:t xml:space="preserve">an </w:t>
      </w:r>
      <w:r w:rsidRPr="00186642">
        <w:rPr>
          <w:i/>
          <w:u w:val="single"/>
        </w:rPr>
        <w:t xml:space="preserve">initial selection, it will effective immediately; if the selection is made to replace current SPA selection, it will </w:t>
      </w:r>
      <w:r w:rsidR="003F21C0">
        <w:rPr>
          <w:i/>
          <w:u w:val="single"/>
        </w:rPr>
        <w:t xml:space="preserve">be pending for 14 days and effective </w:t>
      </w:r>
      <w:r w:rsidR="004B3F0D">
        <w:rPr>
          <w:i/>
          <w:u w:val="single"/>
        </w:rPr>
        <w:t xml:space="preserve">after the pending </w:t>
      </w:r>
      <w:r w:rsidR="00C5597A">
        <w:rPr>
          <w:i/>
          <w:u w:val="single"/>
        </w:rPr>
        <w:t>period</w:t>
      </w:r>
      <w:r w:rsidR="003F21C0">
        <w:rPr>
          <w:i/>
          <w:u w:val="single"/>
        </w:rPr>
        <w:t>.</w:t>
      </w:r>
    </w:p>
    <w:p w14:paraId="5BE38855" w14:textId="77777777" w:rsidR="000D0AA4" w:rsidRDefault="000D0AA4" w:rsidP="000D0AA4">
      <w:pPr>
        <w:ind w:left="360"/>
      </w:pPr>
    </w:p>
    <w:p w14:paraId="719C9B50" w14:textId="28E242A7" w:rsidR="00036CBA" w:rsidRDefault="00036CBA" w:rsidP="00851314">
      <w:pPr>
        <w:pStyle w:val="Heading2"/>
      </w:pPr>
      <w:bookmarkStart w:id="6" w:name="_Toc372032484"/>
      <w:r>
        <w:t>Auto SPA Selection</w:t>
      </w:r>
      <w:bookmarkEnd w:id="6"/>
    </w:p>
    <w:p w14:paraId="54890B07" w14:textId="54D87F05" w:rsidR="0010636B" w:rsidRDefault="0010636B" w:rsidP="0010636B">
      <w:pPr>
        <w:rPr>
          <w:i/>
          <w:u w:val="single"/>
        </w:rPr>
      </w:pPr>
      <w:r>
        <w:t xml:space="preserve">An auto SPA Selection will be made by following actions. </w:t>
      </w:r>
      <w:r w:rsidRPr="00DC74C5">
        <w:rPr>
          <w:i/>
          <w:u w:val="single"/>
        </w:rPr>
        <w:t xml:space="preserve">Please note </w:t>
      </w:r>
      <w:r w:rsidR="00DC74C5">
        <w:rPr>
          <w:i/>
          <w:u w:val="single"/>
        </w:rPr>
        <w:t xml:space="preserve">that </w:t>
      </w:r>
      <w:r w:rsidRPr="00DC74C5">
        <w:rPr>
          <w:i/>
          <w:u w:val="single"/>
        </w:rPr>
        <w:t xml:space="preserve">an auto SPA selection will only be </w:t>
      </w:r>
      <w:r w:rsidR="00DC74C5" w:rsidRPr="00DC74C5">
        <w:rPr>
          <w:i/>
          <w:u w:val="single"/>
        </w:rPr>
        <w:t>made</w:t>
      </w:r>
      <w:r w:rsidRPr="00DC74C5">
        <w:rPr>
          <w:i/>
          <w:u w:val="single"/>
        </w:rPr>
        <w:t xml:space="preserve"> if client doesn’t have active SPA. </w:t>
      </w:r>
      <w:r w:rsidR="00DC74C5" w:rsidRPr="00DC74C5">
        <w:rPr>
          <w:i/>
          <w:u w:val="single"/>
        </w:rPr>
        <w:t>An auto SPA selection will be pending for 21 days and effective after the pending period if no manual selection is made during the pending period.</w:t>
      </w:r>
    </w:p>
    <w:p w14:paraId="347B72A2" w14:textId="6A3D1C3E" w:rsidR="00E92A0F" w:rsidRPr="00DC74C5" w:rsidRDefault="00E92A0F" w:rsidP="00E92A0F">
      <w:pPr>
        <w:jc w:val="center"/>
        <w:rPr>
          <w:i/>
          <w:u w:val="single"/>
        </w:rPr>
      </w:pPr>
      <w:r>
        <w:rPr>
          <w:noProof/>
          <w:lang w:eastAsia="zh-CN"/>
        </w:rPr>
        <w:lastRenderedPageBreak/>
        <w:drawing>
          <wp:inline distT="0" distB="0" distL="0" distR="0" wp14:anchorId="45715A67" wp14:editId="253E0B64">
            <wp:extent cx="5943600" cy="1596390"/>
            <wp:effectExtent l="0" t="0" r="0" b="3810"/>
            <wp:docPr id="33" name="Picture 33" descr="An auto SPA Selection can be initiated by LTSS system. Please note that an auto SPA selection will only be made if client doesn’t have active SPA. An auto SPA selection will be pending for 21 days and effective after the pending period if no manual selection is made during the pending period." title="Auto SPA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96390"/>
                    </a:xfrm>
                    <a:prstGeom prst="rect">
                      <a:avLst/>
                    </a:prstGeom>
                  </pic:spPr>
                </pic:pic>
              </a:graphicData>
            </a:graphic>
          </wp:inline>
        </w:drawing>
      </w:r>
    </w:p>
    <w:p w14:paraId="45A48D96" w14:textId="539F5359" w:rsidR="00DC74C5" w:rsidRDefault="002401B9" w:rsidP="002401B9">
      <w:pPr>
        <w:pStyle w:val="ListParagraph"/>
        <w:numPr>
          <w:ilvl w:val="0"/>
          <w:numId w:val="33"/>
        </w:numPr>
      </w:pPr>
      <w:r>
        <w:t>Submit CO/ICS Application Information</w:t>
      </w:r>
    </w:p>
    <w:p w14:paraId="224D6363" w14:textId="77777777" w:rsidR="002401B9" w:rsidRDefault="002401B9" w:rsidP="002401B9">
      <w:pPr>
        <w:pStyle w:val="ListParagraph"/>
        <w:numPr>
          <w:ilvl w:val="0"/>
          <w:numId w:val="0"/>
        </w:numPr>
        <w:ind w:left="360"/>
      </w:pPr>
      <w:r>
        <w:rPr>
          <w:noProof/>
          <w:lang w:eastAsia="zh-CN"/>
        </w:rPr>
        <w:drawing>
          <wp:inline distT="0" distB="0" distL="0" distR="0" wp14:anchorId="1FADC304" wp14:editId="0DAC00B0">
            <wp:extent cx="5943600" cy="2600325"/>
            <wp:effectExtent l="0" t="0" r="0" b="9525"/>
            <wp:docPr id="29" name="Picture 29" descr="Submit CO/ICS Application Information" title="Auto SPA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600325"/>
                    </a:xfrm>
                    <a:prstGeom prst="rect">
                      <a:avLst/>
                    </a:prstGeom>
                  </pic:spPr>
                </pic:pic>
              </a:graphicData>
            </a:graphic>
          </wp:inline>
        </w:drawing>
      </w:r>
    </w:p>
    <w:p w14:paraId="442055CD" w14:textId="7D61322A" w:rsidR="002401B9" w:rsidRDefault="002401B9" w:rsidP="002401B9">
      <w:pPr>
        <w:pStyle w:val="ListParagraph"/>
        <w:numPr>
          <w:ilvl w:val="0"/>
          <w:numId w:val="33"/>
        </w:numPr>
      </w:pPr>
      <w:r>
        <w:t>Submit MFP Options Counseling Form and answer “Yes” to question “Does the resident want application assistance for Community First Choice?”</w:t>
      </w:r>
    </w:p>
    <w:p w14:paraId="04DF45D2" w14:textId="00E54D36" w:rsidR="002401B9" w:rsidRDefault="002401B9" w:rsidP="002401B9">
      <w:pPr>
        <w:pStyle w:val="ListParagraph"/>
        <w:numPr>
          <w:ilvl w:val="0"/>
          <w:numId w:val="0"/>
        </w:numPr>
        <w:ind w:left="360"/>
      </w:pPr>
      <w:r>
        <w:rPr>
          <w:noProof/>
          <w:lang w:eastAsia="zh-CN"/>
        </w:rPr>
        <w:lastRenderedPageBreak/>
        <w:drawing>
          <wp:inline distT="0" distB="0" distL="0" distR="0" wp14:anchorId="77CFC2F7" wp14:editId="0248FF88">
            <wp:extent cx="5943600" cy="4573905"/>
            <wp:effectExtent l="0" t="0" r="0" b="0"/>
            <wp:docPr id="30" name="Picture 30" descr="Submit MFP Options Counseling Form and answer “Yes” to question “Does the resident want application assistance for Community First Choice?”" title="Auto SPA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573905"/>
                    </a:xfrm>
                    <a:prstGeom prst="rect">
                      <a:avLst/>
                    </a:prstGeom>
                  </pic:spPr>
                </pic:pic>
              </a:graphicData>
            </a:graphic>
          </wp:inline>
        </w:drawing>
      </w:r>
    </w:p>
    <w:p w14:paraId="14CE7371" w14:textId="655681AE" w:rsidR="002401B9" w:rsidRDefault="002401B9" w:rsidP="002401B9">
      <w:pPr>
        <w:pStyle w:val="ListParagraph"/>
        <w:numPr>
          <w:ilvl w:val="0"/>
          <w:numId w:val="33"/>
        </w:numPr>
      </w:pPr>
      <w:r>
        <w:t>Submit MFP Options Counseling - Application Assistance Form and indicate that application assistance is provided for “Community Options”</w:t>
      </w:r>
    </w:p>
    <w:p w14:paraId="5305362F" w14:textId="1BC2CA5D" w:rsidR="002401B9" w:rsidRDefault="002401B9" w:rsidP="002401B9">
      <w:pPr>
        <w:pStyle w:val="ListParagraph"/>
        <w:numPr>
          <w:ilvl w:val="0"/>
          <w:numId w:val="0"/>
        </w:numPr>
        <w:ind w:left="360"/>
      </w:pPr>
      <w:r>
        <w:rPr>
          <w:noProof/>
          <w:lang w:eastAsia="zh-CN"/>
        </w:rPr>
        <w:lastRenderedPageBreak/>
        <w:drawing>
          <wp:inline distT="0" distB="0" distL="0" distR="0" wp14:anchorId="1ADA0EDB" wp14:editId="67245132">
            <wp:extent cx="5943600" cy="4070350"/>
            <wp:effectExtent l="0" t="0" r="0" b="6350"/>
            <wp:docPr id="31" name="Picture 31" descr="Submit MFP Options Counseling - Application Assistance Form and indicate that application assistance is provided for “Community Options”" title="Auto SPA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070350"/>
                    </a:xfrm>
                    <a:prstGeom prst="rect">
                      <a:avLst/>
                    </a:prstGeom>
                  </pic:spPr>
                </pic:pic>
              </a:graphicData>
            </a:graphic>
          </wp:inline>
        </w:drawing>
      </w:r>
    </w:p>
    <w:p w14:paraId="0F5FF728" w14:textId="0F63CFA7" w:rsidR="00CD4728" w:rsidRDefault="00935548" w:rsidP="00935548">
      <w:pPr>
        <w:pStyle w:val="ListParagraph"/>
        <w:numPr>
          <w:ilvl w:val="0"/>
          <w:numId w:val="33"/>
        </w:numPr>
      </w:pPr>
      <w:r>
        <w:t xml:space="preserve">Submit </w:t>
      </w:r>
      <w:proofErr w:type="spellStart"/>
      <w:r>
        <w:t>interRAI</w:t>
      </w:r>
      <w:proofErr w:type="spellEnd"/>
      <w:r>
        <w:t xml:space="preserve"> HC MD Request and answer “Yes” to question “Was Support Planning Agency </w:t>
      </w:r>
      <w:r w:rsidR="00CD4728">
        <w:t>information packet sent to client?”</w:t>
      </w:r>
    </w:p>
    <w:p w14:paraId="0321EB20" w14:textId="7587F652" w:rsidR="00CD4728" w:rsidRDefault="00CD4728" w:rsidP="00CD4728">
      <w:pPr>
        <w:pStyle w:val="ListParagraph"/>
        <w:numPr>
          <w:ilvl w:val="0"/>
          <w:numId w:val="0"/>
        </w:numPr>
        <w:ind w:left="360"/>
      </w:pPr>
      <w:r>
        <w:rPr>
          <w:noProof/>
          <w:lang w:eastAsia="zh-CN"/>
        </w:rPr>
        <w:drawing>
          <wp:inline distT="0" distB="0" distL="0" distR="0" wp14:anchorId="7C01AA3C" wp14:editId="16656184">
            <wp:extent cx="5943600" cy="2048510"/>
            <wp:effectExtent l="0" t="0" r="0" b="8890"/>
            <wp:docPr id="32" name="Picture 32" descr="Submit interRAI HC MD Request and answer “Yes” to question “Was Support Planning Agency information packet sent to client?”" title="Auto SPA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048510"/>
                    </a:xfrm>
                    <a:prstGeom prst="rect">
                      <a:avLst/>
                    </a:prstGeom>
                  </pic:spPr>
                </pic:pic>
              </a:graphicData>
            </a:graphic>
          </wp:inline>
        </w:drawing>
      </w:r>
    </w:p>
    <w:p w14:paraId="2A704A03" w14:textId="30D424AA" w:rsidR="00861415" w:rsidRDefault="00861415" w:rsidP="00851314">
      <w:pPr>
        <w:pStyle w:val="Heading2"/>
      </w:pPr>
      <w:bookmarkStart w:id="7" w:name="_Toc372032485"/>
      <w:r>
        <w:t>Modify Effective Date of Pending SPA Selection</w:t>
      </w:r>
      <w:bookmarkEnd w:id="7"/>
    </w:p>
    <w:p w14:paraId="054906B6" w14:textId="3E0A5271" w:rsidR="0037372A" w:rsidRDefault="0037372A" w:rsidP="0037372A">
      <w:r>
        <w:t xml:space="preserve">To modify effective data, you must login as permitted user and choose a </w:t>
      </w:r>
      <w:r w:rsidRPr="0037372A">
        <w:rPr>
          <w:b/>
        </w:rPr>
        <w:t>pending</w:t>
      </w:r>
      <w:r>
        <w:t xml:space="preserve"> SPA selection:</w:t>
      </w:r>
    </w:p>
    <w:p w14:paraId="1FA5F332" w14:textId="6F056BED" w:rsidR="0037372A" w:rsidRDefault="0037372A" w:rsidP="0037372A">
      <w:pPr>
        <w:pStyle w:val="ListParagraph"/>
        <w:numPr>
          <w:ilvl w:val="0"/>
          <w:numId w:val="32"/>
        </w:numPr>
      </w:pPr>
      <w:r>
        <w:t>Access SPA Selection</w:t>
      </w:r>
    </w:p>
    <w:p w14:paraId="5F377EB9" w14:textId="370D051C" w:rsidR="0037372A" w:rsidRDefault="0037372A" w:rsidP="0037372A">
      <w:pPr>
        <w:pStyle w:val="ListParagraph"/>
        <w:numPr>
          <w:ilvl w:val="0"/>
          <w:numId w:val="32"/>
        </w:numPr>
      </w:pPr>
      <w:r>
        <w:t>Select a pending SPA selection and click “View”</w:t>
      </w:r>
    </w:p>
    <w:p w14:paraId="0989CAA8" w14:textId="5DBF2D8C" w:rsidR="0037372A" w:rsidRDefault="00E92A0F" w:rsidP="00E92A0F">
      <w:pPr>
        <w:pStyle w:val="ListParagraph"/>
        <w:numPr>
          <w:ilvl w:val="0"/>
          <w:numId w:val="0"/>
        </w:numPr>
        <w:ind w:left="360"/>
      </w:pPr>
      <w:r>
        <w:rPr>
          <w:noProof/>
          <w:lang w:eastAsia="zh-CN"/>
        </w:rPr>
        <w:lastRenderedPageBreak/>
        <w:drawing>
          <wp:inline distT="0" distB="0" distL="0" distR="0" wp14:anchorId="0A434993" wp14:editId="5E28E60F">
            <wp:extent cx="5943600" cy="1330325"/>
            <wp:effectExtent l="0" t="0" r="0" b="3175"/>
            <wp:docPr id="35" name="Picture 35" descr="Select a pending SPA selection and click “View”" title="Select a pending SPA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330325"/>
                    </a:xfrm>
                    <a:prstGeom prst="rect">
                      <a:avLst/>
                    </a:prstGeom>
                  </pic:spPr>
                </pic:pic>
              </a:graphicData>
            </a:graphic>
          </wp:inline>
        </w:drawing>
      </w:r>
    </w:p>
    <w:p w14:paraId="6A5FF0EA" w14:textId="2D40FBC5" w:rsidR="00E92A0F" w:rsidRDefault="00E92A0F" w:rsidP="00E92A0F">
      <w:pPr>
        <w:pStyle w:val="ListParagraph"/>
        <w:numPr>
          <w:ilvl w:val="0"/>
          <w:numId w:val="32"/>
        </w:numPr>
      </w:pPr>
      <w:r>
        <w:t>Click “Edit Effective Date”</w:t>
      </w:r>
    </w:p>
    <w:p w14:paraId="31077694" w14:textId="7AB5A01E" w:rsidR="00E92A0F" w:rsidRDefault="00E92A0F" w:rsidP="00E92A0F">
      <w:pPr>
        <w:pStyle w:val="ListParagraph"/>
        <w:numPr>
          <w:ilvl w:val="0"/>
          <w:numId w:val="0"/>
        </w:numPr>
        <w:ind w:left="360"/>
      </w:pPr>
      <w:r>
        <w:rPr>
          <w:noProof/>
          <w:lang w:eastAsia="zh-CN"/>
        </w:rPr>
        <w:drawing>
          <wp:inline distT="0" distB="0" distL="0" distR="0" wp14:anchorId="24CC9E47" wp14:editId="209E978D">
            <wp:extent cx="5943600" cy="4726940"/>
            <wp:effectExtent l="0" t="0" r="0" b="0"/>
            <wp:docPr id="36" name="Picture 36" descr="Click “Edit Effective Date”" title="Edit Effective 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726940"/>
                    </a:xfrm>
                    <a:prstGeom prst="rect">
                      <a:avLst/>
                    </a:prstGeom>
                  </pic:spPr>
                </pic:pic>
              </a:graphicData>
            </a:graphic>
          </wp:inline>
        </w:drawing>
      </w:r>
    </w:p>
    <w:p w14:paraId="54E9781A" w14:textId="3C5F0D6A" w:rsidR="00E92A0F" w:rsidRDefault="00B266D8" w:rsidP="00E92A0F">
      <w:pPr>
        <w:pStyle w:val="ListParagraph"/>
        <w:numPr>
          <w:ilvl w:val="0"/>
          <w:numId w:val="32"/>
        </w:numPr>
      </w:pPr>
      <w:r>
        <w:t xml:space="preserve">In the pop-up, </w:t>
      </w:r>
      <w:r w:rsidR="00E92A0F">
        <w:t>Enter new effective date and reason for new effective date, then click “Save &amp; Close”, you can also click “Cancel” to cancel</w:t>
      </w:r>
    </w:p>
    <w:p w14:paraId="25C64125" w14:textId="2315F09F" w:rsidR="00E92A0F" w:rsidRDefault="00E92A0F" w:rsidP="00E92A0F">
      <w:pPr>
        <w:pStyle w:val="ListParagraph"/>
        <w:numPr>
          <w:ilvl w:val="0"/>
          <w:numId w:val="0"/>
        </w:numPr>
        <w:ind w:left="360"/>
      </w:pPr>
      <w:r>
        <w:rPr>
          <w:noProof/>
          <w:lang w:eastAsia="zh-CN"/>
        </w:rPr>
        <w:lastRenderedPageBreak/>
        <w:drawing>
          <wp:inline distT="0" distB="0" distL="0" distR="0" wp14:anchorId="1BBCBA2A" wp14:editId="0C5D606E">
            <wp:extent cx="5943600" cy="2656205"/>
            <wp:effectExtent l="0" t="0" r="0" b="0"/>
            <wp:docPr id="37" name="Picture 37" descr="In the pop-up, Enter new effective date and reason for new effective date, then click “Save &amp; Close”, you can also click “Cancel” to cancel" title="Edit Effective 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656205"/>
                    </a:xfrm>
                    <a:prstGeom prst="rect">
                      <a:avLst/>
                    </a:prstGeom>
                  </pic:spPr>
                </pic:pic>
              </a:graphicData>
            </a:graphic>
          </wp:inline>
        </w:drawing>
      </w:r>
    </w:p>
    <w:p w14:paraId="4D7E8EBB" w14:textId="442C6F69" w:rsidR="003E30AE" w:rsidRPr="0037372A" w:rsidRDefault="003E30AE" w:rsidP="003E30AE">
      <w:pPr>
        <w:pStyle w:val="ListParagraph"/>
        <w:numPr>
          <w:ilvl w:val="0"/>
          <w:numId w:val="32"/>
        </w:numPr>
      </w:pPr>
      <w:r>
        <w:t>Effective</w:t>
      </w:r>
      <w:r w:rsidR="00587E76">
        <w:t xml:space="preserve"> date</w:t>
      </w:r>
      <w:r>
        <w:t xml:space="preserve"> is changed</w:t>
      </w:r>
    </w:p>
    <w:p w14:paraId="3F5D96DB" w14:textId="04711A6A" w:rsidR="00E7316D" w:rsidRDefault="00E7316D" w:rsidP="00851314">
      <w:pPr>
        <w:pStyle w:val="Heading2"/>
      </w:pPr>
      <w:bookmarkStart w:id="8" w:name="_Toc372032486"/>
      <w:r>
        <w:t>Discard SPA Selection</w:t>
      </w:r>
      <w:bookmarkEnd w:id="8"/>
    </w:p>
    <w:p w14:paraId="38D28FA5" w14:textId="77824310" w:rsidR="00D97CB8" w:rsidRDefault="00D97CB8" w:rsidP="00D97CB8">
      <w:r>
        <w:t xml:space="preserve">To </w:t>
      </w:r>
      <w:r>
        <w:t>discard</w:t>
      </w:r>
      <w:r>
        <w:t xml:space="preserve"> </w:t>
      </w:r>
      <w:r>
        <w:t>a SPA selection</w:t>
      </w:r>
      <w:r>
        <w:t xml:space="preserve">, you must login as permitted user and choose a </w:t>
      </w:r>
      <w:r w:rsidRPr="0037372A">
        <w:rPr>
          <w:b/>
        </w:rPr>
        <w:t>pending</w:t>
      </w:r>
      <w:r>
        <w:t xml:space="preserve"> SPA selection:</w:t>
      </w:r>
    </w:p>
    <w:p w14:paraId="00DD836A" w14:textId="77777777" w:rsidR="00D97CB8" w:rsidRDefault="00D97CB8" w:rsidP="00D97CB8">
      <w:pPr>
        <w:pStyle w:val="ListParagraph"/>
        <w:numPr>
          <w:ilvl w:val="0"/>
          <w:numId w:val="35"/>
        </w:numPr>
      </w:pPr>
      <w:r>
        <w:t>Access SPA Selection</w:t>
      </w:r>
    </w:p>
    <w:p w14:paraId="4D071E26" w14:textId="77777777" w:rsidR="00D97CB8" w:rsidRDefault="00D97CB8" w:rsidP="00D97CB8">
      <w:pPr>
        <w:pStyle w:val="ListParagraph"/>
        <w:numPr>
          <w:ilvl w:val="0"/>
          <w:numId w:val="35"/>
        </w:numPr>
      </w:pPr>
      <w:r>
        <w:t>Select a pending SPA selection and click “View”</w:t>
      </w:r>
    </w:p>
    <w:p w14:paraId="251C6AD4" w14:textId="2A7434F0" w:rsidR="00D97CB8" w:rsidRDefault="00D97CB8" w:rsidP="00D97CB8">
      <w:pPr>
        <w:pStyle w:val="ListParagraph"/>
        <w:numPr>
          <w:ilvl w:val="0"/>
          <w:numId w:val="0"/>
        </w:numPr>
        <w:ind w:left="360"/>
      </w:pPr>
      <w:r>
        <w:rPr>
          <w:noProof/>
          <w:lang w:eastAsia="zh-CN"/>
        </w:rPr>
        <w:drawing>
          <wp:inline distT="0" distB="0" distL="0" distR="0" wp14:anchorId="471FA657" wp14:editId="4FDE79D7">
            <wp:extent cx="5943600" cy="1416685"/>
            <wp:effectExtent l="0" t="0" r="0" b="0"/>
            <wp:docPr id="40" name="Picture 40" descr="Select a pending SPA selection and click “View”" title="Select a Pending SPA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416685"/>
                    </a:xfrm>
                    <a:prstGeom prst="rect">
                      <a:avLst/>
                    </a:prstGeom>
                  </pic:spPr>
                </pic:pic>
              </a:graphicData>
            </a:graphic>
          </wp:inline>
        </w:drawing>
      </w:r>
    </w:p>
    <w:p w14:paraId="4E3B0FD8" w14:textId="23FCB487" w:rsidR="00D97CB8" w:rsidRDefault="00D97CB8" w:rsidP="00D97CB8">
      <w:pPr>
        <w:pStyle w:val="ListParagraph"/>
        <w:numPr>
          <w:ilvl w:val="0"/>
          <w:numId w:val="35"/>
        </w:numPr>
      </w:pPr>
      <w:r>
        <w:t>Click “</w:t>
      </w:r>
      <w:r w:rsidR="00E40B8C">
        <w:t>Discard</w:t>
      </w:r>
      <w:r>
        <w:t>”</w:t>
      </w:r>
    </w:p>
    <w:p w14:paraId="4ADBC096" w14:textId="23E560B3" w:rsidR="00D97CB8" w:rsidRDefault="00E40B8C" w:rsidP="00D97CB8">
      <w:pPr>
        <w:pStyle w:val="ListParagraph"/>
        <w:numPr>
          <w:ilvl w:val="0"/>
          <w:numId w:val="0"/>
        </w:numPr>
        <w:ind w:left="360"/>
      </w:pPr>
      <w:r>
        <w:rPr>
          <w:noProof/>
          <w:lang w:eastAsia="zh-CN"/>
        </w:rPr>
        <w:lastRenderedPageBreak/>
        <w:drawing>
          <wp:inline distT="0" distB="0" distL="0" distR="0" wp14:anchorId="31BB8394" wp14:editId="069BE277">
            <wp:extent cx="5943600" cy="3781425"/>
            <wp:effectExtent l="0" t="0" r="0" b="9525"/>
            <wp:docPr id="41" name="Picture 41" descr="Click “Discard”" title="Discard SPA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781425"/>
                    </a:xfrm>
                    <a:prstGeom prst="rect">
                      <a:avLst/>
                    </a:prstGeom>
                  </pic:spPr>
                </pic:pic>
              </a:graphicData>
            </a:graphic>
          </wp:inline>
        </w:drawing>
      </w:r>
    </w:p>
    <w:p w14:paraId="6B7822A4" w14:textId="74EAA364" w:rsidR="00D97CB8" w:rsidRDefault="00D97CB8" w:rsidP="00D97CB8">
      <w:pPr>
        <w:pStyle w:val="ListParagraph"/>
        <w:numPr>
          <w:ilvl w:val="0"/>
          <w:numId w:val="35"/>
        </w:numPr>
      </w:pPr>
      <w:r>
        <w:t>In the pop-up, click “</w:t>
      </w:r>
      <w:r w:rsidR="00E40B8C">
        <w:t>Submit</w:t>
      </w:r>
      <w:r>
        <w:t>”</w:t>
      </w:r>
      <w:r w:rsidR="00E40B8C">
        <w:t xml:space="preserve"> to confirm discard</w:t>
      </w:r>
      <w:r>
        <w:t>, you can also click “Cancel” to cancel</w:t>
      </w:r>
    </w:p>
    <w:p w14:paraId="688B1E66" w14:textId="3A12A367" w:rsidR="00E40B8C" w:rsidRDefault="00E40B8C" w:rsidP="00E40B8C">
      <w:pPr>
        <w:pStyle w:val="ListParagraph"/>
        <w:numPr>
          <w:ilvl w:val="0"/>
          <w:numId w:val="0"/>
        </w:numPr>
        <w:ind w:left="360"/>
        <w:jc w:val="center"/>
      </w:pPr>
      <w:r>
        <w:rPr>
          <w:noProof/>
          <w:lang w:eastAsia="zh-CN"/>
        </w:rPr>
        <w:drawing>
          <wp:inline distT="0" distB="0" distL="0" distR="0" wp14:anchorId="781376E3" wp14:editId="186234B1">
            <wp:extent cx="3247619" cy="1342857"/>
            <wp:effectExtent l="0" t="0" r="0" b="0"/>
            <wp:docPr id="42" name="Picture 42" descr="In the pop-up, click “Submit” to confirm discard, you can also click “Cancel” to cancel" title="Confirm Dis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47619" cy="1342857"/>
                    </a:xfrm>
                    <a:prstGeom prst="rect">
                      <a:avLst/>
                    </a:prstGeom>
                  </pic:spPr>
                </pic:pic>
              </a:graphicData>
            </a:graphic>
          </wp:inline>
        </w:drawing>
      </w:r>
    </w:p>
    <w:p w14:paraId="71D3CF00" w14:textId="657E3EE9" w:rsidR="00E40B8C" w:rsidRDefault="00E40B8C" w:rsidP="00E40B8C">
      <w:pPr>
        <w:pStyle w:val="ListParagraph"/>
        <w:numPr>
          <w:ilvl w:val="0"/>
          <w:numId w:val="35"/>
        </w:numPr>
      </w:pPr>
      <w:r>
        <w:t>Enter “comments” and click “Yes” to complete discard, you can also click “No” to cancel</w:t>
      </w:r>
    </w:p>
    <w:p w14:paraId="7C2D8E52" w14:textId="342CB7AE" w:rsidR="00E40B8C" w:rsidRDefault="00E40B8C" w:rsidP="00E40B8C">
      <w:pPr>
        <w:pStyle w:val="ListParagraph"/>
        <w:numPr>
          <w:ilvl w:val="0"/>
          <w:numId w:val="0"/>
        </w:numPr>
        <w:ind w:left="360"/>
        <w:jc w:val="center"/>
      </w:pPr>
      <w:r>
        <w:rPr>
          <w:noProof/>
          <w:lang w:eastAsia="zh-CN"/>
        </w:rPr>
        <w:drawing>
          <wp:inline distT="0" distB="0" distL="0" distR="0" wp14:anchorId="328F59D1" wp14:editId="74B3741E">
            <wp:extent cx="5152381" cy="2161905"/>
            <wp:effectExtent l="0" t="0" r="0" b="0"/>
            <wp:docPr id="43" name="Picture 43" descr="Enter “comments” and click “Yes” to complete discard, you can also click “No” to cancel" title="Enter comments for dis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52381" cy="2161905"/>
                    </a:xfrm>
                    <a:prstGeom prst="rect">
                      <a:avLst/>
                    </a:prstGeom>
                  </pic:spPr>
                </pic:pic>
              </a:graphicData>
            </a:graphic>
          </wp:inline>
        </w:drawing>
      </w:r>
    </w:p>
    <w:p w14:paraId="467EEC8F" w14:textId="77777777" w:rsidR="00E40B8C" w:rsidRDefault="00E40B8C" w:rsidP="00E40B8C">
      <w:pPr>
        <w:pStyle w:val="ListParagraph"/>
        <w:numPr>
          <w:ilvl w:val="0"/>
          <w:numId w:val="0"/>
        </w:numPr>
        <w:ind w:left="360"/>
      </w:pPr>
    </w:p>
    <w:p w14:paraId="4F5FFD47" w14:textId="77777777" w:rsidR="00587E76" w:rsidRPr="00587E76" w:rsidRDefault="00587E76" w:rsidP="00587E76"/>
    <w:p w14:paraId="49902674" w14:textId="1855A1D4" w:rsidR="005D4FA3" w:rsidRDefault="00E7316D" w:rsidP="00851314">
      <w:pPr>
        <w:pStyle w:val="Heading2"/>
      </w:pPr>
      <w:bookmarkStart w:id="9" w:name="_Toc372032487"/>
      <w:r>
        <w:t>Archive</w:t>
      </w:r>
      <w:r w:rsidR="00851314">
        <w:t xml:space="preserve"> SP</w:t>
      </w:r>
      <w:r>
        <w:t>A</w:t>
      </w:r>
      <w:r w:rsidR="00851314">
        <w:t xml:space="preserve"> </w:t>
      </w:r>
      <w:r w:rsidR="00D761A8">
        <w:t>Selection</w:t>
      </w:r>
      <w:bookmarkEnd w:id="9"/>
    </w:p>
    <w:p w14:paraId="37406F0D" w14:textId="69E38E00" w:rsidR="00E40B8C" w:rsidRPr="00E40B8C" w:rsidRDefault="00E40B8C" w:rsidP="00E40B8C">
      <w:r>
        <w:t xml:space="preserve">To archive a SPA selection, you must login as permitted user and choose an </w:t>
      </w:r>
      <w:r w:rsidRPr="00ED7604">
        <w:rPr>
          <w:b/>
        </w:rPr>
        <w:t>inactive</w:t>
      </w:r>
      <w:r>
        <w:t xml:space="preserve"> or </w:t>
      </w:r>
      <w:r w:rsidRPr="00ED7604">
        <w:rPr>
          <w:b/>
        </w:rPr>
        <w:t>discarded</w:t>
      </w:r>
      <w:r>
        <w:t xml:space="preserve"> SPA selection:</w:t>
      </w:r>
    </w:p>
    <w:p w14:paraId="21C84FFE" w14:textId="3895A925" w:rsidR="0007512C" w:rsidRDefault="0007512C" w:rsidP="0007512C">
      <w:pPr>
        <w:pStyle w:val="ListParagraph"/>
        <w:numPr>
          <w:ilvl w:val="0"/>
          <w:numId w:val="28"/>
        </w:numPr>
      </w:pPr>
      <w:r>
        <w:t xml:space="preserve">Access SP </w:t>
      </w:r>
      <w:r w:rsidR="00D761A8">
        <w:t>Selection</w:t>
      </w:r>
    </w:p>
    <w:p w14:paraId="1CB17999" w14:textId="2194CA7C" w:rsidR="0007512C" w:rsidRDefault="0007512C" w:rsidP="0007512C">
      <w:pPr>
        <w:pStyle w:val="ListParagraph"/>
        <w:numPr>
          <w:ilvl w:val="0"/>
          <w:numId w:val="28"/>
        </w:numPr>
      </w:pPr>
      <w:r>
        <w:t xml:space="preserve">Select </w:t>
      </w:r>
      <w:r w:rsidR="00FD5C76">
        <w:t>a</w:t>
      </w:r>
      <w:r w:rsidR="00E40B8C">
        <w:t>n</w:t>
      </w:r>
      <w:r w:rsidR="00FD5C76">
        <w:t xml:space="preserve"> </w:t>
      </w:r>
      <w:r w:rsidR="00E40B8C">
        <w:t xml:space="preserve">inactive or </w:t>
      </w:r>
      <w:r w:rsidR="00ED7604">
        <w:t xml:space="preserve">discarded </w:t>
      </w:r>
      <w:r w:rsidR="00645344">
        <w:t xml:space="preserve">record </w:t>
      </w:r>
      <w:r w:rsidR="00ED7604">
        <w:t>and</w:t>
      </w:r>
      <w:r>
        <w:t xml:space="preserve"> click “</w:t>
      </w:r>
      <w:r w:rsidR="00ED7604">
        <w:t>Archive</w:t>
      </w:r>
      <w:r>
        <w:t>”</w:t>
      </w:r>
    </w:p>
    <w:p w14:paraId="6DD34547" w14:textId="461E5B9A" w:rsidR="0007512C" w:rsidRDefault="00ED7604" w:rsidP="00FA7F85">
      <w:pPr>
        <w:pStyle w:val="ListParagraph"/>
        <w:numPr>
          <w:ilvl w:val="0"/>
          <w:numId w:val="0"/>
        </w:numPr>
        <w:ind w:left="360"/>
      </w:pPr>
      <w:r>
        <w:rPr>
          <w:noProof/>
          <w:lang w:eastAsia="zh-CN"/>
        </w:rPr>
        <w:drawing>
          <wp:inline distT="0" distB="0" distL="0" distR="0" wp14:anchorId="15AD0F25" wp14:editId="4C5F3264">
            <wp:extent cx="5943600" cy="1483360"/>
            <wp:effectExtent l="0" t="0" r="0" b="2540"/>
            <wp:docPr id="44" name="Picture 44" descr="Select an inactive or discarded record and click “Archive”" title="Archive a SPA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483360"/>
                    </a:xfrm>
                    <a:prstGeom prst="rect">
                      <a:avLst/>
                    </a:prstGeom>
                  </pic:spPr>
                </pic:pic>
              </a:graphicData>
            </a:graphic>
          </wp:inline>
        </w:drawing>
      </w:r>
    </w:p>
    <w:p w14:paraId="30D7D1C4" w14:textId="0A76FA2E" w:rsidR="00851314" w:rsidRDefault="00851314" w:rsidP="00851314">
      <w:pPr>
        <w:pStyle w:val="Heading2"/>
      </w:pPr>
      <w:bookmarkStart w:id="10" w:name="_Toc372032488"/>
      <w:r>
        <w:t xml:space="preserve">View </w:t>
      </w:r>
      <w:r w:rsidR="00E7316D">
        <w:t>Archived</w:t>
      </w:r>
      <w:r>
        <w:t xml:space="preserve"> History</w:t>
      </w:r>
      <w:bookmarkEnd w:id="10"/>
    </w:p>
    <w:p w14:paraId="0450A142" w14:textId="02212F87" w:rsidR="002D4CD7" w:rsidRDefault="00EA3452" w:rsidP="002D4CD7">
      <w:pPr>
        <w:pStyle w:val="ListParagraph"/>
        <w:numPr>
          <w:ilvl w:val="0"/>
          <w:numId w:val="29"/>
        </w:numPr>
      </w:pPr>
      <w:r>
        <w:t xml:space="preserve">Access SP </w:t>
      </w:r>
      <w:r w:rsidR="00D761A8">
        <w:t>Selection</w:t>
      </w:r>
    </w:p>
    <w:p w14:paraId="64689B81" w14:textId="6EA36F0D" w:rsidR="00EA3452" w:rsidRDefault="00EA3452" w:rsidP="002D4CD7">
      <w:pPr>
        <w:pStyle w:val="ListParagraph"/>
        <w:numPr>
          <w:ilvl w:val="0"/>
          <w:numId w:val="29"/>
        </w:numPr>
      </w:pPr>
      <w:r>
        <w:t xml:space="preserve">Click </w:t>
      </w:r>
      <w:r w:rsidR="00885F94">
        <w:t>“</w:t>
      </w:r>
      <w:r w:rsidR="00ED7604">
        <w:t>Archived History</w:t>
      </w:r>
      <w:r w:rsidR="00ED4627">
        <w:t>”</w:t>
      </w:r>
    </w:p>
    <w:p w14:paraId="141E1107" w14:textId="079CD15E" w:rsidR="00ED4627" w:rsidRDefault="00ED7604" w:rsidP="00ED4627">
      <w:pPr>
        <w:pStyle w:val="ListParagraph"/>
        <w:numPr>
          <w:ilvl w:val="0"/>
          <w:numId w:val="0"/>
        </w:numPr>
        <w:ind w:left="360"/>
      </w:pPr>
      <w:r>
        <w:rPr>
          <w:noProof/>
          <w:lang w:eastAsia="zh-CN"/>
        </w:rPr>
        <w:drawing>
          <wp:inline distT="0" distB="0" distL="0" distR="0" wp14:anchorId="2618BD38" wp14:editId="7F8E77D2">
            <wp:extent cx="5943600" cy="996950"/>
            <wp:effectExtent l="0" t="0" r="0" b="0"/>
            <wp:docPr id="45" name="Picture 45" descr="Click “Archived History”" title="Access Archived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996950"/>
                    </a:xfrm>
                    <a:prstGeom prst="rect">
                      <a:avLst/>
                    </a:prstGeom>
                  </pic:spPr>
                </pic:pic>
              </a:graphicData>
            </a:graphic>
          </wp:inline>
        </w:drawing>
      </w:r>
    </w:p>
    <w:p w14:paraId="13CBF30F" w14:textId="6071F2A6" w:rsidR="00885F94" w:rsidRDefault="00885F94" w:rsidP="002D4CD7">
      <w:pPr>
        <w:pStyle w:val="ListParagraph"/>
        <w:numPr>
          <w:ilvl w:val="0"/>
          <w:numId w:val="29"/>
        </w:numPr>
      </w:pPr>
      <w:r>
        <w:t>LTSS brings you to SP</w:t>
      </w:r>
      <w:r w:rsidR="00ED7604">
        <w:t>A</w:t>
      </w:r>
      <w:r>
        <w:t xml:space="preserve"> </w:t>
      </w:r>
      <w:r w:rsidR="00D761A8">
        <w:t>Selection</w:t>
      </w:r>
      <w:r>
        <w:t xml:space="preserve"> – </w:t>
      </w:r>
      <w:r w:rsidR="00ED7604">
        <w:t>Archived History</w:t>
      </w:r>
      <w:r>
        <w:t>. You can click “View” to view a record</w:t>
      </w:r>
    </w:p>
    <w:p w14:paraId="0AD80598" w14:textId="07E26DB5" w:rsidR="00885F94" w:rsidRDefault="00A11628" w:rsidP="00885F94">
      <w:pPr>
        <w:pStyle w:val="ListParagraph"/>
        <w:numPr>
          <w:ilvl w:val="0"/>
          <w:numId w:val="0"/>
        </w:numPr>
        <w:ind w:left="360"/>
      </w:pPr>
      <w:r>
        <w:rPr>
          <w:noProof/>
          <w:lang w:eastAsia="zh-CN"/>
        </w:rPr>
        <w:drawing>
          <wp:inline distT="0" distB="0" distL="0" distR="0" wp14:anchorId="1497778C" wp14:editId="4955E76C">
            <wp:extent cx="5943600" cy="1287145"/>
            <wp:effectExtent l="0" t="0" r="0" b="8255"/>
            <wp:docPr id="46" name="Picture 46" descr="LTSS brings you to SPA Selection – Archived History. You can click “View” to view a record" title="SPA Selection - Archived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287145"/>
                    </a:xfrm>
                    <a:prstGeom prst="rect">
                      <a:avLst/>
                    </a:prstGeom>
                  </pic:spPr>
                </pic:pic>
              </a:graphicData>
            </a:graphic>
          </wp:inline>
        </w:drawing>
      </w:r>
    </w:p>
    <w:p w14:paraId="05B98E0A" w14:textId="0C6E2550" w:rsidR="00A32455" w:rsidRDefault="00A32455" w:rsidP="00A32455">
      <w:pPr>
        <w:pStyle w:val="Heading1"/>
      </w:pPr>
      <w:bookmarkStart w:id="11" w:name="_Toc372032489"/>
      <w:r>
        <w:lastRenderedPageBreak/>
        <w:t>Assign Support Planner</w:t>
      </w:r>
      <w:bookmarkEnd w:id="11"/>
    </w:p>
    <w:p w14:paraId="789A29B4" w14:textId="30D9F2F4" w:rsidR="00A32455" w:rsidRDefault="00C6718C" w:rsidP="00C6718C">
      <w:pPr>
        <w:pStyle w:val="Heading2"/>
      </w:pPr>
      <w:bookmarkStart w:id="12" w:name="_Toc372032490"/>
      <w:r>
        <w:t>Support Planner Assignment (Active</w:t>
      </w:r>
      <w:r w:rsidR="002D58CB">
        <w:t xml:space="preserve"> SPA</w:t>
      </w:r>
      <w:r>
        <w:t>)</w:t>
      </w:r>
      <w:bookmarkEnd w:id="12"/>
    </w:p>
    <w:p w14:paraId="25340CB6" w14:textId="0D56D794" w:rsidR="00C6718C" w:rsidRDefault="00890316" w:rsidP="00C6718C">
      <w:r>
        <w:t xml:space="preserve">To </w:t>
      </w:r>
      <w:r w:rsidR="006A7E35">
        <w:t>assign support planner as active SPA,</w:t>
      </w:r>
      <w:r w:rsidR="00871C03">
        <w:t xml:space="preserve"> you must login as permitted user and </w:t>
      </w:r>
      <w:r w:rsidR="006A7E35">
        <w:t xml:space="preserve">your agency must be </w:t>
      </w:r>
      <w:r w:rsidR="00871C03">
        <w:t xml:space="preserve">selected as </w:t>
      </w:r>
      <w:r w:rsidR="006A7E35">
        <w:t xml:space="preserve">active SPA </w:t>
      </w:r>
      <w:r w:rsidR="00871C03">
        <w:t>by at least one client:</w:t>
      </w:r>
      <w:r w:rsidR="006A7E35">
        <w:t xml:space="preserve"> </w:t>
      </w:r>
    </w:p>
    <w:p w14:paraId="61E02D39" w14:textId="2E6D7F9D" w:rsidR="00E73AF7" w:rsidRDefault="00E73AF7" w:rsidP="00E73AF7">
      <w:pPr>
        <w:pStyle w:val="ListParagraph"/>
        <w:numPr>
          <w:ilvl w:val="0"/>
          <w:numId w:val="36"/>
        </w:numPr>
      </w:pPr>
      <w:r>
        <w:t>Click “Assignment Tab”</w:t>
      </w:r>
    </w:p>
    <w:p w14:paraId="61F5FA1C" w14:textId="36ECAD2B" w:rsidR="00E73AF7" w:rsidRDefault="00E73AF7" w:rsidP="00E73AF7">
      <w:pPr>
        <w:pStyle w:val="ListParagraph"/>
        <w:numPr>
          <w:ilvl w:val="0"/>
          <w:numId w:val="0"/>
        </w:numPr>
        <w:ind w:left="360"/>
      </w:pPr>
      <w:r>
        <w:rPr>
          <w:noProof/>
          <w:lang w:eastAsia="zh-CN"/>
        </w:rPr>
        <w:drawing>
          <wp:inline distT="0" distB="0" distL="0" distR="0" wp14:anchorId="30BC13D4" wp14:editId="2106E9BC">
            <wp:extent cx="5943600" cy="461010"/>
            <wp:effectExtent l="0" t="0" r="0" b="0"/>
            <wp:docPr id="47" name="Picture 47" descr="Click “Assignment Tab”" title="Assignment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461010"/>
                    </a:xfrm>
                    <a:prstGeom prst="rect">
                      <a:avLst/>
                    </a:prstGeom>
                  </pic:spPr>
                </pic:pic>
              </a:graphicData>
            </a:graphic>
          </wp:inline>
        </w:drawing>
      </w:r>
    </w:p>
    <w:p w14:paraId="39C57C15" w14:textId="0010B1E9" w:rsidR="00E73AF7" w:rsidRDefault="00E73AF7" w:rsidP="00E73AF7">
      <w:pPr>
        <w:pStyle w:val="ListParagraph"/>
        <w:numPr>
          <w:ilvl w:val="0"/>
          <w:numId w:val="36"/>
        </w:numPr>
      </w:pPr>
      <w:r>
        <w:t>Click “Support Planner Assignment (Active)” from left navigation</w:t>
      </w:r>
    </w:p>
    <w:p w14:paraId="1BD65918" w14:textId="77777777" w:rsidR="00E73AF7" w:rsidRDefault="00E73AF7" w:rsidP="00E73AF7">
      <w:pPr>
        <w:pStyle w:val="ListParagraph"/>
        <w:numPr>
          <w:ilvl w:val="0"/>
          <w:numId w:val="0"/>
        </w:numPr>
        <w:ind w:left="360"/>
      </w:pPr>
    </w:p>
    <w:p w14:paraId="5A3A0CFA" w14:textId="4825727D" w:rsidR="00E73AF7" w:rsidRDefault="00E73AF7" w:rsidP="00E73AF7">
      <w:pPr>
        <w:pStyle w:val="ListParagraph"/>
        <w:numPr>
          <w:ilvl w:val="0"/>
          <w:numId w:val="36"/>
        </w:numPr>
      </w:pPr>
      <w:r>
        <w:t>Filter clients by “Unassigned” or “Assigned”</w:t>
      </w:r>
    </w:p>
    <w:p w14:paraId="5FA60671" w14:textId="4DDDBDD1" w:rsidR="00E73AF7" w:rsidRDefault="0075272D" w:rsidP="00E73AF7">
      <w:pPr>
        <w:pStyle w:val="ListParagraph"/>
        <w:numPr>
          <w:ilvl w:val="0"/>
          <w:numId w:val="36"/>
        </w:numPr>
      </w:pPr>
      <w:r>
        <w:t>Select</w:t>
      </w:r>
      <w:r w:rsidR="00E73AF7">
        <w:t xml:space="preserve"> client(s)</w:t>
      </w:r>
    </w:p>
    <w:p w14:paraId="6F570A20" w14:textId="05ECD34D" w:rsidR="00E73AF7" w:rsidRDefault="00E73AF7" w:rsidP="00E73AF7">
      <w:pPr>
        <w:pStyle w:val="ListParagraph"/>
        <w:numPr>
          <w:ilvl w:val="0"/>
          <w:numId w:val="36"/>
        </w:numPr>
      </w:pPr>
      <w:r>
        <w:t>Select support planner from “Assigned To” drop-down</w:t>
      </w:r>
      <w:r w:rsidR="0075272D">
        <w:t xml:space="preserve"> and click “Assign”</w:t>
      </w:r>
    </w:p>
    <w:p w14:paraId="0D0FCF79" w14:textId="4F4494FB" w:rsidR="0075272D" w:rsidRDefault="0075272D" w:rsidP="0075272D">
      <w:pPr>
        <w:pStyle w:val="ListParagraph"/>
        <w:numPr>
          <w:ilvl w:val="0"/>
          <w:numId w:val="0"/>
        </w:numPr>
        <w:ind w:left="360"/>
      </w:pPr>
      <w:r>
        <w:rPr>
          <w:noProof/>
          <w:lang w:eastAsia="zh-CN"/>
        </w:rPr>
        <w:drawing>
          <wp:inline distT="0" distB="0" distL="0" distR="0" wp14:anchorId="15144152" wp14:editId="69A84782">
            <wp:extent cx="5943600" cy="3529330"/>
            <wp:effectExtent l="0" t="0" r="0" b="0"/>
            <wp:docPr id="48" name="Picture 48" descr="1. Filter clients by “Unassigned” or “Assigned”&#10;2. Select client(s)&#10;3. Select support planner from “Assigned To” drop-down and click “Assign”&#10;" title="Support Planner Assig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529330"/>
                    </a:xfrm>
                    <a:prstGeom prst="rect">
                      <a:avLst/>
                    </a:prstGeom>
                  </pic:spPr>
                </pic:pic>
              </a:graphicData>
            </a:graphic>
          </wp:inline>
        </w:drawing>
      </w:r>
    </w:p>
    <w:p w14:paraId="5689106E" w14:textId="0C68018A" w:rsidR="00E73AF7" w:rsidRPr="00C6718C" w:rsidRDefault="00E73AF7" w:rsidP="00E73AF7">
      <w:pPr>
        <w:pStyle w:val="ListParagraph"/>
        <w:numPr>
          <w:ilvl w:val="0"/>
          <w:numId w:val="36"/>
        </w:numPr>
      </w:pPr>
      <w:r>
        <w:t xml:space="preserve">Assignment is </w:t>
      </w:r>
      <w:r w:rsidR="0075272D">
        <w:t>complete</w:t>
      </w:r>
    </w:p>
    <w:p w14:paraId="6FB297B0" w14:textId="0399252E" w:rsidR="00C6718C" w:rsidRPr="00C6718C" w:rsidRDefault="00C6718C" w:rsidP="00C6718C">
      <w:pPr>
        <w:pStyle w:val="Heading2"/>
      </w:pPr>
      <w:bookmarkStart w:id="13" w:name="_Toc372032491"/>
      <w:r>
        <w:t>Support Planner Assignment (Pending SPA)</w:t>
      </w:r>
      <w:bookmarkEnd w:id="13"/>
    </w:p>
    <w:p w14:paraId="057E33BC" w14:textId="40A1141A" w:rsidR="00DB48F8" w:rsidRDefault="00DB48F8" w:rsidP="00DB48F8">
      <w:r>
        <w:t xml:space="preserve">To assign support planner as </w:t>
      </w:r>
      <w:r>
        <w:t>pending</w:t>
      </w:r>
      <w:r>
        <w:t xml:space="preserve"> SPA, you must login as permitted user and your agency must be selected as </w:t>
      </w:r>
      <w:r>
        <w:t>pending</w:t>
      </w:r>
      <w:r>
        <w:t xml:space="preserve"> SPA by at least one client: </w:t>
      </w:r>
    </w:p>
    <w:p w14:paraId="559375C2" w14:textId="77777777" w:rsidR="00DB48F8" w:rsidRDefault="00DB48F8" w:rsidP="00DB48F8">
      <w:pPr>
        <w:pStyle w:val="ListParagraph"/>
        <w:numPr>
          <w:ilvl w:val="0"/>
          <w:numId w:val="37"/>
        </w:numPr>
      </w:pPr>
      <w:r>
        <w:t>Click “Assignment Tab”</w:t>
      </w:r>
    </w:p>
    <w:p w14:paraId="151971BD" w14:textId="77777777" w:rsidR="00DB48F8" w:rsidRDefault="00DB48F8" w:rsidP="00DB48F8">
      <w:pPr>
        <w:pStyle w:val="ListParagraph"/>
        <w:numPr>
          <w:ilvl w:val="0"/>
          <w:numId w:val="0"/>
        </w:numPr>
        <w:ind w:left="360"/>
      </w:pPr>
      <w:r>
        <w:rPr>
          <w:noProof/>
          <w:lang w:eastAsia="zh-CN"/>
        </w:rPr>
        <w:lastRenderedPageBreak/>
        <w:drawing>
          <wp:inline distT="0" distB="0" distL="0" distR="0" wp14:anchorId="14D6D271" wp14:editId="1053ED47">
            <wp:extent cx="5943600" cy="461010"/>
            <wp:effectExtent l="0" t="0" r="0" b="0"/>
            <wp:docPr id="49" name="Picture 49" descr="Click “Assignment Tab”" title="Assignment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461010"/>
                    </a:xfrm>
                    <a:prstGeom prst="rect">
                      <a:avLst/>
                    </a:prstGeom>
                  </pic:spPr>
                </pic:pic>
              </a:graphicData>
            </a:graphic>
          </wp:inline>
        </w:drawing>
      </w:r>
    </w:p>
    <w:p w14:paraId="0C2D2679" w14:textId="03705170" w:rsidR="00DB48F8" w:rsidRDefault="00DB48F8" w:rsidP="00DB48F8">
      <w:pPr>
        <w:pStyle w:val="ListParagraph"/>
        <w:numPr>
          <w:ilvl w:val="0"/>
          <w:numId w:val="37"/>
        </w:numPr>
      </w:pPr>
      <w:r>
        <w:t>Click “Support Planner Assignment (</w:t>
      </w:r>
      <w:r>
        <w:t>Pending</w:t>
      </w:r>
      <w:r>
        <w:t>)” from left navigation</w:t>
      </w:r>
    </w:p>
    <w:p w14:paraId="3B299605" w14:textId="77777777" w:rsidR="00DB48F8" w:rsidRDefault="00DB48F8" w:rsidP="00DB48F8">
      <w:pPr>
        <w:pStyle w:val="ListParagraph"/>
        <w:numPr>
          <w:ilvl w:val="0"/>
          <w:numId w:val="0"/>
        </w:numPr>
        <w:ind w:left="360"/>
      </w:pPr>
    </w:p>
    <w:p w14:paraId="456D2225" w14:textId="77777777" w:rsidR="00DB48F8" w:rsidRDefault="00DB48F8" w:rsidP="00DB48F8">
      <w:pPr>
        <w:pStyle w:val="ListParagraph"/>
        <w:numPr>
          <w:ilvl w:val="0"/>
          <w:numId w:val="37"/>
        </w:numPr>
      </w:pPr>
      <w:r>
        <w:t>Filter clients by “Unassigned” or “Assigned”</w:t>
      </w:r>
    </w:p>
    <w:p w14:paraId="06C3C79A" w14:textId="77777777" w:rsidR="00DB48F8" w:rsidRDefault="00DB48F8" w:rsidP="00DB48F8">
      <w:pPr>
        <w:pStyle w:val="ListParagraph"/>
        <w:numPr>
          <w:ilvl w:val="0"/>
          <w:numId w:val="37"/>
        </w:numPr>
      </w:pPr>
      <w:r>
        <w:t>Select client(s)</w:t>
      </w:r>
    </w:p>
    <w:p w14:paraId="1FCD107A" w14:textId="77777777" w:rsidR="00DB48F8" w:rsidRDefault="00DB48F8" w:rsidP="00DB48F8">
      <w:pPr>
        <w:pStyle w:val="ListParagraph"/>
        <w:numPr>
          <w:ilvl w:val="0"/>
          <w:numId w:val="37"/>
        </w:numPr>
      </w:pPr>
      <w:r>
        <w:t>Select support planner from “Assigned To” drop-down and click “Assign”</w:t>
      </w:r>
    </w:p>
    <w:p w14:paraId="18FDCE45" w14:textId="75BDA6DF" w:rsidR="00DB48F8" w:rsidRDefault="00D96FCC" w:rsidP="00DB48F8">
      <w:pPr>
        <w:pStyle w:val="ListParagraph"/>
        <w:numPr>
          <w:ilvl w:val="0"/>
          <w:numId w:val="0"/>
        </w:numPr>
        <w:ind w:left="360"/>
      </w:pPr>
      <w:r>
        <w:rPr>
          <w:noProof/>
          <w:lang w:eastAsia="zh-CN"/>
        </w:rPr>
        <w:drawing>
          <wp:inline distT="0" distB="0" distL="0" distR="0" wp14:anchorId="07B7C2E2" wp14:editId="1BBD72E2">
            <wp:extent cx="5943600" cy="2082800"/>
            <wp:effectExtent l="0" t="0" r="0" b="0"/>
            <wp:docPr id="51" name="Picture 51" descr="1. Filter clients by “Unassigned” or “Assigned”&#10;2. Select client(s)&#10;3. Select support planner from “Assigned To” drop-down and click “Assign”&#10;" title="Support Planner Assig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082800"/>
                    </a:xfrm>
                    <a:prstGeom prst="rect">
                      <a:avLst/>
                    </a:prstGeom>
                  </pic:spPr>
                </pic:pic>
              </a:graphicData>
            </a:graphic>
          </wp:inline>
        </w:drawing>
      </w:r>
    </w:p>
    <w:p w14:paraId="5BDEFE83" w14:textId="77777777" w:rsidR="00DB48F8" w:rsidRPr="00C6718C" w:rsidRDefault="00DB48F8" w:rsidP="00DB48F8">
      <w:pPr>
        <w:pStyle w:val="ListParagraph"/>
        <w:numPr>
          <w:ilvl w:val="0"/>
          <w:numId w:val="37"/>
        </w:numPr>
      </w:pPr>
      <w:r>
        <w:t>Assignment is complete</w:t>
      </w:r>
    </w:p>
    <w:p w14:paraId="2E72FD5A" w14:textId="77777777" w:rsidR="00A32455" w:rsidRPr="00A32455" w:rsidRDefault="00A32455" w:rsidP="00A32455"/>
    <w:sectPr w:rsidR="00A32455" w:rsidRPr="00A32455" w:rsidSect="000E4FFF">
      <w:pgSz w:w="12240" w:h="15840"/>
      <w:pgMar w:top="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C383AF" w14:textId="77777777" w:rsidR="00F11900" w:rsidRDefault="00F11900" w:rsidP="00D57C4F">
      <w:pPr>
        <w:spacing w:after="0" w:line="240" w:lineRule="auto"/>
      </w:pPr>
      <w:r>
        <w:separator/>
      </w:r>
    </w:p>
  </w:endnote>
  <w:endnote w:type="continuationSeparator" w:id="0">
    <w:p w14:paraId="00768BE9" w14:textId="77777777" w:rsidR="00F11900" w:rsidRDefault="00F11900" w:rsidP="00D57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3682001"/>
      <w:docPartObj>
        <w:docPartGallery w:val="Page Numbers (Bottom of Page)"/>
        <w:docPartUnique/>
      </w:docPartObj>
    </w:sdtPr>
    <w:sdtEndPr>
      <w:rPr>
        <w:noProof/>
      </w:rPr>
    </w:sdtEndPr>
    <w:sdtContent>
      <w:p w14:paraId="52541CB7" w14:textId="77777777" w:rsidR="00413393" w:rsidRDefault="00413393">
        <w:pPr>
          <w:pStyle w:val="Footer"/>
          <w:jc w:val="center"/>
        </w:pPr>
        <w:r>
          <w:fldChar w:fldCharType="begin"/>
        </w:r>
        <w:r>
          <w:instrText xml:space="preserve"> PAGE   \* MERGEFORMAT </w:instrText>
        </w:r>
        <w:r>
          <w:fldChar w:fldCharType="separate"/>
        </w:r>
        <w:r w:rsidR="006A0AD2">
          <w:rPr>
            <w:noProof/>
          </w:rPr>
          <w:t>i</w:t>
        </w:r>
        <w:r>
          <w:rPr>
            <w:noProof/>
          </w:rPr>
          <w:fldChar w:fldCharType="end"/>
        </w:r>
      </w:p>
    </w:sdtContent>
  </w:sdt>
  <w:p w14:paraId="52541CB8" w14:textId="77777777" w:rsidR="00413393" w:rsidRDefault="0041339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3211355"/>
      <w:docPartObj>
        <w:docPartGallery w:val="Page Numbers (Bottom of Page)"/>
        <w:docPartUnique/>
      </w:docPartObj>
    </w:sdtPr>
    <w:sdtEndPr>
      <w:rPr>
        <w:noProof/>
      </w:rPr>
    </w:sdtEndPr>
    <w:sdtContent>
      <w:p w14:paraId="52541CBE" w14:textId="77777777" w:rsidR="00413393" w:rsidRDefault="00413393">
        <w:pPr>
          <w:pStyle w:val="Footer"/>
          <w:jc w:val="center"/>
        </w:pPr>
        <w:r>
          <w:t>1</w:t>
        </w:r>
      </w:p>
    </w:sdtContent>
  </w:sdt>
  <w:p w14:paraId="52541CBF" w14:textId="77777777" w:rsidR="00413393" w:rsidRDefault="004133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897C6E" w14:textId="77777777" w:rsidR="00F11900" w:rsidRDefault="00F11900" w:rsidP="00D57C4F">
      <w:pPr>
        <w:spacing w:after="0" w:line="240" w:lineRule="auto"/>
      </w:pPr>
      <w:r>
        <w:separator/>
      </w:r>
    </w:p>
  </w:footnote>
  <w:footnote w:type="continuationSeparator" w:id="0">
    <w:p w14:paraId="32714CD6" w14:textId="77777777" w:rsidR="00F11900" w:rsidRDefault="00F11900" w:rsidP="00D57C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55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5130"/>
    </w:tblGrid>
    <w:tr w:rsidR="00413393" w:rsidRPr="00D57C4F" w14:paraId="52541CB4" w14:textId="77777777" w:rsidTr="00413393">
      <w:trPr>
        <w:trHeight w:val="810"/>
      </w:trPr>
      <w:tc>
        <w:tcPr>
          <w:tcW w:w="4428" w:type="dxa"/>
        </w:tcPr>
        <w:p w14:paraId="52541CB2" w14:textId="6F41A634" w:rsidR="00413393" w:rsidRPr="00D57C4F" w:rsidRDefault="00413393" w:rsidP="00D57C4F">
          <w:pPr>
            <w:tabs>
              <w:tab w:val="right" w:pos="4212"/>
            </w:tabs>
            <w:rPr>
              <w:b/>
              <w:sz w:val="28"/>
              <w:szCs w:val="28"/>
            </w:rPr>
          </w:pPr>
          <w:r w:rsidRPr="00D57C4F">
            <w:rPr>
              <w:b/>
              <w:color w:val="17365D" w:themeColor="text2" w:themeShade="BF"/>
              <w:sz w:val="28"/>
              <w:szCs w:val="28"/>
            </w:rPr>
            <w:t>LTSS</w:t>
          </w:r>
          <w:r w:rsidR="00C60A9D">
            <w:rPr>
              <w:b/>
              <w:color w:val="17365D" w:themeColor="text2" w:themeShade="BF"/>
              <w:sz w:val="28"/>
              <w:szCs w:val="28"/>
            </w:rPr>
            <w:t xml:space="preserve"> </w:t>
          </w:r>
          <w:r w:rsidRPr="00D57C4F">
            <w:rPr>
              <w:b/>
              <w:color w:val="17365D" w:themeColor="text2" w:themeShade="BF"/>
              <w:sz w:val="28"/>
              <w:szCs w:val="28"/>
            </w:rPr>
            <w:t>Maryland</w:t>
          </w:r>
          <w:r w:rsidRPr="00D57C4F">
            <w:rPr>
              <w:b/>
              <w:color w:val="17365D" w:themeColor="text2" w:themeShade="BF"/>
              <w:sz w:val="28"/>
              <w:szCs w:val="28"/>
            </w:rPr>
            <w:tab/>
          </w:r>
        </w:p>
      </w:tc>
      <w:sdt>
        <w:sdtPr>
          <w:rPr>
            <w:b/>
            <w:color w:val="17365D" w:themeColor="text2" w:themeShade="BF"/>
            <w:sz w:val="24"/>
            <w:szCs w:val="28"/>
          </w:rPr>
          <w:alias w:val="Title"/>
          <w:tag w:val=""/>
          <w:id w:val="1476492819"/>
          <w:dataBinding w:prefixMappings="xmlns:ns0='http://purl.org/dc/elements/1.1/' xmlns:ns1='http://schemas.openxmlformats.org/package/2006/metadata/core-properties' " w:xpath="/ns1:coreProperties[1]/ns0:title[1]" w:storeItemID="{6C3C8BC8-F283-45AE-878A-BAB7291924A1}"/>
          <w:text/>
        </w:sdtPr>
        <w:sdtEndPr/>
        <w:sdtContent>
          <w:tc>
            <w:tcPr>
              <w:tcW w:w="5130" w:type="dxa"/>
            </w:tcPr>
            <w:p w14:paraId="52541CB3" w14:textId="3459CFB8" w:rsidR="00413393" w:rsidRPr="00C60A9D" w:rsidRDefault="008B1E3A" w:rsidP="00D57C4F">
              <w:pPr>
                <w:tabs>
                  <w:tab w:val="center" w:pos="4680"/>
                  <w:tab w:val="right" w:pos="9360"/>
                </w:tabs>
                <w:ind w:firstLine="72"/>
                <w:jc w:val="right"/>
                <w:rPr>
                  <w:b/>
                  <w:color w:val="17365D" w:themeColor="text2" w:themeShade="BF"/>
                  <w:sz w:val="24"/>
                  <w:szCs w:val="28"/>
                </w:rPr>
              </w:pPr>
              <w:r>
                <w:rPr>
                  <w:b/>
                  <w:color w:val="17365D" w:themeColor="text2" w:themeShade="BF"/>
                  <w:sz w:val="24"/>
                  <w:szCs w:val="28"/>
                </w:rPr>
                <w:t>Support Planning Agency Selection User Manual</w:t>
              </w:r>
            </w:p>
          </w:tc>
        </w:sdtContent>
      </w:sdt>
    </w:tr>
  </w:tbl>
  <w:p w14:paraId="52541CB5" w14:textId="77777777" w:rsidR="00413393" w:rsidRPr="00D57C4F" w:rsidRDefault="00413393" w:rsidP="00D57C4F">
    <w:pPr>
      <w:tabs>
        <w:tab w:val="center" w:pos="4680"/>
        <w:tab w:val="right" w:pos="9360"/>
      </w:tabs>
      <w:spacing w:after="0" w:line="240" w:lineRule="auto"/>
    </w:pPr>
  </w:p>
  <w:p w14:paraId="52541CB6" w14:textId="77777777" w:rsidR="00413393" w:rsidRDefault="0041339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55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5130"/>
    </w:tblGrid>
    <w:tr w:rsidR="00413393" w:rsidRPr="00D57C4F" w14:paraId="52541CBB" w14:textId="77777777" w:rsidTr="00413393">
      <w:trPr>
        <w:trHeight w:val="810"/>
      </w:trPr>
      <w:tc>
        <w:tcPr>
          <w:tcW w:w="4428" w:type="dxa"/>
        </w:tcPr>
        <w:p w14:paraId="52541CB9" w14:textId="347470E5" w:rsidR="00413393" w:rsidRPr="00D57C4F" w:rsidRDefault="00413393" w:rsidP="00413393">
          <w:pPr>
            <w:tabs>
              <w:tab w:val="right" w:pos="4212"/>
            </w:tabs>
            <w:rPr>
              <w:b/>
              <w:sz w:val="28"/>
              <w:szCs w:val="28"/>
            </w:rPr>
          </w:pPr>
          <w:r w:rsidRPr="00D57C4F">
            <w:rPr>
              <w:b/>
              <w:color w:val="17365D" w:themeColor="text2" w:themeShade="BF"/>
              <w:sz w:val="28"/>
              <w:szCs w:val="28"/>
            </w:rPr>
            <w:t>LTSS</w:t>
          </w:r>
          <w:r w:rsidR="00C60A9D">
            <w:rPr>
              <w:b/>
              <w:color w:val="17365D" w:themeColor="text2" w:themeShade="BF"/>
              <w:sz w:val="28"/>
              <w:szCs w:val="28"/>
            </w:rPr>
            <w:t xml:space="preserve"> </w:t>
          </w:r>
          <w:r w:rsidRPr="00D57C4F">
            <w:rPr>
              <w:b/>
              <w:color w:val="17365D" w:themeColor="text2" w:themeShade="BF"/>
              <w:sz w:val="28"/>
              <w:szCs w:val="28"/>
            </w:rPr>
            <w:t>Maryland</w:t>
          </w:r>
          <w:r w:rsidRPr="00D57C4F">
            <w:rPr>
              <w:b/>
              <w:color w:val="17365D" w:themeColor="text2" w:themeShade="BF"/>
              <w:sz w:val="28"/>
              <w:szCs w:val="28"/>
            </w:rPr>
            <w:tab/>
          </w:r>
        </w:p>
      </w:tc>
      <w:sdt>
        <w:sdtPr>
          <w:rPr>
            <w:b/>
            <w:color w:val="17365D" w:themeColor="text2" w:themeShade="BF"/>
            <w:sz w:val="24"/>
            <w:szCs w:val="28"/>
          </w:rPr>
          <w:alias w:val="Title"/>
          <w:tag w:val=""/>
          <w:id w:val="-1650194495"/>
          <w:dataBinding w:prefixMappings="xmlns:ns0='http://purl.org/dc/elements/1.1/' xmlns:ns1='http://schemas.openxmlformats.org/package/2006/metadata/core-properties' " w:xpath="/ns1:coreProperties[1]/ns0:title[1]" w:storeItemID="{6C3C8BC8-F283-45AE-878A-BAB7291924A1}"/>
          <w:text/>
        </w:sdtPr>
        <w:sdtEndPr/>
        <w:sdtContent>
          <w:tc>
            <w:tcPr>
              <w:tcW w:w="5130" w:type="dxa"/>
            </w:tcPr>
            <w:p w14:paraId="52541CBA" w14:textId="08E2DBF0" w:rsidR="00413393" w:rsidRPr="00C60A9D" w:rsidRDefault="008B1E3A" w:rsidP="00DE4FA2">
              <w:pPr>
                <w:tabs>
                  <w:tab w:val="center" w:pos="4680"/>
                  <w:tab w:val="right" w:pos="9360"/>
                </w:tabs>
                <w:ind w:firstLine="72"/>
                <w:jc w:val="right"/>
                <w:rPr>
                  <w:b/>
                  <w:color w:val="17365D" w:themeColor="text2" w:themeShade="BF"/>
                  <w:sz w:val="24"/>
                  <w:szCs w:val="28"/>
                </w:rPr>
              </w:pPr>
              <w:r>
                <w:rPr>
                  <w:b/>
                  <w:color w:val="17365D" w:themeColor="text2" w:themeShade="BF"/>
                  <w:sz w:val="24"/>
                  <w:szCs w:val="28"/>
                </w:rPr>
                <w:t>Support Planning Agency Selection User Manual</w:t>
              </w:r>
            </w:p>
          </w:tc>
        </w:sdtContent>
      </w:sdt>
    </w:tr>
  </w:tbl>
  <w:p w14:paraId="52541CBD" w14:textId="77777777" w:rsidR="00413393" w:rsidRDefault="00413393" w:rsidP="00DE4F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93DC9"/>
    <w:multiLevelType w:val="hybridMultilevel"/>
    <w:tmpl w:val="E0641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E9488D"/>
    <w:multiLevelType w:val="hybridMultilevel"/>
    <w:tmpl w:val="25EAF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1379E0"/>
    <w:multiLevelType w:val="hybridMultilevel"/>
    <w:tmpl w:val="25EAF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8C6513"/>
    <w:multiLevelType w:val="hybridMultilevel"/>
    <w:tmpl w:val="70585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AE5D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B8405D7"/>
    <w:multiLevelType w:val="hybridMultilevel"/>
    <w:tmpl w:val="8E828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401059"/>
    <w:multiLevelType w:val="hybridMultilevel"/>
    <w:tmpl w:val="B378A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9679C0"/>
    <w:multiLevelType w:val="hybridMultilevel"/>
    <w:tmpl w:val="B378A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8A42A4"/>
    <w:multiLevelType w:val="hybridMultilevel"/>
    <w:tmpl w:val="ADCC0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A63D20"/>
    <w:multiLevelType w:val="hybridMultilevel"/>
    <w:tmpl w:val="61962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DA77AD"/>
    <w:multiLevelType w:val="hybridMultilevel"/>
    <w:tmpl w:val="E0641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4653E8"/>
    <w:multiLevelType w:val="hybridMultilevel"/>
    <w:tmpl w:val="5DAAD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FE5252"/>
    <w:multiLevelType w:val="hybridMultilevel"/>
    <w:tmpl w:val="B378A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531417"/>
    <w:multiLevelType w:val="hybridMultilevel"/>
    <w:tmpl w:val="69264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D54515"/>
    <w:multiLevelType w:val="hybridMultilevel"/>
    <w:tmpl w:val="ED28AD38"/>
    <w:lvl w:ilvl="0" w:tplc="B32E6EA2">
      <w:start w:val="1"/>
      <w:numFmt w:val="bullet"/>
      <w:pStyle w:val="ListParagraph"/>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E0C50AF"/>
    <w:multiLevelType w:val="hybridMultilevel"/>
    <w:tmpl w:val="F6141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151FFD"/>
    <w:multiLevelType w:val="hybridMultilevel"/>
    <w:tmpl w:val="D6E4A7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5B2FBF"/>
    <w:multiLevelType w:val="hybridMultilevel"/>
    <w:tmpl w:val="25EAF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C57B70"/>
    <w:multiLevelType w:val="hybridMultilevel"/>
    <w:tmpl w:val="B378A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1C38C2"/>
    <w:multiLevelType w:val="hybridMultilevel"/>
    <w:tmpl w:val="9426D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F31E46"/>
    <w:multiLevelType w:val="hybridMultilevel"/>
    <w:tmpl w:val="B378A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DA345C1"/>
    <w:multiLevelType w:val="hybridMultilevel"/>
    <w:tmpl w:val="25EAF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882E01"/>
    <w:multiLevelType w:val="hybridMultilevel"/>
    <w:tmpl w:val="B378A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5640B4"/>
    <w:multiLevelType w:val="hybridMultilevel"/>
    <w:tmpl w:val="D7EAC0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F85589A"/>
    <w:multiLevelType w:val="hybridMultilevel"/>
    <w:tmpl w:val="B378A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B062A2"/>
    <w:multiLevelType w:val="hybridMultilevel"/>
    <w:tmpl w:val="6D2A71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0BA0D7E"/>
    <w:multiLevelType w:val="hybridMultilevel"/>
    <w:tmpl w:val="25022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3B85082"/>
    <w:multiLevelType w:val="hybridMultilevel"/>
    <w:tmpl w:val="5DAAD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DE05EC"/>
    <w:multiLevelType w:val="hybridMultilevel"/>
    <w:tmpl w:val="5DAAD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44029EC"/>
    <w:multiLevelType w:val="hybridMultilevel"/>
    <w:tmpl w:val="E0641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56B7C33"/>
    <w:multiLevelType w:val="hybridMultilevel"/>
    <w:tmpl w:val="5DAAD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6C264E4"/>
    <w:multiLevelType w:val="hybridMultilevel"/>
    <w:tmpl w:val="D74AD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71B53EC"/>
    <w:multiLevelType w:val="hybridMultilevel"/>
    <w:tmpl w:val="0248D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07495E"/>
    <w:multiLevelType w:val="hybridMultilevel"/>
    <w:tmpl w:val="25EAF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E975A0D"/>
    <w:multiLevelType w:val="hybridMultilevel"/>
    <w:tmpl w:val="25EAF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2C7C4D"/>
    <w:multiLevelType w:val="multilevel"/>
    <w:tmpl w:val="49B041A8"/>
    <w:lvl w:ilvl="0">
      <w:start w:val="1"/>
      <w:numFmt w:val="decimal"/>
      <w:lvlText w:val="%1"/>
      <w:lvlJc w:val="left"/>
      <w:pPr>
        <w:ind w:left="432" w:hanging="432"/>
      </w:pPr>
    </w:lvl>
    <w:lvl w:ilvl="1">
      <w:start w:val="1"/>
      <w:numFmt w:val="decimal"/>
      <w:lvlText w:val="%1.%2"/>
      <w:lvlJc w:val="left"/>
      <w:pPr>
        <w:ind w:left="576" w:hanging="576"/>
      </w:pPr>
      <w:rPr>
        <w:sz w:val="26"/>
        <w:szCs w:val="26"/>
      </w:rPr>
    </w:lvl>
    <w:lvl w:ilvl="2">
      <w:start w:val="1"/>
      <w:numFmt w:val="decimal"/>
      <w:lvlText w:val="%1.%2.%3"/>
      <w:lvlJc w:val="left"/>
      <w:pPr>
        <w:ind w:left="720" w:hanging="720"/>
      </w:pPr>
      <w:rPr>
        <w:b/>
        <w:sz w:val="22"/>
        <w:szCs w:val="22"/>
      </w:rPr>
    </w:lvl>
    <w:lvl w:ilvl="3">
      <w:start w:val="1"/>
      <w:numFmt w:val="decimal"/>
      <w:lvlText w:val="%1.%2.%3.%4"/>
      <w:lvlJc w:val="left"/>
      <w:pPr>
        <w:ind w:left="864" w:hanging="864"/>
      </w:pPr>
      <w:rPr>
        <w:b/>
        <w:i w:val="0"/>
        <w:sz w:val="22"/>
        <w:szCs w:val="22"/>
      </w:rPr>
    </w:lvl>
    <w:lvl w:ilvl="4">
      <w:start w:val="1"/>
      <w:numFmt w:val="decimal"/>
      <w:lvlText w:val="%1.%2.%3.%4.%5"/>
      <w:lvlJc w:val="left"/>
      <w:pPr>
        <w:ind w:left="1008" w:hanging="1008"/>
      </w:pPr>
      <w:rPr>
        <w:b/>
        <w:color w:val="4F81BD" w:themeColor="accent1"/>
        <w:sz w:val="22"/>
        <w:szCs w:val="22"/>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nsid w:val="7A153E9B"/>
    <w:multiLevelType w:val="multilevel"/>
    <w:tmpl w:val="6EB457F8"/>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6"/>
  </w:num>
  <w:num w:numId="2">
    <w:abstractNumId w:val="35"/>
  </w:num>
  <w:num w:numId="3">
    <w:abstractNumId w:val="20"/>
  </w:num>
  <w:num w:numId="4">
    <w:abstractNumId w:val="24"/>
  </w:num>
  <w:num w:numId="5">
    <w:abstractNumId w:val="16"/>
  </w:num>
  <w:num w:numId="6">
    <w:abstractNumId w:val="14"/>
  </w:num>
  <w:num w:numId="7">
    <w:abstractNumId w:val="25"/>
  </w:num>
  <w:num w:numId="8">
    <w:abstractNumId w:val="23"/>
  </w:num>
  <w:num w:numId="9">
    <w:abstractNumId w:val="4"/>
  </w:num>
  <w:num w:numId="10">
    <w:abstractNumId w:val="22"/>
  </w:num>
  <w:num w:numId="11">
    <w:abstractNumId w:val="18"/>
  </w:num>
  <w:num w:numId="12">
    <w:abstractNumId w:val="12"/>
  </w:num>
  <w:num w:numId="13">
    <w:abstractNumId w:val="6"/>
  </w:num>
  <w:num w:numId="14">
    <w:abstractNumId w:val="7"/>
  </w:num>
  <w:num w:numId="15">
    <w:abstractNumId w:val="15"/>
  </w:num>
  <w:num w:numId="16">
    <w:abstractNumId w:val="8"/>
  </w:num>
  <w:num w:numId="17">
    <w:abstractNumId w:val="34"/>
  </w:num>
  <w:num w:numId="18">
    <w:abstractNumId w:val="33"/>
  </w:num>
  <w:num w:numId="19">
    <w:abstractNumId w:val="17"/>
  </w:num>
  <w:num w:numId="20">
    <w:abstractNumId w:val="2"/>
  </w:num>
  <w:num w:numId="21">
    <w:abstractNumId w:val="1"/>
  </w:num>
  <w:num w:numId="22">
    <w:abstractNumId w:val="21"/>
  </w:num>
  <w:num w:numId="23">
    <w:abstractNumId w:val="3"/>
  </w:num>
  <w:num w:numId="24">
    <w:abstractNumId w:val="28"/>
  </w:num>
  <w:num w:numId="25">
    <w:abstractNumId w:val="27"/>
  </w:num>
  <w:num w:numId="26">
    <w:abstractNumId w:val="30"/>
  </w:num>
  <w:num w:numId="27">
    <w:abstractNumId w:val="11"/>
  </w:num>
  <w:num w:numId="28">
    <w:abstractNumId w:val="13"/>
  </w:num>
  <w:num w:numId="29">
    <w:abstractNumId w:val="29"/>
  </w:num>
  <w:num w:numId="30">
    <w:abstractNumId w:val="26"/>
  </w:num>
  <w:num w:numId="31">
    <w:abstractNumId w:val="9"/>
  </w:num>
  <w:num w:numId="32">
    <w:abstractNumId w:val="19"/>
  </w:num>
  <w:num w:numId="33">
    <w:abstractNumId w:val="31"/>
  </w:num>
  <w:num w:numId="34">
    <w:abstractNumId w:val="5"/>
  </w:num>
  <w:num w:numId="35">
    <w:abstractNumId w:val="32"/>
  </w:num>
  <w:num w:numId="36">
    <w:abstractNumId w:val="0"/>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3CF"/>
    <w:rsid w:val="00003582"/>
    <w:rsid w:val="00012A72"/>
    <w:rsid w:val="000229FA"/>
    <w:rsid w:val="0002399B"/>
    <w:rsid w:val="00025DEC"/>
    <w:rsid w:val="00036CBA"/>
    <w:rsid w:val="0004313A"/>
    <w:rsid w:val="00045977"/>
    <w:rsid w:val="00047E73"/>
    <w:rsid w:val="00052DAF"/>
    <w:rsid w:val="00063D5B"/>
    <w:rsid w:val="00071A9A"/>
    <w:rsid w:val="0007512C"/>
    <w:rsid w:val="000B5389"/>
    <w:rsid w:val="000C284E"/>
    <w:rsid w:val="000D0AA4"/>
    <w:rsid w:val="000D32B8"/>
    <w:rsid w:val="000D7B27"/>
    <w:rsid w:val="000E4FFF"/>
    <w:rsid w:val="0010636B"/>
    <w:rsid w:val="0011594F"/>
    <w:rsid w:val="00123B28"/>
    <w:rsid w:val="00132EA4"/>
    <w:rsid w:val="00143E25"/>
    <w:rsid w:val="00154595"/>
    <w:rsid w:val="00186642"/>
    <w:rsid w:val="001D3EB2"/>
    <w:rsid w:val="001D408F"/>
    <w:rsid w:val="00212BE4"/>
    <w:rsid w:val="002139EE"/>
    <w:rsid w:val="00217B16"/>
    <w:rsid w:val="00223BE3"/>
    <w:rsid w:val="002401B9"/>
    <w:rsid w:val="00253EC8"/>
    <w:rsid w:val="00270D49"/>
    <w:rsid w:val="00276C01"/>
    <w:rsid w:val="0028337B"/>
    <w:rsid w:val="002853D2"/>
    <w:rsid w:val="00285E7E"/>
    <w:rsid w:val="002D3DA5"/>
    <w:rsid w:val="002D4CD7"/>
    <w:rsid w:val="002D58CB"/>
    <w:rsid w:val="0031332C"/>
    <w:rsid w:val="003137A6"/>
    <w:rsid w:val="003279F9"/>
    <w:rsid w:val="0033126D"/>
    <w:rsid w:val="0034454C"/>
    <w:rsid w:val="00344F03"/>
    <w:rsid w:val="00351646"/>
    <w:rsid w:val="00364C01"/>
    <w:rsid w:val="0037372A"/>
    <w:rsid w:val="003918E9"/>
    <w:rsid w:val="003A3907"/>
    <w:rsid w:val="003B2DC5"/>
    <w:rsid w:val="003B438E"/>
    <w:rsid w:val="003C101C"/>
    <w:rsid w:val="003E30AE"/>
    <w:rsid w:val="003F21C0"/>
    <w:rsid w:val="004006DD"/>
    <w:rsid w:val="00405CE6"/>
    <w:rsid w:val="00413312"/>
    <w:rsid w:val="00413393"/>
    <w:rsid w:val="004214D0"/>
    <w:rsid w:val="004370B5"/>
    <w:rsid w:val="00452146"/>
    <w:rsid w:val="00466BCD"/>
    <w:rsid w:val="00482CB3"/>
    <w:rsid w:val="0048323B"/>
    <w:rsid w:val="004913E7"/>
    <w:rsid w:val="004969E8"/>
    <w:rsid w:val="004A126B"/>
    <w:rsid w:val="004A2B98"/>
    <w:rsid w:val="004A4476"/>
    <w:rsid w:val="004B3F0D"/>
    <w:rsid w:val="00514AA6"/>
    <w:rsid w:val="00535979"/>
    <w:rsid w:val="00550051"/>
    <w:rsid w:val="005602AB"/>
    <w:rsid w:val="00563AF9"/>
    <w:rsid w:val="005872CB"/>
    <w:rsid w:val="00587E76"/>
    <w:rsid w:val="00593774"/>
    <w:rsid w:val="005D2A91"/>
    <w:rsid w:val="005D4FA3"/>
    <w:rsid w:val="005E3EBF"/>
    <w:rsid w:val="005E47D7"/>
    <w:rsid w:val="00614631"/>
    <w:rsid w:val="00645344"/>
    <w:rsid w:val="00650AA7"/>
    <w:rsid w:val="00656AAF"/>
    <w:rsid w:val="00677CD4"/>
    <w:rsid w:val="00682237"/>
    <w:rsid w:val="00682351"/>
    <w:rsid w:val="00683CF5"/>
    <w:rsid w:val="006872C0"/>
    <w:rsid w:val="00693BD7"/>
    <w:rsid w:val="006A0AD2"/>
    <w:rsid w:val="006A1A85"/>
    <w:rsid w:val="006A4069"/>
    <w:rsid w:val="006A7E35"/>
    <w:rsid w:val="006D6728"/>
    <w:rsid w:val="006D6A0E"/>
    <w:rsid w:val="006F2F69"/>
    <w:rsid w:val="00701105"/>
    <w:rsid w:val="00707856"/>
    <w:rsid w:val="0072567D"/>
    <w:rsid w:val="00730CBD"/>
    <w:rsid w:val="00744593"/>
    <w:rsid w:val="0075272D"/>
    <w:rsid w:val="007660BA"/>
    <w:rsid w:val="0076764E"/>
    <w:rsid w:val="007A4A12"/>
    <w:rsid w:val="007B5C51"/>
    <w:rsid w:val="007D059E"/>
    <w:rsid w:val="007D6DA1"/>
    <w:rsid w:val="0080177D"/>
    <w:rsid w:val="00806133"/>
    <w:rsid w:val="00810B3E"/>
    <w:rsid w:val="008258DF"/>
    <w:rsid w:val="00835B91"/>
    <w:rsid w:val="00851314"/>
    <w:rsid w:val="00861415"/>
    <w:rsid w:val="00864C0A"/>
    <w:rsid w:val="00871C03"/>
    <w:rsid w:val="00880662"/>
    <w:rsid w:val="00885F94"/>
    <w:rsid w:val="00890316"/>
    <w:rsid w:val="008A37A2"/>
    <w:rsid w:val="008B1E3A"/>
    <w:rsid w:val="008B7FDF"/>
    <w:rsid w:val="008D0177"/>
    <w:rsid w:val="008D390D"/>
    <w:rsid w:val="008D55F2"/>
    <w:rsid w:val="008E6620"/>
    <w:rsid w:val="009125B2"/>
    <w:rsid w:val="009252D2"/>
    <w:rsid w:val="00935548"/>
    <w:rsid w:val="00944713"/>
    <w:rsid w:val="009621C4"/>
    <w:rsid w:val="00986B5C"/>
    <w:rsid w:val="009A707A"/>
    <w:rsid w:val="009D642C"/>
    <w:rsid w:val="00A11628"/>
    <w:rsid w:val="00A2459B"/>
    <w:rsid w:val="00A32455"/>
    <w:rsid w:val="00A44321"/>
    <w:rsid w:val="00A51310"/>
    <w:rsid w:val="00A83630"/>
    <w:rsid w:val="00A83884"/>
    <w:rsid w:val="00A94991"/>
    <w:rsid w:val="00AA0DB7"/>
    <w:rsid w:val="00AB11DA"/>
    <w:rsid w:val="00AB2EA4"/>
    <w:rsid w:val="00AD09F3"/>
    <w:rsid w:val="00B05A61"/>
    <w:rsid w:val="00B266D8"/>
    <w:rsid w:val="00B357F6"/>
    <w:rsid w:val="00B453EB"/>
    <w:rsid w:val="00B701DC"/>
    <w:rsid w:val="00B740A7"/>
    <w:rsid w:val="00B76702"/>
    <w:rsid w:val="00BB10B5"/>
    <w:rsid w:val="00BC21BD"/>
    <w:rsid w:val="00BD1DCF"/>
    <w:rsid w:val="00BD584C"/>
    <w:rsid w:val="00BE4562"/>
    <w:rsid w:val="00BF4E43"/>
    <w:rsid w:val="00C0186A"/>
    <w:rsid w:val="00C07796"/>
    <w:rsid w:val="00C168B6"/>
    <w:rsid w:val="00C23210"/>
    <w:rsid w:val="00C27CE5"/>
    <w:rsid w:val="00C335F2"/>
    <w:rsid w:val="00C513CF"/>
    <w:rsid w:val="00C5597A"/>
    <w:rsid w:val="00C57AA7"/>
    <w:rsid w:val="00C60A9D"/>
    <w:rsid w:val="00C62180"/>
    <w:rsid w:val="00C6718C"/>
    <w:rsid w:val="00C818ED"/>
    <w:rsid w:val="00C85BE8"/>
    <w:rsid w:val="00CC51F4"/>
    <w:rsid w:val="00CD4728"/>
    <w:rsid w:val="00D033BA"/>
    <w:rsid w:val="00D06C42"/>
    <w:rsid w:val="00D137CC"/>
    <w:rsid w:val="00D2055A"/>
    <w:rsid w:val="00D21F0E"/>
    <w:rsid w:val="00D225F5"/>
    <w:rsid w:val="00D256EB"/>
    <w:rsid w:val="00D32693"/>
    <w:rsid w:val="00D33802"/>
    <w:rsid w:val="00D33FCA"/>
    <w:rsid w:val="00D53244"/>
    <w:rsid w:val="00D5609E"/>
    <w:rsid w:val="00D57C4F"/>
    <w:rsid w:val="00D60218"/>
    <w:rsid w:val="00D761A8"/>
    <w:rsid w:val="00D868B2"/>
    <w:rsid w:val="00D96FCC"/>
    <w:rsid w:val="00D97CB8"/>
    <w:rsid w:val="00DA4CFC"/>
    <w:rsid w:val="00DA54F3"/>
    <w:rsid w:val="00DA73AD"/>
    <w:rsid w:val="00DB019E"/>
    <w:rsid w:val="00DB144F"/>
    <w:rsid w:val="00DB48F8"/>
    <w:rsid w:val="00DC74C5"/>
    <w:rsid w:val="00DE4FA2"/>
    <w:rsid w:val="00E1345F"/>
    <w:rsid w:val="00E40B8C"/>
    <w:rsid w:val="00E66FCE"/>
    <w:rsid w:val="00E7316D"/>
    <w:rsid w:val="00E73AF7"/>
    <w:rsid w:val="00E81557"/>
    <w:rsid w:val="00E92A0F"/>
    <w:rsid w:val="00EA3452"/>
    <w:rsid w:val="00EA59BA"/>
    <w:rsid w:val="00EC0213"/>
    <w:rsid w:val="00EC360A"/>
    <w:rsid w:val="00ED10C9"/>
    <w:rsid w:val="00ED4627"/>
    <w:rsid w:val="00ED7604"/>
    <w:rsid w:val="00EE6D70"/>
    <w:rsid w:val="00F11900"/>
    <w:rsid w:val="00F1197A"/>
    <w:rsid w:val="00F11F01"/>
    <w:rsid w:val="00F45F36"/>
    <w:rsid w:val="00F54D5B"/>
    <w:rsid w:val="00F577BE"/>
    <w:rsid w:val="00F625B6"/>
    <w:rsid w:val="00F64B21"/>
    <w:rsid w:val="00F80DFD"/>
    <w:rsid w:val="00F93727"/>
    <w:rsid w:val="00FA090C"/>
    <w:rsid w:val="00FA7F85"/>
    <w:rsid w:val="00FD5C76"/>
    <w:rsid w:val="00FE4C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41C54"/>
  <w15:docId w15:val="{8418FCA5-FA0C-47B9-A2B7-D49BB4D6D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7C4F"/>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C4F"/>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269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57C4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57C4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57C4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57C4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57C4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57C4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513C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513CF"/>
    <w:rPr>
      <w:rFonts w:eastAsiaTheme="minorEastAsia"/>
      <w:lang w:eastAsia="ja-JP"/>
    </w:rPr>
  </w:style>
  <w:style w:type="paragraph" w:styleId="BalloonText">
    <w:name w:val="Balloon Text"/>
    <w:basedOn w:val="Normal"/>
    <w:link w:val="BalloonTextChar"/>
    <w:uiPriority w:val="99"/>
    <w:semiHidden/>
    <w:unhideWhenUsed/>
    <w:rsid w:val="00C51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3CF"/>
    <w:rPr>
      <w:rFonts w:ascii="Tahoma" w:hAnsi="Tahoma" w:cs="Tahoma"/>
      <w:sz w:val="16"/>
      <w:szCs w:val="16"/>
    </w:rPr>
  </w:style>
  <w:style w:type="paragraph" w:styleId="Header">
    <w:name w:val="header"/>
    <w:basedOn w:val="Normal"/>
    <w:link w:val="HeaderChar"/>
    <w:uiPriority w:val="99"/>
    <w:unhideWhenUsed/>
    <w:rsid w:val="00D57C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C4F"/>
  </w:style>
  <w:style w:type="paragraph" w:styleId="Footer">
    <w:name w:val="footer"/>
    <w:basedOn w:val="Normal"/>
    <w:link w:val="FooterChar"/>
    <w:uiPriority w:val="99"/>
    <w:unhideWhenUsed/>
    <w:rsid w:val="00D57C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C4F"/>
  </w:style>
  <w:style w:type="table" w:styleId="TableGrid">
    <w:name w:val="Table Grid"/>
    <w:basedOn w:val="TableNormal"/>
    <w:uiPriority w:val="59"/>
    <w:rsid w:val="00D57C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57C4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57C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3269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57C4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57C4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57C4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57C4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57C4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57C4F"/>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154595"/>
    <w:pPr>
      <w:numPr>
        <w:numId w:val="0"/>
      </w:numPr>
      <w:outlineLvl w:val="9"/>
    </w:pPr>
    <w:rPr>
      <w:lang w:eastAsia="ja-JP"/>
    </w:rPr>
  </w:style>
  <w:style w:type="paragraph" w:styleId="TOC1">
    <w:name w:val="toc 1"/>
    <w:basedOn w:val="Normal"/>
    <w:next w:val="Normal"/>
    <w:autoRedefine/>
    <w:uiPriority w:val="39"/>
    <w:unhideWhenUsed/>
    <w:qFormat/>
    <w:rsid w:val="00212BE4"/>
    <w:pPr>
      <w:tabs>
        <w:tab w:val="right" w:leader="dot" w:pos="9350"/>
      </w:tabs>
      <w:spacing w:after="100"/>
    </w:pPr>
  </w:style>
  <w:style w:type="paragraph" w:styleId="TOC2">
    <w:name w:val="toc 2"/>
    <w:basedOn w:val="Normal"/>
    <w:next w:val="Normal"/>
    <w:autoRedefine/>
    <w:uiPriority w:val="39"/>
    <w:unhideWhenUsed/>
    <w:qFormat/>
    <w:rsid w:val="00154595"/>
    <w:pPr>
      <w:spacing w:after="100"/>
      <w:ind w:left="220"/>
    </w:pPr>
  </w:style>
  <w:style w:type="character" w:styleId="Hyperlink">
    <w:name w:val="Hyperlink"/>
    <w:basedOn w:val="DefaultParagraphFont"/>
    <w:uiPriority w:val="99"/>
    <w:unhideWhenUsed/>
    <w:rsid w:val="00154595"/>
    <w:rPr>
      <w:color w:val="0000FF" w:themeColor="hyperlink"/>
      <w:u w:val="single"/>
    </w:rPr>
  </w:style>
  <w:style w:type="paragraph" w:styleId="TOC3">
    <w:name w:val="toc 3"/>
    <w:basedOn w:val="Normal"/>
    <w:next w:val="Normal"/>
    <w:autoRedefine/>
    <w:uiPriority w:val="39"/>
    <w:unhideWhenUsed/>
    <w:qFormat/>
    <w:rsid w:val="006F2F69"/>
    <w:pPr>
      <w:spacing w:after="100"/>
      <w:ind w:left="440"/>
    </w:pPr>
    <w:rPr>
      <w:rFonts w:eastAsiaTheme="minorEastAsia"/>
      <w:lang w:eastAsia="ja-JP"/>
    </w:rPr>
  </w:style>
  <w:style w:type="paragraph" w:styleId="ListParagraph">
    <w:name w:val="List Paragraph"/>
    <w:basedOn w:val="Normal"/>
    <w:link w:val="ListParagraphChar"/>
    <w:uiPriority w:val="34"/>
    <w:qFormat/>
    <w:rsid w:val="00212BE4"/>
    <w:pPr>
      <w:numPr>
        <w:numId w:val="6"/>
      </w:numPr>
      <w:ind w:left="630"/>
      <w:contextualSpacing/>
    </w:pPr>
  </w:style>
  <w:style w:type="character" w:customStyle="1" w:styleId="ListParagraphChar">
    <w:name w:val="List Paragraph Char"/>
    <w:basedOn w:val="DefaultParagraphFont"/>
    <w:link w:val="ListParagraph"/>
    <w:uiPriority w:val="34"/>
    <w:rsid w:val="00212B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4.png"/><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021BD1ADCE3C459EEB1F590EFF9B9E" ma:contentTypeVersion="3" ma:contentTypeDescription="Create a new document." ma:contentTypeScope="" ma:versionID="f62e179f3e66f87246bc39ab67ad7778">
  <xsd:schema xmlns:xsd="http://www.w3.org/2001/XMLSchema" xmlns:xs="http://www.w3.org/2001/XMLSchema" xmlns:p="http://schemas.microsoft.com/office/2006/metadata/properties" xmlns:ns2="39be034d-01af-4ed5-8141-2d2aea165444" xmlns:ns3="0b2d75cb-e26b-4785-8972-b9c6289ea420" targetNamespace="http://schemas.microsoft.com/office/2006/metadata/properties" ma:root="true" ma:fieldsID="dfa304a2cbe1b228cd1a21c0730e6457" ns2:_="" ns3:_="">
    <xsd:import namespace="39be034d-01af-4ed5-8141-2d2aea165444"/>
    <xsd:import namespace="0b2d75cb-e26b-4785-8972-b9c6289ea420"/>
    <xsd:element name="properties">
      <xsd:complexType>
        <xsd:sequence>
          <xsd:element name="documentManagement">
            <xsd:complexType>
              <xsd:all>
                <xsd:element ref="ns2:Description0" minOccurs="0"/>
                <xsd:element ref="ns2:Status_"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be034d-01af-4ed5-8141-2d2aea165444"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ma:web="{07D4A339-E8CF-4576-9404-5531C5EF65E6}">
      <xsd:simpleType>
        <xsd:restriction base="dms:Lookup"/>
      </xsd:simpleType>
    </xsd:element>
    <xsd:element name="Status_" ma:index="9" nillable="true" ma:displayName="Status_" ma:default="In Progress" ma:description="Status" ma:format="Dropdown" ma:internalName="Status_">
      <xsd:simpleType>
        <xsd:restriction base="dms:Choice">
          <xsd:enumeration value="In Progress"/>
          <xsd:enumeration value="Ready for Internal Review"/>
          <xsd:enumeration value="Ready for Team Review"/>
          <xsd:enumeration value="Final Draft - Internal"/>
          <xsd:enumeration value="Sent for Client Review (Hilltop/DHMH)"/>
          <xsd:enumeration value="Final Draft - Client Sign Off"/>
          <xsd:enumeration value="Final - Migrated to TFS"/>
          <xsd:enumeration value="Archived - Do Not Use"/>
        </xsd:restriction>
      </xsd:simpleType>
    </xsd:element>
  </xsd:schema>
  <xsd:schema xmlns:xsd="http://www.w3.org/2001/XMLSchema" xmlns:xs="http://www.w3.org/2001/XMLSchema" xmlns:dms="http://schemas.microsoft.com/office/2006/documentManagement/types" xmlns:pc="http://schemas.microsoft.com/office/infopath/2007/PartnerControls" targetNamespace="0b2d75cb-e26b-4785-8972-b9c6289ea420" elementFormDefault="qualified">
    <xsd:import namespace="http://schemas.microsoft.com/office/2006/documentManagement/types"/>
    <xsd:import namespace="http://schemas.microsoft.com/office/infopath/2007/PartnerControls"/>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_ xmlns="39be034d-01af-4ed5-8141-2d2aea165444">Ready for Internal Review</Status_>
    <Description0 xmlns="39be034d-01af-4ed5-8141-2d2aea165444" xsi:nil="true"/>
    <_dlc_DocId xmlns="0b2d75cb-e26b-4785-8972-b9c6289ea420">CXJKX6KSPNK3-149-3533</_dlc_DocId>
    <_dlc_DocIdUrl xmlns="0b2d75cb-e26b-4785-8972-b9c6289ea420">
      <Url>https://portal.feisystems.com/bizprojects/LTSS/_layouts/DocIdRedir.aspx?ID=CXJKX6KSPNK3-149-3533</Url>
      <Description>CXJKX6KSPNK3-149-3533</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11C922-1547-4423-8786-326B90F8030E}"/>
</file>

<file path=customXml/itemProps2.xml><?xml version="1.0" encoding="utf-8"?>
<ds:datastoreItem xmlns:ds="http://schemas.openxmlformats.org/officeDocument/2006/customXml" ds:itemID="{8FE3A1FF-7EB8-47F7-AA8E-AC7E87AC14FA}"/>
</file>

<file path=customXml/itemProps3.xml><?xml version="1.0" encoding="utf-8"?>
<ds:datastoreItem xmlns:ds="http://schemas.openxmlformats.org/officeDocument/2006/customXml" ds:itemID="{916D6770-CE0E-44BA-89CB-4947C1E22333}"/>
</file>

<file path=customXml/itemProps4.xml><?xml version="1.0" encoding="utf-8"?>
<ds:datastoreItem xmlns:ds="http://schemas.openxmlformats.org/officeDocument/2006/customXml" ds:itemID="{A1963292-1F51-47C8-B5B1-E2EB693AEFB7}"/>
</file>

<file path=customXml/itemProps5.xml><?xml version="1.0" encoding="utf-8"?>
<ds:datastoreItem xmlns:ds="http://schemas.openxmlformats.org/officeDocument/2006/customXml" ds:itemID="{DC8013F9-07E1-4423-93D6-5897E119198A}"/>
</file>

<file path=docProps/app.xml><?xml version="1.0" encoding="utf-8"?>
<Properties xmlns="http://schemas.openxmlformats.org/officeDocument/2006/extended-properties" xmlns:vt="http://schemas.openxmlformats.org/officeDocument/2006/docPropsVTypes">
  <Template>Normal</Template>
  <TotalTime>1346</TotalTime>
  <Pages>14</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Support Planning Agency Selection User Manual</vt:lpstr>
    </vt:vector>
  </TitlesOfParts>
  <Company/>
  <LinksUpToDate>false</LinksUpToDate>
  <CharactersWithSpaces>5272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 Planning Agency Selection User Manual</dc:title>
  <dc:subject>A step by step navigational process</dc:subject>
  <dc:creator>Selina Alam</dc:creator>
  <cp:lastModifiedBy>Ting Zhang</cp:lastModifiedBy>
  <cp:revision>35</cp:revision>
  <dcterms:created xsi:type="dcterms:W3CDTF">2013-11-11T19:27:00Z</dcterms:created>
  <dcterms:modified xsi:type="dcterms:W3CDTF">2013-11-12T20:12:00Z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0x0101003B021BD1ADCE3C459EEB1F590EFF9B9E</vt:lpwstr>
  </property>
  <property fmtid="{D5CDD505-2E9C-101B-9397-08002B2CF9AE}" pid="3" name="_dlc_DocIdItemGuid">
    <vt:lpwstr>449286d8-2e6f-41aa-9fb4-ca258b9bb5f2</vt:lpwstr>
  </property>
</Properties>
</file>