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232071">
      <w:pPr>
        <w:jc w:val="center"/>
      </w:pPr>
      <w:r>
        <w:rPr>
          <w:rFonts w:ascii="Times New Roman" w:hAnsi="Times New Roman"/>
          <w:b/>
          <w:sz w:val="30"/>
        </w:rPr>
        <w:t>BÀI THỰC HÀNH 1 – XÂY DỰNG BIỂU ĐỒ USE CASE VÀ VIẾT USER STORY</w:t>
      </w:r>
      <w:r>
        <w:rPr>
          <w:rFonts w:ascii="Times New Roman" w:hAnsi="Times New Roman"/>
          <w:b/>
          <w:sz w:val="30"/>
        </w:rPr>
        <w:br w:type="textWrapping"/>
      </w:r>
    </w:p>
    <w:p w14:paraId="3DA08630">
      <w:r>
        <w:rPr>
          <w:rFonts w:ascii="Times New Roman" w:hAnsi="Times New Roman"/>
          <w:b/>
          <w:sz w:val="26"/>
        </w:rPr>
        <w:t>1. Ranh giới của hệ thống</w:t>
      </w:r>
    </w:p>
    <w:p w14:paraId="5248B215">
      <w:pPr>
        <w:spacing w:line="288" w:lineRule="auto"/>
      </w:pPr>
      <w:r>
        <w:rPr>
          <w:rFonts w:ascii="Times New Roman" w:hAnsi="Times New Roman"/>
        </w:rPr>
        <w:t>Hệ thống Phần mềm Quản lý Thư viện Open Library được xây dựng nhằm tin học hóa quy trình quản lý thư viện đa chi nhánh trong thành phố. Phạm vi ranh giới của hệ thống bao gồm 3 phân hệ chính:</w:t>
      </w:r>
      <w:r>
        <w:rPr>
          <w:rFonts w:ascii="Times New Roman" w:hAnsi="Times New Roman"/>
        </w:rPr>
        <w:br w:type="textWrapping"/>
      </w:r>
      <w:bookmarkStart w:id="0" w:name="_GoBack"/>
      <w:bookmarkEnd w:id="0"/>
      <w:r>
        <w:rPr>
          <w:rFonts w:ascii="Times New Roman" w:hAnsi="Times New Roman"/>
        </w:rPr>
        <w:br w:type="textWrapping"/>
      </w:r>
      <w:r>
        <w:rPr>
          <w:rFonts w:ascii="Times New Roman" w:hAnsi="Times New Roman"/>
        </w:rPr>
        <w:t>• Phân hệ Nền tảng Web dành cho Độc giả:</w:t>
      </w:r>
      <w:r>
        <w:rPr>
          <w:rFonts w:ascii="Times New Roman" w:hAnsi="Times New Roman"/>
        </w:rPr>
        <w:br w:type="textWrapping"/>
      </w:r>
      <w:r>
        <w:rPr>
          <w:rFonts w:ascii="Times New Roman" w:hAnsi="Times New Roman"/>
        </w:rPr>
        <w:t xml:space="preserve">  - Cho phép người dùng tra cứu sách theo tựa đề hoặc tên tác giả; hiển thị kết quả tìm kiếm chi tiết gồm tựa sách, tác giả, nhà xuất bản, năm xuất bản, lời giới thiệu, rating, số lượng sách còn tại các chi nhánh và danh sách lời bình luận từ độc giả khác.</w:t>
      </w:r>
      <w:r>
        <w:rPr>
          <w:rFonts w:ascii="Times New Roman" w:hAnsi="Times New Roman"/>
        </w:rPr>
        <w:br w:type="textWrapping"/>
      </w:r>
      <w:r>
        <w:rPr>
          <w:rFonts w:ascii="Times New Roman" w:hAnsi="Times New Roman"/>
        </w:rPr>
        <w:t xml:space="preserve">  - Độc giả có thể đăng ký mượn sách trực tuyến bằng cách chọn quyển sách và chi nhánh mong muốn lấy sách (hệ thống yêu cầu đăng nhập).</w:t>
      </w:r>
      <w:r>
        <w:rPr>
          <w:rFonts w:ascii="Times New Roman" w:hAnsi="Times New Roman"/>
        </w:rPr>
        <w:br w:type="textWrapping"/>
      </w:r>
      <w:r>
        <w:rPr>
          <w:rFonts w:ascii="Times New Roman" w:hAnsi="Times New Roman"/>
        </w:rPr>
        <w:t xml:space="preserve">  - Trong quá trình mượn sách, độc giả được quyền viết bình luận và đánh giá (rating) cho quyển sách đang mượn (yêu cầu đăng nhập).</w:t>
      </w:r>
      <w:r>
        <w:rPr>
          <w:rFonts w:ascii="Times New Roman" w:hAnsi="Times New Roman"/>
        </w:rPr>
        <w:br w:type="textWrapping"/>
      </w:r>
      <w:r>
        <w:rPr>
          <w:rFonts w:ascii="Times New Roman" w:hAnsi="Times New Roman"/>
        </w:rPr>
        <w:t xml:space="preserve">  - Độc giả đã đăng nhập có thể gửi yêu cầu đề xuất thư viện mua thêm sách mới bằng cách điền tên sách và tác giả.</w:t>
      </w:r>
      <w:r>
        <w:rPr>
          <w:rFonts w:ascii="Times New Roman" w:hAnsi="Times New Roman"/>
        </w:rPr>
        <w:br w:type="textWrapping"/>
      </w:r>
      <w:r>
        <w:rPr>
          <w:rFonts w:ascii="Times New Roman" w:hAnsi="Times New Roman"/>
        </w:rPr>
        <w:br w:type="textWrapping"/>
      </w:r>
      <w:r>
        <w:rPr>
          <w:rFonts w:ascii="Times New Roman" w:hAnsi="Times New Roman"/>
        </w:rPr>
        <w:t>• Phân hệ Quản lý tại Chi nhánh dành cho Quản thư:</w:t>
      </w:r>
      <w:r>
        <w:rPr>
          <w:rFonts w:ascii="Times New Roman" w:hAnsi="Times New Roman"/>
        </w:rPr>
        <w:br w:type="textWrapping"/>
      </w:r>
      <w:r>
        <w:rPr>
          <w:rFonts w:ascii="Times New Roman" w:hAnsi="Times New Roman"/>
        </w:rPr>
        <w:t xml:space="preserve">  - Tiếp nhận độc giả đến chi nhánh lấy sách mượn; quét mã số độc giả và quét mã sách để làm thủ tục mượn sách tại chi nhánh.</w:t>
      </w:r>
      <w:r>
        <w:rPr>
          <w:rFonts w:ascii="Times New Roman" w:hAnsi="Times New Roman"/>
        </w:rPr>
        <w:br w:type="textWrapping"/>
      </w:r>
      <w:r>
        <w:rPr>
          <w:rFonts w:ascii="Times New Roman" w:hAnsi="Times New Roman"/>
        </w:rPr>
        <w:t xml:space="preserve">  - Kiểm tra điều kiện và quy tắc mượn sách theo từng loại độc giả:</w:t>
      </w:r>
      <w:r>
        <w:rPr>
          <w:rFonts w:ascii="Times New Roman" w:hAnsi="Times New Roman"/>
        </w:rPr>
        <w:br w:type="textWrapping"/>
      </w:r>
      <w:r>
        <w:rPr>
          <w:rFonts w:ascii="Times New Roman" w:hAnsi="Times New Roman"/>
        </w:rPr>
        <w:t xml:space="preserve">    + Sinh viên / Học sinh: Giới hạn thời gian mượn tối đa 7 ngày.</w:t>
      </w:r>
      <w:r>
        <w:rPr>
          <w:rFonts w:ascii="Times New Roman" w:hAnsi="Times New Roman"/>
        </w:rPr>
        <w:br w:type="textWrapping"/>
      </w:r>
      <w:r>
        <w:rPr>
          <w:rFonts w:ascii="Times New Roman" w:hAnsi="Times New Roman"/>
        </w:rPr>
        <w:t xml:space="preserve">    + Giảng viên: Không giới hạn thời gian mượn, nhưng tối đa mượn 5 quyển/năm.</w:t>
      </w:r>
      <w:r>
        <w:rPr>
          <w:rFonts w:ascii="Times New Roman" w:hAnsi="Times New Roman"/>
        </w:rPr>
        <w:br w:type="textWrapping"/>
      </w:r>
      <w:r>
        <w:rPr>
          <w:rFonts w:ascii="Times New Roman" w:hAnsi="Times New Roman"/>
        </w:rPr>
        <w:t xml:space="preserve">    + Độc giả khác: Giới hạn mượn tối đa 7 ngày và không được mượn quá 3 quyển.</w:t>
      </w:r>
      <w:r>
        <w:rPr>
          <w:rFonts w:ascii="Times New Roman" w:hAnsi="Times New Roman"/>
        </w:rPr>
        <w:br w:type="textWrapping"/>
      </w:r>
      <w:r>
        <w:rPr>
          <w:rFonts w:ascii="Times New Roman" w:hAnsi="Times New Roman"/>
        </w:rPr>
        <w:t xml:space="preserve">  - Xử lý thủ tục trả sách đúng chi nhánh đã mượn bằng cách quét mã sách; hệ thống tự động kiểm tra trễ hạn và áp dụng hình phạt cấm mượn sách tương ứng với số ngày mượn trễ.</w:t>
      </w:r>
      <w:r>
        <w:rPr>
          <w:rFonts w:ascii="Times New Roman" w:hAnsi="Times New Roman"/>
        </w:rPr>
        <w:br w:type="textWrapping"/>
      </w:r>
      <w:r>
        <w:rPr>
          <w:rFonts w:ascii="Times New Roman" w:hAnsi="Times New Roman"/>
        </w:rPr>
        <w:br w:type="textWrapping"/>
      </w:r>
      <w:r>
        <w:rPr>
          <w:rFonts w:ascii="Times New Roman" w:hAnsi="Times New Roman"/>
        </w:rPr>
        <w:t>• Phân hệ Quản trị Hệ thống dành cho Người quản lý:</w:t>
      </w:r>
      <w:r>
        <w:rPr>
          <w:rFonts w:ascii="Times New Roman" w:hAnsi="Times New Roman"/>
        </w:rPr>
        <w:br w:type="textWrapping"/>
      </w:r>
      <w:r>
        <w:rPr>
          <w:rFonts w:ascii="Times New Roman" w:hAnsi="Times New Roman"/>
        </w:rPr>
        <w:t xml:space="preserve">  - Thêm danh mục sách mới vào hệ thống và phân bổ số lượng sách hợp lý cho các chi nhánh trong thành phố.</w:t>
      </w:r>
      <w:r>
        <w:rPr>
          <w:rFonts w:ascii="Times New Roman" w:hAnsi="Times New Roman"/>
        </w:rPr>
        <w:br w:type="textWrapping"/>
      </w:r>
      <w:r>
        <w:rPr>
          <w:rFonts w:ascii="Times New Roman" w:hAnsi="Times New Roman"/>
        </w:rPr>
        <w:t xml:space="preserve">  - Xem thống kê chi tiết các yêu cầu mua sách mới từ độc giả cùng số lượng đề xuất để đưa ra quyết định mua sắm.</w:t>
      </w:r>
    </w:p>
    <w:p w14:paraId="49E4B6E1">
      <w:r>
        <w:rPr>
          <w:rFonts w:ascii="Times New Roman" w:hAnsi="Times New Roman"/>
          <w:b/>
          <w:sz w:val="26"/>
        </w:rPr>
        <w:t>2. Các Tác nhân trong hệ thống</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
        <w:gridCol w:w="3168"/>
        <w:gridCol w:w="5328"/>
      </w:tblGrid>
      <w:tr w14:paraId="41A88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6648BB1D">
            <w:pPr>
              <w:spacing w:after="0" w:line="240" w:lineRule="auto"/>
              <w:jc w:val="center"/>
              <w:rPr>
                <w:rFonts w:ascii="Times New Roman" w:hAnsi="Times New Roman" w:eastAsia="Times New Roman" w:cs="Times New Roman"/>
                <w:sz w:val="20"/>
                <w:szCs w:val="20"/>
              </w:rPr>
            </w:pPr>
            <w:r>
              <w:rPr>
                <w:rFonts w:ascii="Times New Roman" w:hAnsi="Times New Roman" w:eastAsia="Times New Roman" w:cs="Times New Roman"/>
                <w:b/>
                <w:sz w:val="22"/>
                <w:szCs w:val="20"/>
              </w:rPr>
              <w:t>STT</w:t>
            </w:r>
          </w:p>
        </w:tc>
        <w:tc>
          <w:tcPr>
            <w:tcW w:w="3168" w:type="dxa"/>
          </w:tcPr>
          <w:p w14:paraId="0F3F3E86">
            <w:pPr>
              <w:spacing w:after="0" w:line="240" w:lineRule="auto"/>
              <w:jc w:val="center"/>
              <w:rPr>
                <w:rFonts w:ascii="Times New Roman" w:hAnsi="Times New Roman" w:eastAsia="Times New Roman" w:cs="Times New Roman"/>
                <w:sz w:val="20"/>
                <w:szCs w:val="20"/>
              </w:rPr>
            </w:pPr>
            <w:r>
              <w:rPr>
                <w:rFonts w:ascii="Times New Roman" w:hAnsi="Times New Roman" w:eastAsia="Times New Roman" w:cs="Times New Roman"/>
                <w:b/>
                <w:sz w:val="22"/>
                <w:szCs w:val="20"/>
              </w:rPr>
              <w:t>Tác nhân</w:t>
            </w:r>
          </w:p>
        </w:tc>
        <w:tc>
          <w:tcPr>
            <w:tcW w:w="5328" w:type="dxa"/>
          </w:tcPr>
          <w:p w14:paraId="084E5F3E">
            <w:pPr>
              <w:spacing w:after="0" w:line="240" w:lineRule="auto"/>
              <w:jc w:val="center"/>
              <w:rPr>
                <w:rFonts w:ascii="Times New Roman" w:hAnsi="Times New Roman" w:eastAsia="Times New Roman" w:cs="Times New Roman"/>
                <w:sz w:val="20"/>
                <w:szCs w:val="20"/>
              </w:rPr>
            </w:pPr>
            <w:r>
              <w:rPr>
                <w:rFonts w:ascii="Times New Roman" w:hAnsi="Times New Roman" w:eastAsia="Times New Roman" w:cs="Times New Roman"/>
                <w:b/>
                <w:sz w:val="22"/>
                <w:szCs w:val="20"/>
              </w:rPr>
              <w:t>Chức năng trong hệ thống – Use Case</w:t>
            </w:r>
          </w:p>
        </w:tc>
      </w:tr>
      <w:tr w14:paraId="51834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7991C159">
            <w:pPr>
              <w:spacing w:after="0" w:line="240" w:lineRule="auto"/>
              <w:jc w:val="center"/>
              <w:rPr>
                <w:rFonts w:ascii="Times New Roman" w:hAnsi="Times New Roman" w:eastAsia="Times New Roman" w:cs="Times New Roman"/>
                <w:sz w:val="20"/>
                <w:szCs w:val="20"/>
              </w:rPr>
            </w:pPr>
            <w:r>
              <w:rPr>
                <w:rFonts w:ascii="Times New Roman" w:hAnsi="Times New Roman" w:eastAsia="Times New Roman" w:cs="Times New Roman"/>
                <w:sz w:val="21"/>
                <w:szCs w:val="20"/>
              </w:rPr>
              <w:t>1</w:t>
            </w:r>
          </w:p>
        </w:tc>
        <w:tc>
          <w:tcPr>
            <w:tcW w:w="3168" w:type="dxa"/>
          </w:tcPr>
          <w:p w14:paraId="67B3709C">
            <w:pPr>
              <w:spacing w:after="0" w:line="240" w:lineRule="auto"/>
              <w:rPr>
                <w:rFonts w:ascii="Times New Roman" w:hAnsi="Times New Roman" w:eastAsia="Times New Roman" w:cs="Times New Roman"/>
                <w:sz w:val="20"/>
                <w:szCs w:val="20"/>
              </w:rPr>
            </w:pPr>
            <w:r>
              <w:rPr>
                <w:rFonts w:ascii="Times New Roman" w:hAnsi="Times New Roman" w:eastAsia="Times New Roman" w:cs="Times New Roman"/>
                <w:sz w:val="21"/>
                <w:szCs w:val="20"/>
              </w:rPr>
              <w:t>Độc giả (Reader)</w:t>
            </w:r>
            <w:r>
              <w:rPr>
                <w:rFonts w:ascii="Times New Roman" w:hAnsi="Times New Roman" w:eastAsia="Times New Roman" w:cs="Times New Roman"/>
                <w:sz w:val="21"/>
                <w:szCs w:val="20"/>
              </w:rPr>
              <w:br w:type="textWrapping"/>
            </w:r>
            <w:r>
              <w:rPr>
                <w:rFonts w:ascii="Times New Roman" w:hAnsi="Times New Roman" w:eastAsia="Times New Roman" w:cs="Times New Roman"/>
                <w:sz w:val="21"/>
                <w:szCs w:val="20"/>
              </w:rPr>
              <w:t>(Tác nhân trừu tượng / Cha)</w:t>
            </w:r>
          </w:p>
        </w:tc>
        <w:tc>
          <w:tcPr>
            <w:tcW w:w="5328" w:type="dxa"/>
          </w:tcPr>
          <w:p w14:paraId="69F4057C">
            <w:pPr>
              <w:spacing w:after="0" w:line="240" w:lineRule="auto"/>
              <w:rPr>
                <w:rFonts w:ascii="Times New Roman" w:hAnsi="Times New Roman" w:eastAsia="Times New Roman" w:cs="Times New Roman"/>
                <w:sz w:val="20"/>
                <w:szCs w:val="20"/>
              </w:rPr>
            </w:pPr>
            <w:r>
              <w:rPr>
                <w:rFonts w:ascii="Times New Roman" w:hAnsi="Times New Roman" w:eastAsia="Times New Roman" w:cs="Times New Roman"/>
                <w:sz w:val="21"/>
                <w:szCs w:val="20"/>
              </w:rPr>
              <w:t>- Tra cứu sách</w:t>
            </w:r>
            <w:r>
              <w:rPr>
                <w:rFonts w:ascii="Times New Roman" w:hAnsi="Times New Roman" w:eastAsia="Times New Roman" w:cs="Times New Roman"/>
                <w:sz w:val="21"/>
                <w:szCs w:val="20"/>
              </w:rPr>
              <w:br w:type="textWrapping"/>
            </w:r>
            <w:r>
              <w:rPr>
                <w:rFonts w:ascii="Times New Roman" w:hAnsi="Times New Roman" w:eastAsia="Times New Roman" w:cs="Times New Roman"/>
                <w:sz w:val="21"/>
                <w:szCs w:val="20"/>
              </w:rPr>
              <w:t>- Xem chi tiết sách</w:t>
            </w:r>
            <w:r>
              <w:rPr>
                <w:rFonts w:ascii="Times New Roman" w:hAnsi="Times New Roman" w:eastAsia="Times New Roman" w:cs="Times New Roman"/>
                <w:sz w:val="21"/>
                <w:szCs w:val="20"/>
              </w:rPr>
              <w:br w:type="textWrapping"/>
            </w:r>
            <w:r>
              <w:rPr>
                <w:rFonts w:ascii="Times New Roman" w:hAnsi="Times New Roman" w:eastAsia="Times New Roman" w:cs="Times New Roman"/>
                <w:sz w:val="21"/>
                <w:szCs w:val="20"/>
              </w:rPr>
              <w:t>- Đăng ký mượn sách trực tuyến</w:t>
            </w:r>
            <w:r>
              <w:rPr>
                <w:rFonts w:ascii="Times New Roman" w:hAnsi="Times New Roman" w:eastAsia="Times New Roman" w:cs="Times New Roman"/>
                <w:sz w:val="21"/>
                <w:szCs w:val="20"/>
              </w:rPr>
              <w:br w:type="textWrapping"/>
            </w:r>
            <w:r>
              <w:rPr>
                <w:rFonts w:ascii="Times New Roman" w:hAnsi="Times New Roman" w:eastAsia="Times New Roman" w:cs="Times New Roman"/>
                <w:sz w:val="21"/>
                <w:szCs w:val="20"/>
              </w:rPr>
              <w:t>- Bình luận &amp; Rating</w:t>
            </w:r>
            <w:r>
              <w:rPr>
                <w:rFonts w:ascii="Times New Roman" w:hAnsi="Times New Roman" w:eastAsia="Times New Roman" w:cs="Times New Roman"/>
                <w:sz w:val="21"/>
                <w:szCs w:val="20"/>
              </w:rPr>
              <w:br w:type="textWrapping"/>
            </w:r>
            <w:r>
              <w:rPr>
                <w:rFonts w:ascii="Times New Roman" w:hAnsi="Times New Roman" w:eastAsia="Times New Roman" w:cs="Times New Roman"/>
                <w:sz w:val="21"/>
                <w:szCs w:val="20"/>
              </w:rPr>
              <w:t>- Yêu cầu mua thêm sách</w:t>
            </w:r>
            <w:r>
              <w:rPr>
                <w:rFonts w:ascii="Times New Roman" w:hAnsi="Times New Roman" w:eastAsia="Times New Roman" w:cs="Times New Roman"/>
                <w:sz w:val="21"/>
                <w:szCs w:val="20"/>
              </w:rPr>
              <w:br w:type="textWrapping"/>
            </w:r>
            <w:r>
              <w:rPr>
                <w:rFonts w:ascii="Times New Roman" w:hAnsi="Times New Roman" w:eastAsia="Times New Roman" w:cs="Times New Roman"/>
                <w:sz w:val="21"/>
                <w:szCs w:val="20"/>
              </w:rPr>
              <w:t>- Đăng nhập</w:t>
            </w:r>
          </w:p>
        </w:tc>
      </w:tr>
      <w:tr w14:paraId="0C3C5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343C4D5E">
            <w:pPr>
              <w:spacing w:after="0" w:line="240" w:lineRule="auto"/>
              <w:jc w:val="center"/>
              <w:rPr>
                <w:rFonts w:ascii="Times New Roman" w:hAnsi="Times New Roman" w:eastAsia="Times New Roman" w:cs="Times New Roman"/>
                <w:sz w:val="20"/>
                <w:szCs w:val="20"/>
              </w:rPr>
            </w:pPr>
            <w:r>
              <w:rPr>
                <w:rFonts w:ascii="Times New Roman" w:hAnsi="Times New Roman" w:eastAsia="Times New Roman" w:cs="Times New Roman"/>
                <w:sz w:val="21"/>
                <w:szCs w:val="20"/>
              </w:rPr>
              <w:t>1.1</w:t>
            </w:r>
          </w:p>
        </w:tc>
        <w:tc>
          <w:tcPr>
            <w:tcW w:w="3168" w:type="dxa"/>
          </w:tcPr>
          <w:p w14:paraId="0870F129">
            <w:pPr>
              <w:spacing w:after="0" w:line="240" w:lineRule="auto"/>
              <w:rPr>
                <w:rFonts w:ascii="Times New Roman" w:hAnsi="Times New Roman" w:eastAsia="Times New Roman" w:cs="Times New Roman"/>
                <w:sz w:val="20"/>
                <w:szCs w:val="20"/>
              </w:rPr>
            </w:pPr>
            <w:r>
              <w:rPr>
                <w:rFonts w:ascii="Times New Roman" w:hAnsi="Times New Roman" w:eastAsia="Times New Roman" w:cs="Times New Roman"/>
                <w:sz w:val="21"/>
                <w:szCs w:val="20"/>
              </w:rPr>
              <w:t>Sinh viên / Học sinh</w:t>
            </w:r>
            <w:r>
              <w:rPr>
                <w:rFonts w:ascii="Times New Roman" w:hAnsi="Times New Roman" w:eastAsia="Times New Roman" w:cs="Times New Roman"/>
                <w:sz w:val="21"/>
                <w:szCs w:val="20"/>
              </w:rPr>
              <w:br w:type="textWrapping"/>
            </w:r>
            <w:r>
              <w:rPr>
                <w:rFonts w:ascii="Times New Roman" w:hAnsi="Times New Roman" w:eastAsia="Times New Roman" w:cs="Times New Roman"/>
                <w:sz w:val="21"/>
                <w:szCs w:val="20"/>
              </w:rPr>
              <w:t>(Con của Độc giả)</w:t>
            </w:r>
          </w:p>
        </w:tc>
        <w:tc>
          <w:tcPr>
            <w:tcW w:w="5328" w:type="dxa"/>
          </w:tcPr>
          <w:p w14:paraId="6FE0557C">
            <w:pPr>
              <w:spacing w:after="0" w:line="240" w:lineRule="auto"/>
              <w:rPr>
                <w:rFonts w:ascii="Times New Roman" w:hAnsi="Times New Roman" w:eastAsia="Times New Roman" w:cs="Times New Roman"/>
                <w:sz w:val="20"/>
                <w:szCs w:val="20"/>
              </w:rPr>
            </w:pPr>
            <w:r>
              <w:rPr>
                <w:rFonts w:ascii="Times New Roman" w:hAnsi="Times New Roman" w:eastAsia="Times New Roman" w:cs="Times New Roman"/>
                <w:sz w:val="21"/>
                <w:szCs w:val="20"/>
              </w:rPr>
              <w:t>Kế thừa tất cả Use Case của Độc giả.</w:t>
            </w:r>
            <w:r>
              <w:rPr>
                <w:rFonts w:ascii="Times New Roman" w:hAnsi="Times New Roman" w:eastAsia="Times New Roman" w:cs="Times New Roman"/>
                <w:sz w:val="21"/>
                <w:szCs w:val="20"/>
              </w:rPr>
              <w:br w:type="textWrapping"/>
            </w:r>
            <w:r>
              <w:rPr>
                <w:rFonts w:ascii="Times New Roman" w:hAnsi="Times New Roman" w:eastAsia="Times New Roman" w:cs="Times New Roman"/>
                <w:sz w:val="21"/>
                <w:szCs w:val="20"/>
              </w:rPr>
              <w:t>(Quy tắc: Giới hạn thời gian mượn tối đa 7 ngày)</w:t>
            </w:r>
          </w:p>
        </w:tc>
      </w:tr>
      <w:tr w14:paraId="5206E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026C96CC">
            <w:pPr>
              <w:spacing w:after="0" w:line="240" w:lineRule="auto"/>
              <w:jc w:val="center"/>
              <w:rPr>
                <w:rFonts w:ascii="Times New Roman" w:hAnsi="Times New Roman" w:eastAsia="Times New Roman" w:cs="Times New Roman"/>
                <w:sz w:val="20"/>
                <w:szCs w:val="20"/>
              </w:rPr>
            </w:pPr>
            <w:r>
              <w:rPr>
                <w:rFonts w:ascii="Times New Roman" w:hAnsi="Times New Roman" w:eastAsia="Times New Roman" w:cs="Times New Roman"/>
                <w:sz w:val="21"/>
                <w:szCs w:val="20"/>
              </w:rPr>
              <w:t>1.2</w:t>
            </w:r>
          </w:p>
        </w:tc>
        <w:tc>
          <w:tcPr>
            <w:tcW w:w="3168" w:type="dxa"/>
          </w:tcPr>
          <w:p w14:paraId="1AE1C337">
            <w:pPr>
              <w:spacing w:after="0" w:line="240" w:lineRule="auto"/>
              <w:rPr>
                <w:rFonts w:ascii="Times New Roman" w:hAnsi="Times New Roman" w:eastAsia="Times New Roman" w:cs="Times New Roman"/>
                <w:sz w:val="20"/>
                <w:szCs w:val="20"/>
              </w:rPr>
            </w:pPr>
            <w:r>
              <w:rPr>
                <w:rFonts w:ascii="Times New Roman" w:hAnsi="Times New Roman" w:eastAsia="Times New Roman" w:cs="Times New Roman"/>
                <w:sz w:val="21"/>
                <w:szCs w:val="20"/>
              </w:rPr>
              <w:t>Giảng viên</w:t>
            </w:r>
            <w:r>
              <w:rPr>
                <w:rFonts w:ascii="Times New Roman" w:hAnsi="Times New Roman" w:eastAsia="Times New Roman" w:cs="Times New Roman"/>
                <w:sz w:val="21"/>
                <w:szCs w:val="20"/>
              </w:rPr>
              <w:br w:type="textWrapping"/>
            </w:r>
            <w:r>
              <w:rPr>
                <w:rFonts w:ascii="Times New Roman" w:hAnsi="Times New Roman" w:eastAsia="Times New Roman" w:cs="Times New Roman"/>
                <w:sz w:val="21"/>
                <w:szCs w:val="20"/>
              </w:rPr>
              <w:t>(Con của Độc giả)</w:t>
            </w:r>
          </w:p>
        </w:tc>
        <w:tc>
          <w:tcPr>
            <w:tcW w:w="5328" w:type="dxa"/>
          </w:tcPr>
          <w:p w14:paraId="620AC3D0">
            <w:pPr>
              <w:spacing w:after="0" w:line="240" w:lineRule="auto"/>
              <w:rPr>
                <w:rFonts w:ascii="Times New Roman" w:hAnsi="Times New Roman" w:eastAsia="Times New Roman" w:cs="Times New Roman"/>
                <w:sz w:val="20"/>
                <w:szCs w:val="20"/>
              </w:rPr>
            </w:pPr>
            <w:r>
              <w:rPr>
                <w:rFonts w:ascii="Times New Roman" w:hAnsi="Times New Roman" w:eastAsia="Times New Roman" w:cs="Times New Roman"/>
                <w:sz w:val="21"/>
                <w:szCs w:val="20"/>
              </w:rPr>
              <w:t>Kế thừa tất cả Use Case của Độc giả.</w:t>
            </w:r>
            <w:r>
              <w:rPr>
                <w:rFonts w:ascii="Times New Roman" w:hAnsi="Times New Roman" w:eastAsia="Times New Roman" w:cs="Times New Roman"/>
                <w:sz w:val="21"/>
                <w:szCs w:val="20"/>
              </w:rPr>
              <w:br w:type="textWrapping"/>
            </w:r>
            <w:r>
              <w:rPr>
                <w:rFonts w:ascii="Times New Roman" w:hAnsi="Times New Roman" w:eastAsia="Times New Roman" w:cs="Times New Roman"/>
                <w:sz w:val="21"/>
                <w:szCs w:val="20"/>
              </w:rPr>
              <w:t>(Quy tắc: Không giới hạn thời gian, tối đa 5 quyển/năm)</w:t>
            </w:r>
          </w:p>
        </w:tc>
      </w:tr>
      <w:tr w14:paraId="6B346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6CFA24CF">
            <w:pPr>
              <w:spacing w:after="0" w:line="240" w:lineRule="auto"/>
              <w:jc w:val="center"/>
              <w:rPr>
                <w:rFonts w:ascii="Times New Roman" w:hAnsi="Times New Roman" w:eastAsia="Times New Roman" w:cs="Times New Roman"/>
                <w:sz w:val="20"/>
                <w:szCs w:val="20"/>
              </w:rPr>
            </w:pPr>
            <w:r>
              <w:rPr>
                <w:rFonts w:ascii="Times New Roman" w:hAnsi="Times New Roman" w:eastAsia="Times New Roman" w:cs="Times New Roman"/>
                <w:sz w:val="21"/>
                <w:szCs w:val="20"/>
              </w:rPr>
              <w:t>1.3</w:t>
            </w:r>
          </w:p>
        </w:tc>
        <w:tc>
          <w:tcPr>
            <w:tcW w:w="3168" w:type="dxa"/>
          </w:tcPr>
          <w:p w14:paraId="53631DBF">
            <w:pPr>
              <w:spacing w:after="0" w:line="240" w:lineRule="auto"/>
              <w:rPr>
                <w:rFonts w:ascii="Times New Roman" w:hAnsi="Times New Roman" w:eastAsia="Times New Roman" w:cs="Times New Roman"/>
                <w:sz w:val="20"/>
                <w:szCs w:val="20"/>
              </w:rPr>
            </w:pPr>
            <w:r>
              <w:rPr>
                <w:rFonts w:ascii="Times New Roman" w:hAnsi="Times New Roman" w:eastAsia="Times New Roman" w:cs="Times New Roman"/>
                <w:sz w:val="21"/>
                <w:szCs w:val="20"/>
              </w:rPr>
              <w:t>Độc giả khác</w:t>
            </w:r>
            <w:r>
              <w:rPr>
                <w:rFonts w:ascii="Times New Roman" w:hAnsi="Times New Roman" w:eastAsia="Times New Roman" w:cs="Times New Roman"/>
                <w:sz w:val="21"/>
                <w:szCs w:val="20"/>
              </w:rPr>
              <w:br w:type="textWrapping"/>
            </w:r>
            <w:r>
              <w:rPr>
                <w:rFonts w:ascii="Times New Roman" w:hAnsi="Times New Roman" w:eastAsia="Times New Roman" w:cs="Times New Roman"/>
                <w:sz w:val="21"/>
                <w:szCs w:val="20"/>
              </w:rPr>
              <w:t>(Con của Độc giả)</w:t>
            </w:r>
          </w:p>
        </w:tc>
        <w:tc>
          <w:tcPr>
            <w:tcW w:w="5328" w:type="dxa"/>
          </w:tcPr>
          <w:p w14:paraId="1C790EAB">
            <w:pPr>
              <w:spacing w:after="0" w:line="240" w:lineRule="auto"/>
              <w:rPr>
                <w:rFonts w:ascii="Times New Roman" w:hAnsi="Times New Roman" w:eastAsia="Times New Roman" w:cs="Times New Roman"/>
                <w:sz w:val="20"/>
                <w:szCs w:val="20"/>
              </w:rPr>
            </w:pPr>
            <w:r>
              <w:rPr>
                <w:rFonts w:ascii="Times New Roman" w:hAnsi="Times New Roman" w:eastAsia="Times New Roman" w:cs="Times New Roman"/>
                <w:sz w:val="21"/>
                <w:szCs w:val="20"/>
              </w:rPr>
              <w:t>Kế thừa tất cả Use Case của Độc giả.</w:t>
            </w:r>
            <w:r>
              <w:rPr>
                <w:rFonts w:ascii="Times New Roman" w:hAnsi="Times New Roman" w:eastAsia="Times New Roman" w:cs="Times New Roman"/>
                <w:sz w:val="21"/>
                <w:szCs w:val="20"/>
              </w:rPr>
              <w:br w:type="textWrapping"/>
            </w:r>
            <w:r>
              <w:rPr>
                <w:rFonts w:ascii="Times New Roman" w:hAnsi="Times New Roman" w:eastAsia="Times New Roman" w:cs="Times New Roman"/>
                <w:sz w:val="21"/>
                <w:szCs w:val="20"/>
              </w:rPr>
              <w:t>(Quy tắc: Giới hạn tối đa 7 ngày và mượn tối đa 3 quyển)</w:t>
            </w:r>
          </w:p>
        </w:tc>
      </w:tr>
      <w:tr w14:paraId="35076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546AC843">
            <w:pPr>
              <w:spacing w:after="0" w:line="240" w:lineRule="auto"/>
              <w:jc w:val="center"/>
              <w:rPr>
                <w:rFonts w:ascii="Times New Roman" w:hAnsi="Times New Roman" w:eastAsia="Times New Roman" w:cs="Times New Roman"/>
                <w:sz w:val="20"/>
                <w:szCs w:val="20"/>
              </w:rPr>
            </w:pPr>
            <w:r>
              <w:rPr>
                <w:rFonts w:ascii="Times New Roman" w:hAnsi="Times New Roman" w:eastAsia="Times New Roman" w:cs="Times New Roman"/>
                <w:sz w:val="21"/>
                <w:szCs w:val="20"/>
              </w:rPr>
              <w:t>2</w:t>
            </w:r>
          </w:p>
        </w:tc>
        <w:tc>
          <w:tcPr>
            <w:tcW w:w="3168" w:type="dxa"/>
          </w:tcPr>
          <w:p w14:paraId="1F919878">
            <w:pPr>
              <w:spacing w:after="0" w:line="240" w:lineRule="auto"/>
              <w:rPr>
                <w:rFonts w:ascii="Times New Roman" w:hAnsi="Times New Roman" w:eastAsia="Times New Roman" w:cs="Times New Roman"/>
                <w:sz w:val="20"/>
                <w:szCs w:val="20"/>
              </w:rPr>
            </w:pPr>
            <w:r>
              <w:rPr>
                <w:rFonts w:ascii="Times New Roman" w:hAnsi="Times New Roman" w:eastAsia="Times New Roman" w:cs="Times New Roman"/>
                <w:sz w:val="21"/>
                <w:szCs w:val="20"/>
              </w:rPr>
              <w:t>Quản thư (Librarian)</w:t>
            </w:r>
          </w:p>
        </w:tc>
        <w:tc>
          <w:tcPr>
            <w:tcW w:w="5328" w:type="dxa"/>
          </w:tcPr>
          <w:p w14:paraId="2F92FD2D">
            <w:pPr>
              <w:spacing w:after="0" w:line="240" w:lineRule="auto"/>
              <w:rPr>
                <w:rFonts w:ascii="Times New Roman" w:hAnsi="Times New Roman" w:eastAsia="Times New Roman" w:cs="Times New Roman"/>
                <w:sz w:val="20"/>
                <w:szCs w:val="20"/>
              </w:rPr>
            </w:pPr>
            <w:r>
              <w:rPr>
                <w:rFonts w:ascii="Times New Roman" w:hAnsi="Times New Roman" w:eastAsia="Times New Roman" w:cs="Times New Roman"/>
                <w:sz w:val="21"/>
                <w:szCs w:val="20"/>
              </w:rPr>
              <w:t>- Tiến hành thủ tục mượn sách tại chi nhánh</w:t>
            </w:r>
            <w:r>
              <w:rPr>
                <w:rFonts w:ascii="Times New Roman" w:hAnsi="Times New Roman" w:eastAsia="Times New Roman" w:cs="Times New Roman"/>
                <w:sz w:val="21"/>
                <w:szCs w:val="20"/>
              </w:rPr>
              <w:br w:type="textWrapping"/>
            </w:r>
            <w:r>
              <w:rPr>
                <w:rFonts w:ascii="Times New Roman" w:hAnsi="Times New Roman" w:eastAsia="Times New Roman" w:cs="Times New Roman"/>
                <w:sz w:val="21"/>
                <w:szCs w:val="20"/>
              </w:rPr>
              <w:t>- Tiến hành thủ tục trả sách</w:t>
            </w:r>
            <w:r>
              <w:rPr>
                <w:rFonts w:ascii="Times New Roman" w:hAnsi="Times New Roman" w:eastAsia="Times New Roman" w:cs="Times New Roman"/>
                <w:sz w:val="21"/>
                <w:szCs w:val="20"/>
              </w:rPr>
              <w:br w:type="textWrapping"/>
            </w:r>
            <w:r>
              <w:rPr>
                <w:rFonts w:ascii="Times New Roman" w:hAnsi="Times New Roman" w:eastAsia="Times New Roman" w:cs="Times New Roman"/>
                <w:sz w:val="21"/>
                <w:szCs w:val="20"/>
              </w:rPr>
              <w:t>- Quét mã sách</w:t>
            </w:r>
            <w:r>
              <w:rPr>
                <w:rFonts w:ascii="Times New Roman" w:hAnsi="Times New Roman" w:eastAsia="Times New Roman" w:cs="Times New Roman"/>
                <w:sz w:val="21"/>
                <w:szCs w:val="20"/>
              </w:rPr>
              <w:br w:type="textWrapping"/>
            </w:r>
            <w:r>
              <w:rPr>
                <w:rFonts w:ascii="Times New Roman" w:hAnsi="Times New Roman" w:eastAsia="Times New Roman" w:cs="Times New Roman"/>
                <w:sz w:val="21"/>
                <w:szCs w:val="20"/>
              </w:rPr>
              <w:t>- Kiểm tra điều kiện mượn sách</w:t>
            </w:r>
            <w:r>
              <w:rPr>
                <w:rFonts w:ascii="Times New Roman" w:hAnsi="Times New Roman" w:eastAsia="Times New Roman" w:cs="Times New Roman"/>
                <w:sz w:val="21"/>
                <w:szCs w:val="20"/>
              </w:rPr>
              <w:br w:type="textWrapping"/>
            </w:r>
            <w:r>
              <w:rPr>
                <w:rFonts w:ascii="Times New Roman" w:hAnsi="Times New Roman" w:eastAsia="Times New Roman" w:cs="Times New Roman"/>
                <w:sz w:val="21"/>
                <w:szCs w:val="20"/>
              </w:rPr>
              <w:t>- Xử lý trễ hạn (Phạt cấm mượn)</w:t>
            </w:r>
          </w:p>
        </w:tc>
      </w:tr>
      <w:tr w14:paraId="58231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tcPr>
          <w:p w14:paraId="785649C0">
            <w:pPr>
              <w:spacing w:after="0" w:line="240" w:lineRule="auto"/>
              <w:jc w:val="center"/>
              <w:rPr>
                <w:rFonts w:ascii="Times New Roman" w:hAnsi="Times New Roman" w:eastAsia="Times New Roman" w:cs="Times New Roman"/>
                <w:sz w:val="20"/>
                <w:szCs w:val="20"/>
              </w:rPr>
            </w:pPr>
            <w:r>
              <w:rPr>
                <w:rFonts w:ascii="Times New Roman" w:hAnsi="Times New Roman" w:eastAsia="Times New Roman" w:cs="Times New Roman"/>
                <w:sz w:val="21"/>
                <w:szCs w:val="20"/>
              </w:rPr>
              <w:t>3</w:t>
            </w:r>
          </w:p>
        </w:tc>
        <w:tc>
          <w:tcPr>
            <w:tcW w:w="3168" w:type="dxa"/>
          </w:tcPr>
          <w:p w14:paraId="21583AC5">
            <w:pPr>
              <w:spacing w:after="0" w:line="240" w:lineRule="auto"/>
              <w:rPr>
                <w:rFonts w:ascii="Times New Roman" w:hAnsi="Times New Roman" w:eastAsia="Times New Roman" w:cs="Times New Roman"/>
                <w:sz w:val="20"/>
                <w:szCs w:val="20"/>
              </w:rPr>
            </w:pPr>
            <w:r>
              <w:rPr>
                <w:rFonts w:ascii="Times New Roman" w:hAnsi="Times New Roman" w:eastAsia="Times New Roman" w:cs="Times New Roman"/>
                <w:sz w:val="21"/>
                <w:szCs w:val="20"/>
              </w:rPr>
              <w:t>Người quản lý (Manager)</w:t>
            </w:r>
          </w:p>
        </w:tc>
        <w:tc>
          <w:tcPr>
            <w:tcW w:w="5328" w:type="dxa"/>
          </w:tcPr>
          <w:p w14:paraId="50D36052">
            <w:pPr>
              <w:spacing w:after="0" w:line="240" w:lineRule="auto"/>
              <w:rPr>
                <w:rFonts w:ascii="Times New Roman" w:hAnsi="Times New Roman" w:eastAsia="Times New Roman" w:cs="Times New Roman"/>
                <w:sz w:val="20"/>
                <w:szCs w:val="20"/>
              </w:rPr>
            </w:pPr>
            <w:r>
              <w:rPr>
                <w:rFonts w:ascii="Times New Roman" w:hAnsi="Times New Roman" w:eastAsia="Times New Roman" w:cs="Times New Roman"/>
                <w:sz w:val="21"/>
                <w:szCs w:val="20"/>
              </w:rPr>
              <w:t>- Thêm sách mới</w:t>
            </w:r>
            <w:r>
              <w:rPr>
                <w:rFonts w:ascii="Times New Roman" w:hAnsi="Times New Roman" w:eastAsia="Times New Roman" w:cs="Times New Roman"/>
                <w:sz w:val="21"/>
                <w:szCs w:val="20"/>
              </w:rPr>
              <w:br w:type="textWrapping"/>
            </w:r>
            <w:r>
              <w:rPr>
                <w:rFonts w:ascii="Times New Roman" w:hAnsi="Times New Roman" w:eastAsia="Times New Roman" w:cs="Times New Roman"/>
                <w:sz w:val="21"/>
                <w:szCs w:val="20"/>
              </w:rPr>
              <w:t>- Phân bổ sách cho các chi nhánh</w:t>
            </w:r>
            <w:r>
              <w:rPr>
                <w:rFonts w:ascii="Times New Roman" w:hAnsi="Times New Roman" w:eastAsia="Times New Roman" w:cs="Times New Roman"/>
                <w:sz w:val="21"/>
                <w:szCs w:val="20"/>
              </w:rPr>
              <w:br w:type="textWrapping"/>
            </w:r>
            <w:r>
              <w:rPr>
                <w:rFonts w:ascii="Times New Roman" w:hAnsi="Times New Roman" w:eastAsia="Times New Roman" w:cs="Times New Roman"/>
                <w:sz w:val="21"/>
                <w:szCs w:val="20"/>
              </w:rPr>
              <w:t>- Xem thống kê yêu cầu mua sách</w:t>
            </w:r>
          </w:p>
        </w:tc>
      </w:tr>
    </w:tbl>
    <w:p w14:paraId="54741075"/>
    <w:p w14:paraId="03A84468">
      <w:r>
        <w:rPr>
          <w:rFonts w:ascii="Times New Roman" w:hAnsi="Times New Roman"/>
          <w:b/>
          <w:sz w:val="26"/>
        </w:rPr>
        <w:t>3. Biểu đồ Use case</w:t>
      </w:r>
    </w:p>
    <w:p w14:paraId="6954EC79">
      <w:r>
        <w:rPr>
          <w:rFonts w:ascii="Times New Roman" w:hAnsi="Times New Roman"/>
        </w:rPr>
        <w:t>Biểu đồ Use Case bên dưới mô tả toàn bộ các tác nhân, chức năng và mối quan hệ (Generalization, Include, Extend) trong phần mềm Quản lý Thư viện Open Library.</w:t>
      </w:r>
    </w:p>
    <w:p w14:paraId="7A00BB9D">
      <w:pPr>
        <w:jc w:val="center"/>
      </w:pPr>
      <w:r>
        <w:drawing>
          <wp:inline distT="0" distB="0" distL="0" distR="0">
            <wp:extent cx="5760720" cy="39604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760720" cy="3960495"/>
                    </a:xfrm>
                    <a:prstGeom prst="rect">
                      <a:avLst/>
                    </a:prstGeom>
                  </pic:spPr>
                </pic:pic>
              </a:graphicData>
            </a:graphic>
          </wp:inline>
        </w:drawing>
      </w:r>
    </w:p>
    <w:p w14:paraId="092A7830">
      <w:pPr>
        <w:jc w:val="center"/>
      </w:pPr>
      <w:r>
        <w:rPr>
          <w:rFonts w:ascii="Times New Roman" w:hAnsi="Times New Roman"/>
          <w:i/>
          <w:sz w:val="19"/>
        </w:rPr>
        <w:t>Hình 1.1: Biểu đồ Use Case Hệ thống Quản lý Thư viện Open Library</w:t>
      </w:r>
    </w:p>
    <w:p w14:paraId="3D51908C"/>
    <w:p w14:paraId="44AEC1F4">
      <w:r>
        <w:rPr>
          <w:rFonts w:ascii="Times New Roman" w:hAnsi="Times New Roman"/>
          <w:b/>
          <w:sz w:val="26"/>
        </w:rPr>
        <w:t>4. Viết User stories</w:t>
      </w:r>
    </w:p>
    <w:sectPr>
      <w:headerReference r:id="rId5" w:type="default"/>
      <w:footerReference r:id="rId6" w:type="default"/>
      <w:pgSz w:w="12240" w:h="15840"/>
      <w:pgMar w:top="1134" w:right="1325" w:bottom="1276" w:left="127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FF97A9">
    <w:pPr>
      <w:pStyle w:val="7"/>
      <w:pBdr>
        <w:top w:val="thinThickSmallGap" w:color="4472C4" w:themeColor="accent5" w:sz="24" w:space="1"/>
      </w:pBdr>
      <w:jc w:val="center"/>
    </w:pPr>
    <w:r>
      <w:t>Bài thực hành 1 – Phân tích thiết kế hướng đối tượng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7BAD07">
    <w:pPr>
      <w:pStyle w:val="8"/>
      <w:rPr>
        <w:rFonts w:ascii="Arial" w:hAnsi="Arial" w:cs="Arial"/>
      </w:rPr>
    </w:pPr>
    <w:r>
      <w:rPr>
        <w:rFonts w:ascii="Arial" w:hAnsi="Arial" w:cs="Arial"/>
      </w:rPr>
      <mc:AlternateContent>
        <mc:Choice Requires="wps">
          <w:drawing>
            <wp:anchor distT="0" distB="0" distL="114300" distR="114300" simplePos="0" relativeHeight="251659264" behindDoc="0" locked="0" layoutInCell="0" allowOverlap="1">
              <wp:simplePos x="0" y="0"/>
              <wp:positionH relativeFrom="page">
                <wp:posOffset>0</wp:posOffset>
              </wp:positionH>
              <wp:positionV relativeFrom="topMargin">
                <wp:posOffset>386715</wp:posOffset>
              </wp:positionV>
              <wp:extent cx="914400" cy="170815"/>
              <wp:effectExtent l="0" t="0" r="0" b="635"/>
              <wp:wrapNone/>
              <wp:docPr id="219" name="Text Box 219"/>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rgbClr val="0070C0"/>
                      </a:solidFill>
                      <a:ln>
                        <a:noFill/>
                      </a:ln>
                    </wps:spPr>
                    <wps:txbx>
                      <w:txbxContent>
                        <w:p w14:paraId="0068257A">
                          <w:pPr>
                            <w:shd w:val="clear" w:color="auto" w:fill="0070C0"/>
                            <w:spacing w:after="0" w:line="240" w:lineRule="auto"/>
                            <w:jc w:val="right"/>
                            <w:rPr>
                              <w:color w:val="FFFFFF" w:themeColor="background1"/>
                              <w14:textFill>
                                <w14:solidFill>
                                  <w14:schemeClr w14:val="bg1"/>
                                </w14:solidFill>
                              </w14:textFill>
                            </w:rPr>
                          </w:pPr>
                          <w:r>
                            <w:fldChar w:fldCharType="begin"/>
                          </w:r>
                          <w:r>
                            <w:instrText xml:space="preserve"> PAGE   \* MERGEFORMAT </w:instrText>
                          </w:r>
                          <w:r>
                            <w:fldChar w:fldCharType="separate"/>
                          </w:r>
                          <w:r>
                            <w:rPr>
                              <w:color w:val="FFFFFF" w:themeColor="background1"/>
                              <w14:textFill>
                                <w14:solidFill>
                                  <w14:schemeClr w14:val="bg1"/>
                                </w14:solidFill>
                              </w14:textFill>
                            </w:rPr>
                            <w:t>1</w:t>
                          </w:r>
                          <w:r>
                            <w:rPr>
                              <w:color w:val="FFFFFF" w:themeColor="background1"/>
                              <w14:textFill>
                                <w14:solidFill>
                                  <w14:schemeClr w14:val="bg1"/>
                                </w14:solidFill>
                              </w14:textFill>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id="_x0000_s1026" o:spid="_x0000_s1026" o:spt="202" type="#_x0000_t202" style="position:absolute;left:0pt;margin-left:0pt;margin-top:30.45pt;height:13.45pt;width:72pt;mso-position-horizontal-relative:page;mso-position-vertical-relative:page;z-index:251659264;v-text-anchor:middle;mso-width-relative:left-margin-area;mso-height-relative:page;mso-width-percent:1000;" fillcolor="#0070C0" filled="t" stroked="f" coordsize="21600,21600" o:allowincell="f" o:gfxdata="UEsDBAoAAAAAAIdO4kAAAAAAAAAAAAAAAAAEAAAAZHJzL1BLAwQUAAAACACHTuJA0+qyRtcAAAAG&#10;AQAADwAAAGRycy9kb3ducmV2LnhtbE2PzU7DMBCE70i8g7VIXFBrF6o2Ddn0UKkHBBxSyN2Jt0lo&#10;vI5i9weeHvcEx50ZzXybrS+2FycafecYYTZVIIhrZzpuED4/tpMEhA+aje4dE8I3eVjntzeZTo07&#10;c0GnXWhELGGfaoQ2hCGV0tctWe2nbiCO3t6NVod4jo00oz7HctvLR6UW0uqO40KrB9q0VB92R4tQ&#10;Fm9lVcrqpzsUy83D9uv96eV1hXh/N1PPIAJdwl8YrvgRHfLIVLkjGy96hPhIQFioFYirO59HoUJI&#10;lgnIPJP/8fNfUEsDBBQAAAAIAIdO4kAaQEkSGAIAADoEAAAOAAAAZHJzL2Uyb0RvYy54bWytU01v&#10;2zAMvQ/YfxB0X2wH3doacYouQYYB3Tqg3Q+QZTkWJosapcTOfv0oOcmy7tLDLob49cj3SC/uxt6w&#10;vUKvwVa8mOWcKSuh0XZb8e/Pm3c3nPkgbCMMWFXxg/L8bvn2zWJwpZpDB6ZRyAjE+nJwFe9CcGWW&#10;edmpXvgZOGUp2AL2IpCJ26xBMRB6b7J5nn/IBsDGIUjlPXnXU5AfEfE1gNC2Wqo1yF2vbJhQURkR&#10;iJLvtPN8maZtWyXDY9t6FZipODEN6UtN6F3Hb7ZciHKLwnVaHkcQrxnhBadeaEtNz1BrEQTbof4H&#10;qtcSwUMbZhL6bCKSFCEWRf5Cm6dOOJW4kNTenUX3/w9Wft1/Q6abis+LW86s6Gnlz2oM7COMLPpI&#10;ocH5khKfHKWGkQJ0N4mtdw8gf3hmYdUJu1X3iDB0SjQ0YRErs4vSCcdHkHr4Ag01ErsACWhssY/y&#10;kSCM0Gk7h/N24jCSnLfF1VVOEUmh4jq/Kd6nDqI8FTv04ZOCnsVHxZGWn8DF/sGHOIwoTymxlwej&#10;m402Jhm4rVcG2V7EQ8mv81W6DSr5K83YmGwhlk2I0ZNYRmITxTDW41G1GpoD8UWYDo9+O3p0gL84&#10;G+joKu5/7gQqzsxnS5olinSlySCqeOmtT15hJUFUXAbkbDJWYbrpnUO97ajHaT/3pPBGJ/ZxFdM8&#10;x4nppJIox/OPN3tpp6w/v/zy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NPqskbXAAAABgEAAA8A&#10;AAAAAAAAAQAgAAAAIgAAAGRycy9kb3ducmV2LnhtbFBLAQIUABQAAAAIAIdO4kAaQEkSGAIAADoE&#10;AAAOAAAAAAAAAAEAIAAAACYBAABkcnMvZTJvRG9jLnhtbFBLBQYAAAAABgAGAFkBAACwBQAAAAA=&#10;">
              <v:fill on="t" focussize="0,0"/>
              <v:stroke on="f"/>
              <v:imagedata o:title=""/>
              <o:lock v:ext="edit" aspectratio="f"/>
              <v:textbox inset="2.54mm,0mm,2.54mm,0mm" style="mso-fit-shape-to-text:t;">
                <w:txbxContent>
                  <w:p w14:paraId="0068257A">
                    <w:pPr>
                      <w:shd w:val="clear" w:color="auto" w:fill="0070C0"/>
                      <w:spacing w:after="0" w:line="240" w:lineRule="auto"/>
                      <w:jc w:val="right"/>
                      <w:rPr>
                        <w:color w:val="FFFFFF" w:themeColor="background1"/>
                        <w14:textFill>
                          <w14:solidFill>
                            <w14:schemeClr w14:val="bg1"/>
                          </w14:solidFill>
                        </w14:textFill>
                      </w:rPr>
                    </w:pPr>
                    <w:r>
                      <w:fldChar w:fldCharType="begin"/>
                    </w:r>
                    <w:r>
                      <w:instrText xml:space="preserve"> PAGE   \* MERGEFORMAT </w:instrText>
                    </w:r>
                    <w:r>
                      <w:fldChar w:fldCharType="separate"/>
                    </w:r>
                    <w:r>
                      <w:rPr>
                        <w:color w:val="FFFFFF" w:themeColor="background1"/>
                        <w14:textFill>
                          <w14:solidFill>
                            <w14:schemeClr w14:val="bg1"/>
                          </w14:solidFill>
                        </w14:textFill>
                      </w:rPr>
                      <w:t>1</w:t>
                    </w:r>
                    <w:r>
                      <w:rPr>
                        <w:color w:val="FFFFFF" w:themeColor="background1"/>
                        <w14:textFill>
                          <w14:solidFill>
                            <w14:schemeClr w14:val="bg1"/>
                          </w14:solidFill>
                        </w14:textFill>
                      </w:rPr>
                      <w:fldChar w:fldCharType="end"/>
                    </w:r>
                  </w:p>
                </w:txbxContent>
              </v:textbox>
            </v:shape>
          </w:pict>
        </mc:Fallback>
      </mc:AlternateContent>
    </w:r>
    <w:r>
      <w:rPr>
        <w:rFonts w:ascii="Arial" w:hAnsi="Arial" w:cs="Arial"/>
      </w:rPr>
      <mc:AlternateContent>
        <mc:Choice Requires="wps">
          <w:drawing>
            <wp:anchor distT="0" distB="0" distL="114300" distR="114300" simplePos="0" relativeHeight="251660288" behindDoc="0" locked="0" layoutInCell="0" allowOverlap="1">
              <wp:simplePos x="0" y="0"/>
              <wp:positionH relativeFrom="margin">
                <wp:align>left</wp:align>
              </wp:positionH>
              <wp:positionV relativeFrom="topMargin">
                <wp:align>center</wp:align>
              </wp:positionV>
              <wp:extent cx="5943600" cy="170815"/>
              <wp:effectExtent l="0" t="0" r="0" b="1905"/>
              <wp:wrapNone/>
              <wp:docPr id="218" name="Text Box 218"/>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ln>
                        <a:noFill/>
                      </a:ln>
                    </wps:spPr>
                    <wps:txbx>
                      <w:txbxContent>
                        <w:sdt>
                          <w:sdtPr>
                            <w:alias w:val="Title"/>
                            <w:id w:val="1637992185"/>
                            <w:dataBinding w:prefixMappings="xmlns:ns0='http://schemas.openxmlformats.org/package/2006/metadata/core-properties' xmlns:ns1='http://purl.org/dc/elements/1.1/'" w:xpath="/ns0:coreProperties[1]/ns1:title[1]" w:storeItemID="{6C3C8BC8-F283-45AE-878A-BAB7291924A1}"/>
                            <w:text/>
                          </w:sdtPr>
                          <w:sdtContent>
                            <w:p w14:paraId="5EA22155">
                              <w:pPr>
                                <w:pBdr>
                                  <w:left w:val="single" w:color="4472C4" w:themeColor="accent5" w:sz="4" w:space="4"/>
                                  <w:bottom w:val="thinThickSmallGap" w:color="4472C4" w:themeColor="accent5" w:sz="24" w:space="1"/>
                                  <w:right w:val="single" w:color="4472C4" w:themeColor="accent5" w:sz="4" w:space="4"/>
                                </w:pBdr>
                                <w:spacing w:after="0" w:line="240" w:lineRule="auto"/>
                                <w:jc w:val="center"/>
                                <w:rPr>
                                  <w:i/>
                                  <w:iCs/>
                                  <w:sz w:val="20"/>
                                </w:rPr>
                              </w:pPr>
                              <w:r>
                                <w:rPr>
                                  <w:lang w:val="en-US"/>
                                </w:rPr>
                                <w:t>Sinh viên: Lữ Thành Đạt-2424801030085</w:t>
                              </w:r>
                            </w:p>
                          </w:sdtContent>
                        </w:sdt>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 id="_x0000_s1026" o:spid="_x0000_s1026" o:spt="202" type="#_x0000_t202" style="position:absolute;left:0pt;margin-left:63.8pt;margin-top:18.8pt;height:13.45pt;width:468pt;mso-position-horizontal-relative:page;mso-position-vertical-relative:page;z-index:251660288;v-text-anchor:middle;mso-width-relative:margin;mso-height-relative:page;mso-width-percent:1000;" filled="f" stroked="f" coordsize="21600,21600" o:allowincell="f" o:gfxdata="UEsDBAoAAAAAAIdO4kAAAAAAAAAAAAAAAAAEAAAAZHJzL1BLAwQUAAAACACHTuJAKCuj3tQAAAAE&#10;AQAADwAAAGRycy9kb3ducmV2LnhtbE2PzU7DMBCE70i8g7VI3KjdUkUkxOkBCQ6ogAgIrtt4SSLi&#10;dYjdv7dn4QKXlUazmvmmXB38oHY0xT6whfnMgCJuguu5tfD6cntxBSomZIdDYLJwpAir6vSkxMKF&#10;PT/Trk6tkhCOBVroUhoLrWPTkcc4CyOxeB9h8phETq12E+4l3A96YUymPfYsDR2OdNNR81lvvZS8&#10;PeDx0az9U3P/ld+9r9t6uWytPT+bm2tQiQ7p7xl+8AUdKmHahC27qAYLMiT9XvHyy0zkxsIiy0FX&#10;pf4PX30DUEsDBBQAAAAIAIdO4kCHh5u1BgIAABIEAAAOAAAAZHJzL2Uyb0RvYy54bWytU8Fu2zAM&#10;vQ/YPwi6L7aztGuNOEXXIMOArhvQ9gMUWY6FWaJGKbGzrx8lJ1nWXnrYxZBI6vG9R3p+M5iO7RR6&#10;DbbixSTnTFkJtbabij8/rT5cceaDsLXowKqK75XnN4v37+a9K9UUWuhqhYxArC97V/E2BFdmmZet&#10;MsJPwClLyQbQiEBX3GQ1ip7QTZdN8/wy6wFrhyCV9xRdjkl+QMS3AELTaKmWILdG2TCioupEIEm+&#10;1c7zRWLbNEqG703jVWBdxUlpSF9qQud1/GaLuSg3KFyr5YGCeAuFF5qM0JaanqCWIgi2Rf0KymiJ&#10;4KEJEwkmG4UkR0hFkb/w5rEVTiUtZLV3J9P9/4OVD7sfyHRd8WlBg7fC0Mif1BDYZxhYjJFDvfMl&#10;FT46Kg0DJWhvklrv7kH+9MzCXSvsRt0iQt8qURPDIr7Mzp6OOD6CrPtvUFMjsQ2QgIYGTbSPDGGE&#10;TtPZn6YTyUgKXlzPPl7mlJKUKz7lV8VFaiHK42uHPnxRYFg8VBxp+gld7O59iGxEeSyJzSysdNel&#10;DejsPwEqjJHEPhIeqYdhPRzcWEO9Jx0I40LR70SHFvA3Zz0tU8X9r61AxVn31ZIX18VsFrcvXeiA&#10;59H1MSqsJIiKy4CcjZe7MO7q1qHetNTj6PstObfSSVS0eORzYEyrkrQe1jru4vk9Vf39lRd/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Cgro97UAAAABAEAAA8AAAAAAAAAAQAgAAAAIgAAAGRycy9k&#10;b3ducmV2LnhtbFBLAQIUABQAAAAIAIdO4kCHh5u1BgIAABIEAAAOAAAAAAAAAAEAIAAAACMBAABk&#10;cnMvZTJvRG9jLnhtbFBLBQYAAAAABgAGAFkBAACbBQAAAAA=&#10;">
              <v:fill on="f" focussize="0,0"/>
              <v:stroke on="f"/>
              <v:imagedata o:title=""/>
              <o:lock v:ext="edit" aspectratio="f"/>
              <v:textbox inset="2.54mm,0mm,2.54mm,0mm" style="mso-fit-shape-to-text:t;">
                <w:txbxContent>
                  <w:sdt>
                    <w:sdtPr>
                      <w:alias w:val="Title"/>
                      <w:id w:val="1637992185"/>
                      <w:dataBinding w:prefixMappings="xmlns:ns0='http://schemas.openxmlformats.org/package/2006/metadata/core-properties' xmlns:ns1='http://purl.org/dc/elements/1.1/'" w:xpath="/ns0:coreProperties[1]/ns1:title[1]" w:storeItemID="{6C3C8BC8-F283-45AE-878A-BAB7291924A1}"/>
                      <w:text/>
                    </w:sdtPr>
                    <w:sdtContent>
                      <w:p w14:paraId="5EA22155">
                        <w:pPr>
                          <w:pBdr>
                            <w:left w:val="single" w:color="4472C4" w:themeColor="accent5" w:sz="4" w:space="4"/>
                            <w:bottom w:val="thinThickSmallGap" w:color="4472C4" w:themeColor="accent5" w:sz="24" w:space="1"/>
                            <w:right w:val="single" w:color="4472C4" w:themeColor="accent5" w:sz="4" w:space="4"/>
                          </w:pBdr>
                          <w:spacing w:after="0" w:line="240" w:lineRule="auto"/>
                          <w:jc w:val="center"/>
                          <w:rPr>
                            <w:i/>
                            <w:iCs/>
                            <w:sz w:val="20"/>
                          </w:rPr>
                        </w:pPr>
                        <w:r>
                          <w:rPr>
                            <w:lang w:val="en-US"/>
                          </w:rPr>
                          <w:t>Sinh viên: Lữ Thành Đạt-2424801030085</w:t>
                        </w:r>
                      </w:p>
                    </w:sdtContent>
                  </w:sdt>
                </w:txbxContent>
              </v:textbox>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5301"/>
    <w:rsid w:val="00023CCC"/>
    <w:rsid w:val="00025099"/>
    <w:rsid w:val="00042C15"/>
    <w:rsid w:val="000460B1"/>
    <w:rsid w:val="00077E75"/>
    <w:rsid w:val="000C56A2"/>
    <w:rsid w:val="0017138D"/>
    <w:rsid w:val="00197EBC"/>
    <w:rsid w:val="0024299C"/>
    <w:rsid w:val="0028286A"/>
    <w:rsid w:val="002A3945"/>
    <w:rsid w:val="003167AE"/>
    <w:rsid w:val="003E08D7"/>
    <w:rsid w:val="00402225"/>
    <w:rsid w:val="00416204"/>
    <w:rsid w:val="00445C02"/>
    <w:rsid w:val="004A0534"/>
    <w:rsid w:val="004A4F59"/>
    <w:rsid w:val="004C72CC"/>
    <w:rsid w:val="004D0B1D"/>
    <w:rsid w:val="004D366E"/>
    <w:rsid w:val="004D43D2"/>
    <w:rsid w:val="004F55AD"/>
    <w:rsid w:val="00507524"/>
    <w:rsid w:val="00524390"/>
    <w:rsid w:val="00551661"/>
    <w:rsid w:val="00556142"/>
    <w:rsid w:val="00561208"/>
    <w:rsid w:val="00634DC6"/>
    <w:rsid w:val="00683E54"/>
    <w:rsid w:val="006925E1"/>
    <w:rsid w:val="00694EC3"/>
    <w:rsid w:val="006B7B0F"/>
    <w:rsid w:val="00710E55"/>
    <w:rsid w:val="00732860"/>
    <w:rsid w:val="00741B6A"/>
    <w:rsid w:val="00747102"/>
    <w:rsid w:val="00772A0B"/>
    <w:rsid w:val="00786779"/>
    <w:rsid w:val="008202ED"/>
    <w:rsid w:val="008538CE"/>
    <w:rsid w:val="008918C4"/>
    <w:rsid w:val="00893AD9"/>
    <w:rsid w:val="00895A8B"/>
    <w:rsid w:val="008E4308"/>
    <w:rsid w:val="00971C9B"/>
    <w:rsid w:val="00972A16"/>
    <w:rsid w:val="009B20C2"/>
    <w:rsid w:val="009B2C20"/>
    <w:rsid w:val="009D16EA"/>
    <w:rsid w:val="00A02CD5"/>
    <w:rsid w:val="00A225E6"/>
    <w:rsid w:val="00A41F04"/>
    <w:rsid w:val="00AC2DC9"/>
    <w:rsid w:val="00AC7D20"/>
    <w:rsid w:val="00AD1769"/>
    <w:rsid w:val="00B02575"/>
    <w:rsid w:val="00B3327F"/>
    <w:rsid w:val="00BB5365"/>
    <w:rsid w:val="00BC45CD"/>
    <w:rsid w:val="00C8482E"/>
    <w:rsid w:val="00C910B2"/>
    <w:rsid w:val="00CE35BE"/>
    <w:rsid w:val="00DE642F"/>
    <w:rsid w:val="00E07C5F"/>
    <w:rsid w:val="00E151B4"/>
    <w:rsid w:val="00E60989"/>
    <w:rsid w:val="00E74953"/>
    <w:rsid w:val="00E82287"/>
    <w:rsid w:val="00EE444C"/>
    <w:rsid w:val="00EF5301"/>
    <w:rsid w:val="00F248AB"/>
    <w:rsid w:val="00F33FBB"/>
    <w:rsid w:val="00F35099"/>
    <w:rsid w:val="00F52A97"/>
    <w:rsid w:val="00F96982"/>
    <w:rsid w:val="00FA00B5"/>
    <w:rsid w:val="00FB452A"/>
    <w:rsid w:val="797E00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18"/>
    <w:qFormat/>
    <w:uiPriority w:val="9"/>
    <w:pPr>
      <w:keepNext/>
      <w:keepLines/>
      <w:spacing w:before="240" w:after="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link w:val="17"/>
    <w:unhideWhenUsed/>
    <w:qFormat/>
    <w:uiPriority w:val="9"/>
    <w:pPr>
      <w:widowControl w:val="0"/>
      <w:autoSpaceDE w:val="0"/>
      <w:autoSpaceDN w:val="0"/>
      <w:spacing w:after="0" w:line="240" w:lineRule="auto"/>
      <w:ind w:left="180"/>
      <w:outlineLvl w:val="1"/>
    </w:pPr>
    <w:rPr>
      <w:rFonts w:ascii="Times New Roman" w:hAnsi="Times New Roman" w:eastAsia="Times New Roman" w:cs="Times New Roman"/>
      <w:b/>
      <w:bCs/>
      <w:i/>
      <w:sz w:val="26"/>
      <w:szCs w:val="26"/>
      <w:lang w:bidi="en-US"/>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ody Text"/>
    <w:basedOn w:val="1"/>
    <w:link w:val="19"/>
    <w:qFormat/>
    <w:uiPriority w:val="1"/>
    <w:pPr>
      <w:widowControl w:val="0"/>
      <w:autoSpaceDE w:val="0"/>
      <w:autoSpaceDN w:val="0"/>
      <w:spacing w:after="0" w:line="240" w:lineRule="auto"/>
      <w:ind w:left="900"/>
    </w:pPr>
    <w:rPr>
      <w:rFonts w:ascii="Times New Roman" w:hAnsi="Times New Roman" w:eastAsia="Times New Roman" w:cs="Times New Roman"/>
      <w:sz w:val="26"/>
      <w:szCs w:val="26"/>
      <w:lang w:bidi="en-US"/>
    </w:rPr>
  </w:style>
  <w:style w:type="paragraph" w:styleId="7">
    <w:name w:val="footer"/>
    <w:basedOn w:val="1"/>
    <w:link w:val="13"/>
    <w:unhideWhenUsed/>
    <w:qFormat/>
    <w:uiPriority w:val="99"/>
    <w:pPr>
      <w:tabs>
        <w:tab w:val="center" w:pos="4680"/>
        <w:tab w:val="right" w:pos="9360"/>
      </w:tabs>
      <w:spacing w:after="0" w:line="240" w:lineRule="auto"/>
    </w:pPr>
  </w:style>
  <w:style w:type="paragraph" w:styleId="8">
    <w:name w:val="header"/>
    <w:basedOn w:val="1"/>
    <w:link w:val="12"/>
    <w:unhideWhenUsed/>
    <w:qFormat/>
    <w:uiPriority w:val="99"/>
    <w:pPr>
      <w:tabs>
        <w:tab w:val="center" w:pos="4680"/>
        <w:tab w:val="right" w:pos="9360"/>
      </w:tabs>
      <w:spacing w:after="0" w:line="240" w:lineRule="auto"/>
    </w:pPr>
  </w:style>
  <w:style w:type="table" w:styleId="9">
    <w:name w:val="Table Grid"/>
    <w:basedOn w:val="5"/>
    <w:qFormat/>
    <w:uiPriority w:val="0"/>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0">
    <w:name w:val="Char Char Char1 Char"/>
    <w:qFormat/>
    <w:uiPriority w:val="0"/>
    <w:pPr>
      <w:spacing w:after="160" w:line="240" w:lineRule="exact"/>
    </w:pPr>
    <w:rPr>
      <w:rFonts w:ascii="Verdana" w:hAnsi="Verdana" w:eastAsia="Times New Roman" w:cs="Times New Roman"/>
      <w:sz w:val="20"/>
      <w:szCs w:val="20"/>
      <w:lang w:val="en-US" w:eastAsia="en-US" w:bidi="ar-SA"/>
    </w:rPr>
  </w:style>
  <w:style w:type="paragraph" w:styleId="11">
    <w:name w:val="List Paragraph"/>
    <w:basedOn w:val="1"/>
    <w:qFormat/>
    <w:uiPriority w:val="1"/>
    <w:pPr>
      <w:ind w:left="720"/>
      <w:contextualSpacing/>
    </w:pPr>
  </w:style>
  <w:style w:type="character" w:customStyle="1" w:styleId="12">
    <w:name w:val="Header Char"/>
    <w:basedOn w:val="4"/>
    <w:link w:val="8"/>
    <w:qFormat/>
    <w:uiPriority w:val="99"/>
  </w:style>
  <w:style w:type="character" w:customStyle="1" w:styleId="13">
    <w:name w:val="Footer Char"/>
    <w:basedOn w:val="4"/>
    <w:link w:val="7"/>
    <w:qFormat/>
    <w:uiPriority w:val="99"/>
  </w:style>
  <w:style w:type="character" w:customStyle="1" w:styleId="14">
    <w:name w:val="fontstyle01"/>
    <w:basedOn w:val="4"/>
    <w:uiPriority w:val="0"/>
    <w:rPr>
      <w:rFonts w:hint="default" w:ascii="Calibri" w:hAnsi="Calibri" w:cs="Calibri"/>
      <w:b/>
      <w:bCs/>
      <w:color w:val="5E5E5E"/>
      <w:sz w:val="28"/>
      <w:szCs w:val="28"/>
    </w:rPr>
  </w:style>
  <w:style w:type="character" w:customStyle="1" w:styleId="15">
    <w:name w:val="fontstyle21"/>
    <w:basedOn w:val="4"/>
    <w:qFormat/>
    <w:uiPriority w:val="0"/>
    <w:rPr>
      <w:rFonts w:hint="default" w:ascii="Calibri" w:hAnsi="Calibri" w:cs="Calibri"/>
      <w:color w:val="5E5E5E"/>
      <w:sz w:val="20"/>
      <w:szCs w:val="20"/>
    </w:rPr>
  </w:style>
  <w:style w:type="character" w:customStyle="1" w:styleId="16">
    <w:name w:val="fontstyle31"/>
    <w:basedOn w:val="4"/>
    <w:qFormat/>
    <w:uiPriority w:val="0"/>
    <w:rPr>
      <w:rFonts w:hint="default" w:ascii="Symbol" w:hAnsi="Symbol"/>
      <w:color w:val="5E5E5E"/>
      <w:sz w:val="20"/>
      <w:szCs w:val="20"/>
    </w:rPr>
  </w:style>
  <w:style w:type="character" w:customStyle="1" w:styleId="17">
    <w:name w:val="Heading 2 Char"/>
    <w:basedOn w:val="4"/>
    <w:link w:val="3"/>
    <w:qFormat/>
    <w:uiPriority w:val="9"/>
    <w:rPr>
      <w:rFonts w:ascii="Times New Roman" w:hAnsi="Times New Roman" w:eastAsia="Times New Roman" w:cs="Times New Roman"/>
      <w:b/>
      <w:bCs/>
      <w:i/>
      <w:sz w:val="26"/>
      <w:szCs w:val="26"/>
      <w:lang w:bidi="en-US"/>
    </w:rPr>
  </w:style>
  <w:style w:type="character" w:customStyle="1" w:styleId="18">
    <w:name w:val="Heading 1 Char"/>
    <w:basedOn w:val="4"/>
    <w:link w:val="2"/>
    <w:qFormat/>
    <w:uiPriority w:val="9"/>
    <w:rPr>
      <w:rFonts w:asciiTheme="majorHAnsi" w:hAnsiTheme="majorHAnsi" w:eastAsiaTheme="majorEastAsia" w:cstheme="majorBidi"/>
      <w:color w:val="2E75B6" w:themeColor="accent1" w:themeShade="BF"/>
      <w:sz w:val="32"/>
      <w:szCs w:val="32"/>
    </w:rPr>
  </w:style>
  <w:style w:type="character" w:customStyle="1" w:styleId="19">
    <w:name w:val="Body Text Char"/>
    <w:basedOn w:val="4"/>
    <w:link w:val="6"/>
    <w:qFormat/>
    <w:uiPriority w:val="1"/>
    <w:rPr>
      <w:rFonts w:ascii="Times New Roman" w:hAnsi="Times New Roman" w:eastAsia="Times New Roman" w:cs="Times New Roman"/>
      <w:sz w:val="26"/>
      <w:szCs w:val="26"/>
      <w:lang w:bidi="en-US"/>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683</Words>
  <Characters>2350</Characters>
  <Lines>21</Lines>
  <Paragraphs>6</Paragraphs>
  <TotalTime>24</TotalTime>
  <ScaleCrop>false</ScaleCrop>
  <LinksUpToDate>false</LinksUpToDate>
  <CharactersWithSpaces>3001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2023-05-23T03:49:00Z</dcterms:created>
  <dc:creator>Windows User</dc:creator>
  <cp:lastModifiedBy>Đạt Lữ Thành</cp:lastModifiedBy>
  <cp:lastPrinted>2019-08-18T09:35:00Z</cp:lastPrinted>
  <dcterms:modified xsi:type="dcterms:W3CDTF">2026-09-08T07:44:42Z</dcterms:modified>
  <dc:title>Sinh viên: Lữ Thành Đạt-2424801030085</dc:title>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eyJoZGlkIjoiNmRjMDEwMTg5YmRmYzhlYTk0YWZjMTQ4ZmQ3ZjMxZWIiLCJ1c2VySWQiOiIxMzkyMTQ5OTIwNTMwIn0=</vt:lpwstr>
  </property>
  <property fmtid="{D5CDD505-2E9C-101B-9397-08002B2CF9AE}" pid="3" name="KSOProductBuildVer">
    <vt:lpwstr>1033-12.1.0.28485</vt:lpwstr>
  </property>
  <property fmtid="{D5CDD505-2E9C-101B-9397-08002B2CF9AE}" pid="4" name="ICV">
    <vt:lpwstr>5F4AA22A37A64AC5BB99249F659A646E_12</vt:lpwstr>
  </property>
</Properties>
</file>