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Increasing Tablespace Quota for User fblnew</w:t>
      </w:r>
    </w:p>
    <w:p>
      <w:pPr>
        <w:pStyle w:val="Heading2"/>
      </w:pPr>
      <w:r>
        <w:t>Overview</w:t>
      </w:r>
    </w:p>
    <w:p>
      <w:r>
        <w:t>This document outlines the steps to increase the tablespace quota for the Oracle user `fblnew`. The quota specifies the amount of space the user is allowed to use within a particular tablespace.</w:t>
      </w:r>
    </w:p>
    <w:p>
      <w:pPr>
        <w:pStyle w:val="Heading2"/>
      </w:pPr>
      <w:r>
        <w:t>Prerequisites</w:t>
      </w:r>
    </w:p>
    <w:p>
      <w:r>
        <w:t>- DBA privileges or sufficient permissions.</w:t>
        <w:br/>
        <w:t>- Knowledge of the user's default tablespace (typically `USERS`).</w:t>
      </w:r>
    </w:p>
    <w:p>
      <w:pPr>
        <w:pStyle w:val="Heading2"/>
      </w:pPr>
      <w:r>
        <w:t>Steps to Increase Tablespace Quota</w:t>
      </w:r>
    </w:p>
    <w:p>
      <w:pPr>
        <w:pStyle w:val="Heading3"/>
      </w:pPr>
      <w:r>
        <w:t>1. Connect to the Database</w:t>
      </w:r>
    </w:p>
    <w:p>
      <w:r>
        <w:t>Connect to the Oracle database using SQL*Plus or any SQL interface.</w:t>
      </w:r>
    </w:p>
    <w:p>
      <w:pPr>
        <w:pStyle w:val="Heading3"/>
      </w:pPr>
      <w:r>
        <w:t>2. Identify the Tablespace</w:t>
      </w:r>
    </w:p>
    <w:p>
      <w:r>
        <w:t>Determine the default tablespace for the user with the following query:</w:t>
      </w:r>
    </w:p>
    <w:p>
      <w:r>
        <w:rPr>
          <w:rFonts w:ascii="Courier New" w:hAnsi="Courier New"/>
          <w:sz w:val="20"/>
        </w:rPr>
        <w:t>SELECT username, default_tablespace FROM dba_users WHERE username = 'FBLNEW';</w:t>
      </w:r>
    </w:p>
    <w:p>
      <w:pPr>
        <w:pStyle w:val="Heading3"/>
      </w:pPr>
      <w:r>
        <w:t>3. Increase Quota on the Desired Tablespace</w:t>
      </w:r>
    </w:p>
    <w:p>
      <w:r>
        <w:t>To allocate a quota of 100MB for `fblnew` in the `USERS` tablespace, use the following command:</w:t>
      </w:r>
    </w:p>
    <w:p>
      <w:r>
        <w:rPr>
          <w:rFonts w:ascii="Courier New" w:hAnsi="Courier New"/>
          <w:sz w:val="20"/>
        </w:rPr>
        <w:t>ALTER USER fblnew QUOTA 100M ON users;</w:t>
      </w:r>
    </w:p>
    <w:p>
      <w:r>
        <w:t>- `100M` specifies the space allocation (100 megabytes).</w:t>
        <w:br/>
        <w:t>- `users` is the tablespace where the user’s data is stored.</w:t>
      </w:r>
    </w:p>
    <w:p>
      <w:r>
        <w:t>To grant unlimited space, use the following command:</w:t>
      </w:r>
    </w:p>
    <w:p>
      <w:r>
        <w:rPr>
          <w:rFonts w:ascii="Courier New" w:hAnsi="Courier New"/>
          <w:sz w:val="20"/>
        </w:rPr>
        <w:t>ALTER USER fblnew QUOTA UNLIMITED ON users;</w:t>
      </w:r>
    </w:p>
    <w:p>
      <w:pPr>
        <w:pStyle w:val="Heading3"/>
      </w:pPr>
      <w:r>
        <w:t>4. Confirm Quota Update</w:t>
      </w:r>
    </w:p>
    <w:p>
      <w:r>
        <w:t>Verify the updated quota with the following query:</w:t>
      </w:r>
    </w:p>
    <w:p>
      <w:r>
        <w:rPr>
          <w:rFonts w:ascii="Courier New" w:hAnsi="Courier New"/>
          <w:sz w:val="20"/>
        </w:rPr>
        <w:t>SELECT * FROM dba_ts_quotas WHERE username = 'FBLNEW';</w:t>
      </w:r>
    </w:p>
    <w:p>
      <w:pPr>
        <w:pStyle w:val="Heading3"/>
      </w:pPr>
      <w:r>
        <w:t>Example Command</w:t>
      </w:r>
    </w:p>
    <w:p>
      <w:r>
        <w:t>To set a 100MB quota for the user `fblnew` in the `USERS` tablespace, execute:</w:t>
      </w:r>
    </w:p>
    <w:p>
      <w:r>
        <w:rPr>
          <w:rFonts w:ascii="Courier New" w:hAnsi="Courier New"/>
          <w:sz w:val="20"/>
        </w:rPr>
        <w:t>ALTER USER fblnew QUOTA 100M ON users;</w:t>
      </w:r>
    </w:p>
    <w:p>
      <w:pPr>
        <w:pStyle w:val="Heading2"/>
      </w:pPr>
      <w:r>
        <w:t>Conclusion</w:t>
      </w:r>
    </w:p>
    <w:p>
      <w:r>
        <w:t>By following these steps, you can efficiently manage and increase the tablespace quota for Oracle users, ensuring they have sufficient space for their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