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DOKUMENTASI BUKTI REVISI</w:t>
      </w:r>
    </w:p>
    <w:p>
      <w:pPr>
        <w:jc w:val="center"/>
      </w:pPr>
      <w:r>
        <w:rPr>
          <w:rFonts w:ascii="Times New Roman" w:hAnsi="Times New Roman"/>
          <w:b/>
          <w:sz w:val="26"/>
        </w:rPr>
        <w:t>Sistem Peminjaman Ruangan (SPR) JTI Polinema</w:t>
      </w:r>
    </w:p>
    <w:p>
      <w:pPr>
        <w:jc w:val="center"/>
      </w:pPr>
      <w:r>
        <w:rPr>
          <w:rFonts w:ascii="Times New Roman" w:hAnsi="Times New Roman"/>
          <w:sz w:val="24"/>
        </w:rPr>
        <w:t>Laporan Pemenuhan Revisi Penulisan Laporan Skripsi</w:t>
      </w:r>
    </w:p>
    <w:p/>
    <w:p>
      <w:pPr>
        <w:jc w:val="center"/>
      </w:pPr>
      <w:r>
        <w:rPr>
          <w:rFonts w:ascii="Times New Roman" w:hAnsi="Times New Roman"/>
          <w:i/>
          <w:sz w:val="22"/>
        </w:rPr>
        <w:t>Tanggal Revisi: 6 Oktober 2026</w:t>
      </w:r>
    </w:p>
    <w:p/>
    <w:p>
      <w:pPr>
        <w:spacing w:before="200" w:after="120"/>
      </w:pPr>
      <w:r>
        <w:rPr>
          <w:rFonts w:ascii="Times New Roman" w:hAnsi="Times New Roman"/>
          <w:b/>
          <w:sz w:val="26"/>
        </w:rPr>
        <w:t>Ringkasan Revisi</w:t>
      </w:r>
    </w:p>
    <w:tbl>
      <w:tblPr>
        <w:tblStyle w:val="TableGrid"/>
        <w:tblW w:type="auto" w:w="0"/>
        <w:tblLook w:firstColumn="1" w:firstRow="1" w:lastColumn="0" w:lastRow="0" w:noHBand="0" w:noVBand="1" w:val="04A0"/>
      </w:tblPr>
      <w:tblGrid>
        <w:gridCol w:w="3041"/>
        <w:gridCol w:w="3041"/>
        <w:gridCol w:w="3041"/>
      </w:tblGrid>
      <w:tr>
        <w:tc>
          <w:tcPr>
            <w:tcW w:type="dxa" w:w="3041"/>
            <w:shd w:fill="1F497D" w:color="auto" w:val="clear"/>
          </w:tcPr>
          <w:p>
            <w:r>
              <w:rPr>
                <w:rFonts w:ascii="Times New Roman" w:hAnsi="Times New Roman"/>
                <w:b/>
                <w:color w:val="FFFFFF"/>
                <w:sz w:val="22"/>
              </w:rPr>
              <w:t>No</w:t>
            </w:r>
          </w:p>
        </w:tc>
        <w:tc>
          <w:tcPr>
            <w:tcW w:type="dxa" w:w="3041"/>
            <w:shd w:fill="1F497D" w:color="auto" w:val="clear"/>
          </w:tcPr>
          <w:p>
            <w:r>
              <w:rPr>
                <w:rFonts w:ascii="Times New Roman" w:hAnsi="Times New Roman"/>
                <w:b/>
                <w:color w:val="FFFFFF"/>
                <w:sz w:val="22"/>
              </w:rPr>
              <w:t>Poin Revisi</w:t>
            </w:r>
          </w:p>
        </w:tc>
        <w:tc>
          <w:tcPr>
            <w:tcW w:type="dxa" w:w="3041"/>
            <w:shd w:fill="1F497D" w:color="auto" w:val="clear"/>
          </w:tcPr>
          <w:p>
            <w:r>
              <w:rPr>
                <w:rFonts w:ascii="Times New Roman" w:hAnsi="Times New Roman"/>
                <w:b/>
                <w:color w:val="FFFFFF"/>
                <w:sz w:val="22"/>
              </w:rPr>
              <w:t>Status</w:t>
            </w:r>
          </w:p>
        </w:tc>
      </w:tr>
      <w:tr>
        <w:tc>
          <w:tcPr>
            <w:tcW w:type="dxa" w:w="3041"/>
          </w:tcPr>
          <w:p>
            <w:r>
              <w:rPr>
                <w:rFonts w:ascii="Times New Roman" w:hAnsi="Times New Roman"/>
                <w:sz w:val="20"/>
              </w:rPr>
              <w:t>1</w:t>
            </w:r>
          </w:p>
        </w:tc>
        <w:tc>
          <w:tcPr>
            <w:tcW w:type="dxa" w:w="3041"/>
          </w:tcPr>
          <w:p>
            <w:r>
              <w:rPr>
                <w:rFonts w:ascii="Times New Roman" w:hAnsi="Times New Roman"/>
                <w:sz w:val="20"/>
              </w:rPr>
              <w:t>Penulisan disesuaikan dengan template bahan_skripsi (BAB I–VII, Times New Roman, margin 4-3-3-3)</w:t>
            </w:r>
          </w:p>
        </w:tc>
        <w:tc>
          <w:tcPr>
            <w:tcW w:type="dxa" w:w="3041"/>
            <w:shd w:fill="E8F5E9" w:color="auto" w:val="clear"/>
          </w:tcPr>
          <w:p>
            <w:r>
              <w:rPr>
                <w:rFonts w:ascii="Times New Roman" w:hAnsi="Times New Roman"/>
                <w:sz w:val="20"/>
              </w:rPr>
              <w:t>SELESAI</w:t>
            </w:r>
          </w:p>
        </w:tc>
      </w:tr>
      <w:tr>
        <w:tc>
          <w:tcPr>
            <w:tcW w:type="dxa" w:w="3041"/>
          </w:tcPr>
          <w:p>
            <w:r>
              <w:rPr>
                <w:rFonts w:ascii="Times New Roman" w:hAnsi="Times New Roman"/>
                <w:sz w:val="20"/>
              </w:rPr>
              <w:t>2</w:t>
            </w:r>
          </w:p>
        </w:tc>
        <w:tc>
          <w:tcPr>
            <w:tcW w:type="dxa" w:w="3041"/>
          </w:tcPr>
          <w:p>
            <w:r>
              <w:rPr>
                <w:rFonts w:ascii="Times New Roman" w:hAnsi="Times New Roman"/>
                <w:sz w:val="20"/>
              </w:rPr>
              <w:t>Gaya bahasa disesuaikan dengan draft proposal PDF (formal akademik Bahasa Indonesia)</w:t>
            </w:r>
          </w:p>
        </w:tc>
        <w:tc>
          <w:tcPr>
            <w:tcW w:type="dxa" w:w="3041"/>
            <w:shd w:fill="E8F5E9" w:color="auto" w:val="clear"/>
          </w:tcPr>
          <w:p>
            <w:r>
              <w:rPr>
                <w:rFonts w:ascii="Times New Roman" w:hAnsi="Times New Roman"/>
                <w:sz w:val="20"/>
              </w:rPr>
              <w:t>SELESAI</w:t>
            </w:r>
          </w:p>
        </w:tc>
      </w:tr>
      <w:tr>
        <w:tc>
          <w:tcPr>
            <w:tcW w:type="dxa" w:w="3041"/>
          </w:tcPr>
          <w:p>
            <w:r>
              <w:rPr>
                <w:rFonts w:ascii="Times New Roman" w:hAnsi="Times New Roman"/>
                <w:sz w:val="20"/>
              </w:rPr>
              <w:t>3</w:t>
            </w:r>
          </w:p>
        </w:tc>
        <w:tc>
          <w:tcPr>
            <w:tcW w:type="dxa" w:w="3041"/>
          </w:tcPr>
          <w:p>
            <w:r>
              <w:rPr>
                <w:rFonts w:ascii="Times New Roman" w:hAnsi="Times New Roman"/>
                <w:sz w:val="20"/>
              </w:rPr>
              <w:t>Cover, Pengesahan, Pernyataan, Kata Pengantar tidak diubah (klien yang handle)</w:t>
            </w:r>
          </w:p>
        </w:tc>
        <w:tc>
          <w:tcPr>
            <w:tcW w:type="dxa" w:w="3041"/>
            <w:shd w:fill="FFF9C4" w:color="auto" w:val="clear"/>
          </w:tcPr>
          <w:p>
            <w:r>
              <w:rPr>
                <w:rFonts w:ascii="Times New Roman" w:hAnsi="Times New Roman"/>
                <w:sz w:val="20"/>
              </w:rPr>
              <w:t>TIDAK DIUBAH (sesuai instruksi)</w:t>
            </w:r>
          </w:p>
        </w:tc>
      </w:tr>
      <w:tr>
        <w:tc>
          <w:tcPr>
            <w:tcW w:type="dxa" w:w="3041"/>
          </w:tcPr>
          <w:p>
            <w:r>
              <w:rPr>
                <w:rFonts w:ascii="Times New Roman" w:hAnsi="Times New Roman"/>
                <w:sz w:val="20"/>
              </w:rPr>
              <w:t>4</w:t>
            </w:r>
          </w:p>
        </w:tc>
        <w:tc>
          <w:tcPr>
            <w:tcW w:type="dxa" w:w="3041"/>
          </w:tcPr>
          <w:p>
            <w:r>
              <w:rPr>
                <w:rFonts w:ascii="Times New Roman" w:hAnsi="Times New Roman"/>
                <w:sz w:val="20"/>
              </w:rPr>
              <w:t>Diagram disesuaikan gaya klien: Use Case, Use Case Utama, Activity Diagram, ERD (.drawio)</w:t>
            </w:r>
          </w:p>
        </w:tc>
        <w:tc>
          <w:tcPr>
            <w:tcW w:type="dxa" w:w="3041"/>
            <w:shd w:fill="E8F5E9" w:color="auto" w:val="clear"/>
          </w:tcPr>
          <w:p>
            <w:r>
              <w:rPr>
                <w:rFonts w:ascii="Times New Roman" w:hAnsi="Times New Roman"/>
                <w:sz w:val="20"/>
              </w:rPr>
              <w:t>SELESAI</w:t>
            </w:r>
          </w:p>
        </w:tc>
      </w:tr>
      <w:tr>
        <w:tc>
          <w:tcPr>
            <w:tcW w:type="dxa" w:w="3041"/>
          </w:tcPr>
          <w:p>
            <w:r>
              <w:rPr>
                <w:rFonts w:ascii="Times New Roman" w:hAnsi="Times New Roman"/>
                <w:sz w:val="20"/>
              </w:rPr>
              <w:t>5</w:t>
            </w:r>
          </w:p>
        </w:tc>
        <w:tc>
          <w:tcPr>
            <w:tcW w:type="dxa" w:w="3041"/>
          </w:tcPr>
          <w:p>
            <w:r>
              <w:rPr>
                <w:rFonts w:ascii="Times New Roman" w:hAnsi="Times New Roman"/>
                <w:sz w:val="20"/>
              </w:rPr>
              <w:t>Mockup menggunakan aset dari File-Figma-SPR-JTI (direferensikan dalam dokumen)</w:t>
            </w:r>
          </w:p>
        </w:tc>
        <w:tc>
          <w:tcPr>
            <w:tcW w:type="dxa" w:w="3041"/>
            <w:shd w:fill="E8F5E9" w:color="auto" w:val="clear"/>
          </w:tcPr>
          <w:p>
            <w:r>
              <w:rPr>
                <w:rFonts w:ascii="Times New Roman" w:hAnsi="Times New Roman"/>
                <w:sz w:val="20"/>
              </w:rPr>
              <w:t>SELESAI</w:t>
            </w:r>
          </w:p>
        </w:tc>
      </w:tr>
    </w:tbl>
    <w:p/>
    <w:p>
      <w:r>
        <w:br w:type="page"/>
      </w:r>
    </w:p>
    <w:p>
      <w:pPr>
        <w:spacing w:before="200" w:after="120"/>
      </w:pPr>
      <w:r>
        <w:rPr>
          <w:rFonts w:ascii="Times New Roman" w:hAnsi="Times New Roman"/>
          <w:b/>
          <w:sz w:val="26"/>
        </w:rPr>
        <w:t>POIN 1 &amp; 2: Penulisan &amp; Gaya Bahasa Laporan</w:t>
      </w:r>
    </w:p>
    <w:p>
      <w:pPr>
        <w:spacing w:before="120" w:after="80"/>
      </w:pPr>
      <w:r>
        <w:rPr>
          <w:rFonts w:ascii="Times New Roman" w:hAnsi="Times New Roman"/>
          <w:b/>
          <w:color w:val="1F497D"/>
          <w:sz w:val="24"/>
        </w:rPr>
        <w:t>Perubahan yang Dilakukan</w:t>
      </w:r>
    </w:p>
    <w:p>
      <w:pPr>
        <w:spacing w:after="80" w:line="320" w:lineRule="exact"/>
        <w:jc w:val="both"/>
      </w:pPr>
      <w:r>
        <w:rPr>
          <w:rFonts w:ascii="Times New Roman" w:hAnsi="Times New Roman"/>
          <w:i w:val="0"/>
          <w:sz w:val="22"/>
        </w:rPr>
        <w:t>Dokumen laporan sebelumnya berupa 'Reverse Engineering Report' dalam format teknis singkat (2 halaman) yang tidak sesuai format skripsi. Revisi mengubah dokumen menjadi laporan skripsi formal dengan struktur BAB I–VII mengikuti template bahan_skripsi, dengan konten yang disesuaikan dari draft proposal PDF referensi klien.</w:t>
      </w:r>
    </w:p>
    <w:tbl>
      <w:tblPr>
        <w:tblStyle w:val="TableGrid"/>
        <w:tblW w:type="auto" w:w="0"/>
        <w:tblLook w:firstColumn="1" w:firstRow="1" w:lastColumn="0" w:lastRow="0" w:noHBand="0" w:noVBand="1" w:val="04A0"/>
      </w:tblPr>
      <w:tblGrid>
        <w:gridCol w:w="4561"/>
        <w:gridCol w:w="4561"/>
      </w:tblGrid>
      <w:tr>
        <w:tc>
          <w:tcPr>
            <w:tcW w:type="dxa" w:w="4561"/>
            <w:shd w:fill="FF6B6B" w:color="auto" w:val="clear"/>
          </w:tcPr>
          <w:p>
            <w:r>
              <w:rPr>
                <w:rFonts w:ascii="Times New Roman" w:hAnsi="Times New Roman"/>
                <w:b/>
                <w:color w:val="FFFFFF"/>
                <w:sz w:val="22"/>
              </w:rPr>
              <w:t>SEBELUM (Before)</w:t>
            </w:r>
          </w:p>
        </w:tc>
        <w:tc>
          <w:tcPr>
            <w:tcW w:type="dxa" w:w="4561"/>
            <w:shd w:fill="51CF66" w:color="auto" w:val="clear"/>
          </w:tcPr>
          <w:p>
            <w:r>
              <w:rPr>
                <w:rFonts w:ascii="Times New Roman" w:hAnsi="Times New Roman"/>
                <w:b/>
                <w:color w:val="FFFFFF"/>
                <w:sz w:val="22"/>
              </w:rPr>
              <w:t>SESUDAH (After)</w:t>
            </w:r>
          </w:p>
        </w:tc>
      </w:tr>
      <w:tr>
        <w:tc>
          <w:tcPr>
            <w:tcW w:type="dxa" w:w="4561"/>
            <w:shd w:fill="FFF5F5" w:color="auto" w:val="clear"/>
          </w:tcPr>
          <w:p>
            <w:r>
              <w:rPr>
                <w:rFonts w:ascii="Times New Roman" w:hAnsi="Times New Roman"/>
                <w:sz w:val="20"/>
              </w:rPr>
              <w:t>SEBELUM:</w:t>
              <w:br/>
              <w:t>File: Reverse_Engineering_Report_SPR_JTI.docx</w:t>
              <w:br/>
              <w:t>- Format: Technical reverse engineering report</w:t>
              <w:br/>
              <w:t>- Jumlah halaman: ~2 halaman</w:t>
              <w:br/>
              <w:t>- Struktur: Summary, Components, Flow, Data, Integration, Security, References</w:t>
              <w:br/>
              <w:t>- Gaya: Teknis Inggris, tanpa format akademik</w:t>
              <w:br/>
              <w:t>- Font: Default (Calibri)</w:t>
              <w:br/>
              <w:t>- Tidak ada BAB, sub-bab, atau format skripsi</w:t>
              <w:br/>
              <w:t>- Tidak ada Abstrak, Daftar Pustaka</w:t>
              <w:br/>
              <w:t>- Tidak ada kebutuhan fungsional terstruktur</w:t>
            </w:r>
          </w:p>
        </w:tc>
        <w:tc>
          <w:tcPr>
            <w:tcW w:type="dxa" w:w="4561"/>
            <w:shd w:fill="F0FFF4" w:color="auto" w:val="clear"/>
          </w:tcPr>
          <w:p>
            <w:r>
              <w:rPr>
                <w:rFonts w:ascii="Times New Roman" w:hAnsi="Times New Roman"/>
                <w:sz w:val="20"/>
              </w:rPr>
              <w:t>SESUDAH:</w:t>
              <w:br/>
              <w:t>File: revisi_output/Skripsi_SPR_JTI_Revised.docx</w:t>
              <w:br/>
              <w:t>- Format: Skripsi Diploma IV Polinema</w:t>
              <w:br/>
              <w:t>- Struktur: Abstrak, BAB I (Pendahuluan), BAB II (Landasan Teori), BAB III (Metode), BAB IV (Analisis &amp; Perancangan), BAB V–VII (placeholder)</w:t>
              <w:br/>
              <w:t>- Font: Times New Roman 12pt</w:t>
              <w:br/>
              <w:t>- Margin: 4-3-3-3 cm</w:t>
              <w:br/>
              <w:t>- Spasi: 1.5 (18pt line spacing)</w:t>
              <w:br/>
              <w:t>- Gaya bahasa: formal akademik Bahasa Indonesia</w:t>
              <w:br/>
              <w:t>- Tabel 20 kebutuhan fungsional (F-01 s.d. F-20)</w:t>
              <w:br/>
              <w:t>- Tabel ERD 20 tabel basis data</w:t>
              <w:br/>
              <w:t>- Daftar Pustaka 11 referensi akademik</w:t>
            </w:r>
          </w:p>
        </w:tc>
      </w:tr>
    </w:tbl>
    <w:p/>
    <w:p>
      <w:pPr>
        <w:spacing w:before="120" w:after="80"/>
      </w:pPr>
      <w:r>
        <w:rPr>
          <w:rFonts w:ascii="Times New Roman" w:hAnsi="Times New Roman"/>
          <w:b/>
          <w:color w:val="1F497D"/>
          <w:sz w:val="24"/>
        </w:rPr>
        <w:t>Konten BAB yang Dibuat</w:t>
      </w:r>
    </w:p>
    <w:p>
      <w:pPr>
        <w:pStyle w:val="ListBullet"/>
      </w:pPr>
      <w:r>
        <w:rPr>
          <w:rFonts w:ascii="Times New Roman" w:hAnsi="Times New Roman"/>
          <w:sz w:val="22"/>
        </w:rPr>
        <w:t>BAB I: Latar Belakang, Rumusan Masalah, Batasan Masalah, Tujuan, Manfaat</w:t>
      </w:r>
    </w:p>
    <w:p>
      <w:pPr>
        <w:pStyle w:val="ListBullet"/>
      </w:pPr>
      <w:r>
        <w:rPr>
          <w:rFonts w:ascii="Times New Roman" w:hAnsi="Times New Roman"/>
          <w:sz w:val="22"/>
        </w:rPr>
        <w:t>BAB II: Sistem Informasi, Framework Laravel, Metodologi Waterfall, UML, ERD, Black Box Testing, UEQ, Penelitian Terkait</w:t>
      </w:r>
    </w:p>
    <w:p>
      <w:pPr>
        <w:pStyle w:val="ListBullet"/>
      </w:pPr>
      <w:r>
        <w:rPr>
          <w:rFonts w:ascii="Times New Roman" w:hAnsi="Times New Roman"/>
          <w:sz w:val="22"/>
        </w:rPr>
        <w:t>BAB III: Jenis Penelitian, Metodologi Waterfall (4 fase), 20 Kebutuhan Fungsional (tabel), Kebutuhan Non-Fungsional, Alat dan Bahan</w:t>
      </w:r>
    </w:p>
    <w:p>
      <w:pPr>
        <w:pStyle w:val="ListBullet"/>
      </w:pPr>
      <w:r>
        <w:rPr>
          <w:rFonts w:ascii="Times New Roman" w:hAnsi="Times New Roman"/>
          <w:sz w:val="22"/>
        </w:rPr>
        <w:t>BAB IV: Analisis Sistem Berjalan, Sistem Diusulkan, Use Case Diagram, Use Case Utama, Activity Diagram, ERD, Tabel ERD (20 tabel), Perancangan Mockup</w:t>
      </w:r>
    </w:p>
    <w:p>
      <w:pPr>
        <w:pStyle w:val="ListBullet"/>
      </w:pPr>
      <w:r>
        <w:rPr>
          <w:rFonts w:ascii="Times New Roman" w:hAnsi="Times New Roman"/>
          <w:sz w:val="22"/>
        </w:rPr>
        <w:t>BAB V–VII: Placeholder (menunggu hasil pengujian aktual)</w:t>
      </w:r>
    </w:p>
    <w:p>
      <w:pPr>
        <w:pStyle w:val="ListBullet"/>
      </w:pPr>
      <w:r>
        <w:rPr>
          <w:rFonts w:ascii="Times New Roman" w:hAnsi="Times New Roman"/>
          <w:sz w:val="22"/>
        </w:rPr>
        <w:t>Abstrak &amp; Daftar Pustaka: Terisi penuh</w:t>
      </w:r>
    </w:p>
    <w:p>
      <w:r>
        <w:br w:type="page"/>
      </w:r>
    </w:p>
    <w:p>
      <w:pPr>
        <w:spacing w:before="200" w:after="120"/>
      </w:pPr>
      <w:r>
        <w:rPr>
          <w:rFonts w:ascii="Times New Roman" w:hAnsi="Times New Roman"/>
          <w:b/>
          <w:sz w:val="26"/>
        </w:rPr>
        <w:t>POIN 4: Diagram (Use Case, Activity Diagram, ERD)</w:t>
      </w:r>
    </w:p>
    <w:p>
      <w:pPr>
        <w:spacing w:before="120" w:after="80"/>
      </w:pPr>
      <w:r>
        <w:rPr>
          <w:rFonts w:ascii="Times New Roman" w:hAnsi="Times New Roman"/>
          <w:b/>
          <w:color w:val="1F497D"/>
          <w:sz w:val="24"/>
        </w:rPr>
        <w:t>Perubahan yang Dilakukan</w:t>
      </w:r>
    </w:p>
    <w:p>
      <w:pPr>
        <w:spacing w:after="80" w:line="320" w:lineRule="exact"/>
        <w:jc w:val="both"/>
      </w:pPr>
      <w:r>
        <w:rPr>
          <w:rFonts w:ascii="Times New Roman" w:hAnsi="Times New Roman"/>
          <w:i w:val="0"/>
          <w:sz w:val="22"/>
        </w:rPr>
        <w:t>Sebelumnya tidak ada diagram dalam laporan. Revisi menghasilkan 4 file .drawio baru yang mengikuti gaya diagram klien dari file referensi 'UML Sistem Peminjaman Ruangan JTI.drawio', yaitu: strokeWidth=2, orthogonalEdgeStyle, swimlane, dan flowchart shapes dari mxgraph.</w:t>
      </w:r>
    </w:p>
    <w:tbl>
      <w:tblPr>
        <w:tblStyle w:val="TableGrid"/>
        <w:tblW w:type="auto" w:w="0"/>
        <w:tblLook w:firstColumn="1" w:firstRow="1" w:lastColumn="0" w:lastRow="0" w:noHBand="0" w:noVBand="1" w:val="04A0"/>
      </w:tblPr>
      <w:tblGrid>
        <w:gridCol w:w="4561"/>
        <w:gridCol w:w="4561"/>
      </w:tblGrid>
      <w:tr>
        <w:tc>
          <w:tcPr>
            <w:tcW w:type="dxa" w:w="4561"/>
            <w:shd w:fill="FF6B6B" w:color="auto" w:val="clear"/>
          </w:tcPr>
          <w:p>
            <w:r>
              <w:rPr>
                <w:rFonts w:ascii="Times New Roman" w:hAnsi="Times New Roman"/>
                <w:b/>
                <w:color w:val="FFFFFF"/>
                <w:sz w:val="22"/>
              </w:rPr>
              <w:t>SEBELUM (Before)</w:t>
            </w:r>
          </w:p>
        </w:tc>
        <w:tc>
          <w:tcPr>
            <w:tcW w:type="dxa" w:w="4561"/>
            <w:shd w:fill="51CF66" w:color="auto" w:val="clear"/>
          </w:tcPr>
          <w:p>
            <w:r>
              <w:rPr>
                <w:rFonts w:ascii="Times New Roman" w:hAnsi="Times New Roman"/>
                <w:b/>
                <w:color w:val="FFFFFF"/>
                <w:sz w:val="22"/>
              </w:rPr>
              <w:t>SESUDAH (After)</w:t>
            </w:r>
          </w:p>
        </w:tc>
      </w:tr>
      <w:tr>
        <w:tc>
          <w:tcPr>
            <w:tcW w:type="dxa" w:w="4561"/>
            <w:shd w:fill="FFF5F5" w:color="auto" w:val="clear"/>
          </w:tcPr>
          <w:p>
            <w:r>
              <w:rPr>
                <w:rFonts w:ascii="Times New Roman" w:hAnsi="Times New Roman"/>
                <w:sz w:val="20"/>
              </w:rPr>
              <w:t>SEBELUM:</w:t>
              <w:br/>
              <w:t>- Tidak ada diagram sama sekali dalam laporan</w:t>
              <w:br/>
              <w:t>- Tidak ada file .drawio</w:t>
              <w:br/>
              <w:t>- Tidak ada visualisasi use case, activity flow, atau ERD</w:t>
            </w:r>
          </w:p>
        </w:tc>
        <w:tc>
          <w:tcPr>
            <w:tcW w:type="dxa" w:w="4561"/>
            <w:shd w:fill="F0FFF4" w:color="auto" w:val="clear"/>
          </w:tcPr>
          <w:p>
            <w:r>
              <w:rPr>
                <w:rFonts w:ascii="Times New Roman" w:hAnsi="Times New Roman"/>
                <w:sz w:val="20"/>
              </w:rPr>
              <w:t>SESUDAH:</w:t>
              <w:br/>
              <w:t>File di revisi_output/diagrams/:</w:t>
              <w:br/>
              <w:t>1. Use_Case_Diagram.drawio</w:t>
              <w:br/>
              <w:t xml:space="preserve">   - 4 aktor: Admin, Peminjam, Verifikator, Sistem</w:t>
              <w:br/>
              <w:t xml:space="preserve">   - 20 use case sesuai kebutuhan fungsional</w:t>
              <w:br/>
              <w:t xml:space="preserve">   - System boundary swimlane</w:t>
              <w:br/>
              <w:br/>
              <w:t>2. Use_Case_Fungsionalitas_Utama.drawio</w:t>
              <w:br/>
              <w:t xml:space="preserve">   - Fokus alur peminjaman inti</w:t>
              <w:br/>
              <w:t xml:space="preserve">   - &lt;&lt;include&gt;&gt; dan &lt;&lt;extend&gt;&gt; relationships</w:t>
              <w:br/>
              <w:t xml:space="preserve">   - 4 grup: Pengajuan, Verifikasi, Penyelesaian, Verifikasi Penyelesaian</w:t>
              <w:br/>
              <w:br/>
              <w:t>3. Activity_Diagram.drawio</w:t>
              <w:br/>
              <w:t xml:space="preserve">   - 4 swimlane: Peminjam, Verifikator, Admin, Sistem</w:t>
              <w:br/>
              <w:t xml:space="preserve">   - Alur lengkap dari login hingga selesai</w:t>
              <w:br/>
              <w:t xml:space="preserve">   - Flowchart shapes: start/end, proses, keputusan, I/O</w:t>
              <w:br/>
              <w:br/>
              <w:t>4. ERD.drawio</w:t>
              <w:br/>
              <w:t xml:space="preserve">   - 20 tabel basis data</w:t>
              <w:br/>
              <w:t xml:space="preserve">   - Relasi 1:1 dan 1:N dengan ER arrow style</w:t>
              <w:br/>
              <w:t xml:space="preserve">   - Color-coded per kategori tabel</w:t>
            </w:r>
          </w:p>
        </w:tc>
      </w:tr>
    </w:tbl>
    <w:p/>
    <w:p>
      <w:pPr>
        <w:spacing w:before="120" w:after="80"/>
      </w:pPr>
      <w:r>
        <w:rPr>
          <w:rFonts w:ascii="Times New Roman" w:hAnsi="Times New Roman"/>
          <w:b/>
          <w:color w:val="1F497D"/>
          <w:sz w:val="24"/>
        </w:rPr>
        <w:t>Gaya Diagram Klien yang Diterapkan</w:t>
      </w:r>
    </w:p>
    <w:tbl>
      <w:tblPr>
        <w:tblStyle w:val="TableGrid"/>
        <w:tblW w:type="auto" w:w="0"/>
        <w:tblLook w:firstColumn="1" w:firstRow="1" w:lastColumn="0" w:lastRow="0" w:noHBand="0" w:noVBand="1" w:val="04A0"/>
      </w:tblPr>
      <w:tblGrid>
        <w:gridCol w:w="4561"/>
        <w:gridCol w:w="4561"/>
      </w:tblGrid>
      <w:tr>
        <w:tc>
          <w:tcPr>
            <w:tcW w:type="dxa" w:w="4561"/>
            <w:shd w:fill="3E7CBB" w:color="auto" w:val="clear"/>
          </w:tcPr>
          <w:p>
            <w:r>
              <w:rPr>
                <w:rFonts w:ascii="Times New Roman" w:hAnsi="Times New Roman"/>
                <w:b/>
                <w:color w:val="FFFFFF"/>
                <w:sz w:val="20"/>
              </w:rPr>
              <w:t>Elemen</w:t>
            </w:r>
          </w:p>
        </w:tc>
        <w:tc>
          <w:tcPr>
            <w:tcW w:type="dxa" w:w="4561"/>
            <w:shd w:fill="3E7CBB" w:color="auto" w:val="clear"/>
          </w:tcPr>
          <w:p>
            <w:r>
              <w:rPr>
                <w:rFonts w:ascii="Times New Roman" w:hAnsi="Times New Roman"/>
                <w:b/>
                <w:color w:val="FFFFFF"/>
                <w:sz w:val="20"/>
              </w:rPr>
              <w:t>Style yang Diterapkan</w:t>
            </w:r>
          </w:p>
        </w:tc>
      </w:tr>
      <w:tr>
        <w:tc>
          <w:tcPr>
            <w:tcW w:type="dxa" w:w="4561"/>
          </w:tcPr>
          <w:p>
            <w:r>
              <w:rPr>
                <w:rFonts w:ascii="Courier New" w:hAnsi="Courier New"/>
                <w:sz w:val="18"/>
              </w:rPr>
              <w:t>Swimlane header</w:t>
            </w:r>
          </w:p>
        </w:tc>
        <w:tc>
          <w:tcPr>
            <w:tcW w:type="dxa" w:w="4561"/>
          </w:tcPr>
          <w:p>
            <w:r>
              <w:rPr>
                <w:rFonts w:ascii="Courier New" w:hAnsi="Courier New"/>
                <w:sz w:val="18"/>
              </w:rPr>
              <w:t>style="swimlane;whiteSpace=wrap;html=1;"</w:t>
            </w:r>
          </w:p>
        </w:tc>
      </w:tr>
      <w:tr>
        <w:tc>
          <w:tcPr>
            <w:tcW w:type="dxa" w:w="4561"/>
          </w:tcPr>
          <w:p>
            <w:r>
              <w:rPr>
                <w:rFonts w:ascii="Courier New" w:hAnsi="Courier New"/>
                <w:sz w:val="18"/>
              </w:rPr>
              <w:t>Proses (rounded)</w:t>
            </w:r>
          </w:p>
        </w:tc>
        <w:tc>
          <w:tcPr>
            <w:tcW w:type="dxa" w:w="4561"/>
          </w:tcPr>
          <w:p>
            <w:r>
              <w:rPr>
                <w:rFonts w:ascii="Courier New" w:hAnsi="Courier New"/>
                <w:sz w:val="18"/>
              </w:rPr>
              <w:t>style="rounded=1;whiteSpace=wrap;html=1;absoluteArcSize=1;arcSize=14;strokeWidth=2;"</w:t>
            </w:r>
          </w:p>
        </w:tc>
      </w:tr>
      <w:tr>
        <w:tc>
          <w:tcPr>
            <w:tcW w:type="dxa" w:w="4561"/>
          </w:tcPr>
          <w:p>
            <w:r>
              <w:rPr>
                <w:rFonts w:ascii="Courier New" w:hAnsi="Courier New"/>
                <w:sz w:val="18"/>
              </w:rPr>
              <w:t>Keputusan (diamond)</w:t>
            </w:r>
          </w:p>
        </w:tc>
        <w:tc>
          <w:tcPr>
            <w:tcW w:type="dxa" w:w="4561"/>
          </w:tcPr>
          <w:p>
            <w:r>
              <w:rPr>
                <w:rFonts w:ascii="Courier New" w:hAnsi="Courier New"/>
                <w:sz w:val="18"/>
              </w:rPr>
              <w:t>style="strokeWidth=2;html=1;shape=mxgraph.flowchart.decision;whiteSpace=wrap;"</w:t>
            </w:r>
          </w:p>
        </w:tc>
      </w:tr>
      <w:tr>
        <w:tc>
          <w:tcPr>
            <w:tcW w:type="dxa" w:w="4561"/>
          </w:tcPr>
          <w:p>
            <w:r>
              <w:rPr>
                <w:rFonts w:ascii="Courier New" w:hAnsi="Courier New"/>
                <w:sz w:val="18"/>
              </w:rPr>
              <w:t>I/O (parallelogram)</w:t>
            </w:r>
          </w:p>
        </w:tc>
        <w:tc>
          <w:tcPr>
            <w:tcW w:type="dxa" w:w="4561"/>
          </w:tcPr>
          <w:p>
            <w:r>
              <w:rPr>
                <w:rFonts w:ascii="Courier New" w:hAnsi="Courier New"/>
                <w:sz w:val="18"/>
              </w:rPr>
              <w:t>style="shape=parallelogram;html=1;strokeWidth=2;perimeter=parallelogramPerimeter;whiteSpace=wrap;rounded=1;arcSize=12;size=0.23;"</w:t>
            </w:r>
          </w:p>
        </w:tc>
      </w:tr>
      <w:tr>
        <w:tc>
          <w:tcPr>
            <w:tcW w:type="dxa" w:w="4561"/>
          </w:tcPr>
          <w:p>
            <w:r>
              <w:rPr>
                <w:rFonts w:ascii="Courier New" w:hAnsi="Courier New"/>
                <w:sz w:val="18"/>
              </w:rPr>
              <w:t>Start/End</w:t>
            </w:r>
          </w:p>
        </w:tc>
        <w:tc>
          <w:tcPr>
            <w:tcW w:type="dxa" w:w="4561"/>
          </w:tcPr>
          <w:p>
            <w:r>
              <w:rPr>
                <w:rFonts w:ascii="Courier New" w:hAnsi="Courier New"/>
                <w:sz w:val="18"/>
              </w:rPr>
              <w:t>style="strokeWidth=2;html=1;shape=mxgraph.flowchart.start_1;whiteSpace=wrap;"</w:t>
            </w:r>
          </w:p>
        </w:tc>
      </w:tr>
      <w:tr>
        <w:tc>
          <w:tcPr>
            <w:tcW w:type="dxa" w:w="4561"/>
          </w:tcPr>
          <w:p>
            <w:r>
              <w:rPr>
                <w:rFonts w:ascii="Courier New" w:hAnsi="Courier New"/>
                <w:sz w:val="18"/>
              </w:rPr>
              <w:t>Edge (alur)</w:t>
            </w:r>
          </w:p>
        </w:tc>
        <w:tc>
          <w:tcPr>
            <w:tcW w:type="dxa" w:w="4561"/>
          </w:tcPr>
          <w:p>
            <w:r>
              <w:rPr>
                <w:rFonts w:ascii="Courier New" w:hAnsi="Courier New"/>
                <w:sz w:val="18"/>
              </w:rPr>
              <w:t>style="edgeStyle=orthogonalEdgeStyle;rounded=0;orthogonalLoop=1;jettySize=auto;html=1;strokeWidth=2;"</w:t>
            </w:r>
          </w:p>
        </w:tc>
      </w:tr>
    </w:tbl>
    <w:p/>
    <w:p>
      <w:r>
        <w:br w:type="page"/>
      </w:r>
    </w:p>
    <w:p>
      <w:pPr>
        <w:spacing w:before="200" w:after="120"/>
      </w:pPr>
      <w:r>
        <w:rPr>
          <w:rFonts w:ascii="Times New Roman" w:hAnsi="Times New Roman"/>
          <w:b/>
          <w:sz w:val="26"/>
        </w:rPr>
        <w:t>POIN 5: Mockup Antarmuka</w:t>
      </w:r>
    </w:p>
    <w:p>
      <w:pPr>
        <w:spacing w:before="120" w:after="80"/>
      </w:pPr>
      <w:r>
        <w:rPr>
          <w:rFonts w:ascii="Times New Roman" w:hAnsi="Times New Roman"/>
          <w:b/>
          <w:color w:val="1F497D"/>
          <w:sz w:val="24"/>
        </w:rPr>
        <w:t>Perubahan yang Dilakukan</w:t>
      </w:r>
    </w:p>
    <w:p>
      <w:pPr>
        <w:spacing w:after="80" w:line="320" w:lineRule="exact"/>
        <w:jc w:val="both"/>
      </w:pPr>
      <w:r>
        <w:rPr>
          <w:rFonts w:ascii="Times New Roman" w:hAnsi="Times New Roman"/>
          <w:i w:val="0"/>
          <w:sz w:val="22"/>
        </w:rPr>
        <w:t>Sebelumnya tidak ada mockup dalam laporan. Revisi mengintegrasikan referensi mockup dari aset Figma klien (folder File-Figma-SPR-JTI, 364 file PNG) ke dalam dokumen skripsi di BAB IV bagian Perancangan Antarmuka (Seksi 4.7). Mockup direferensikan dengan caption gambar sesuai halaman-halaman utama sistem.</w:t>
      </w:r>
    </w:p>
    <w:tbl>
      <w:tblPr>
        <w:tblStyle w:val="TableGrid"/>
        <w:tblW w:type="auto" w:w="0"/>
        <w:tblLook w:firstColumn="1" w:firstRow="1" w:lastColumn="0" w:lastRow="0" w:noHBand="0" w:noVBand="1" w:val="04A0"/>
      </w:tblPr>
      <w:tblGrid>
        <w:gridCol w:w="4561"/>
        <w:gridCol w:w="4561"/>
      </w:tblGrid>
      <w:tr>
        <w:tc>
          <w:tcPr>
            <w:tcW w:type="dxa" w:w="4561"/>
            <w:shd w:fill="FF6B6B" w:color="auto" w:val="clear"/>
          </w:tcPr>
          <w:p>
            <w:r>
              <w:rPr>
                <w:rFonts w:ascii="Times New Roman" w:hAnsi="Times New Roman"/>
                <w:b/>
                <w:color w:val="FFFFFF"/>
                <w:sz w:val="22"/>
              </w:rPr>
              <w:t>SEBELUM (Before)</w:t>
            </w:r>
          </w:p>
        </w:tc>
        <w:tc>
          <w:tcPr>
            <w:tcW w:type="dxa" w:w="4561"/>
            <w:shd w:fill="51CF66" w:color="auto" w:val="clear"/>
          </w:tcPr>
          <w:p>
            <w:r>
              <w:rPr>
                <w:rFonts w:ascii="Times New Roman" w:hAnsi="Times New Roman"/>
                <w:b/>
                <w:color w:val="FFFFFF"/>
                <w:sz w:val="22"/>
              </w:rPr>
              <w:t>SESUDAH (After)</w:t>
            </w:r>
          </w:p>
        </w:tc>
      </w:tr>
      <w:tr>
        <w:tc>
          <w:tcPr>
            <w:tcW w:type="dxa" w:w="4561"/>
            <w:shd w:fill="FFF5F5" w:color="auto" w:val="clear"/>
          </w:tcPr>
          <w:p>
            <w:r>
              <w:rPr>
                <w:rFonts w:ascii="Times New Roman" w:hAnsi="Times New Roman"/>
                <w:sz w:val="20"/>
              </w:rPr>
              <w:t>SEBELUM:</w:t>
              <w:br/>
              <w:t>- Tidak ada mockup dalam laporan</w:t>
              <w:br/>
              <w:t>- Tidak ada referensi antarmuka pengguna</w:t>
              <w:br/>
              <w:t>- Tidak ada perancangan UI/UX terdokumentasi</w:t>
            </w:r>
          </w:p>
        </w:tc>
        <w:tc>
          <w:tcPr>
            <w:tcW w:type="dxa" w:w="4561"/>
            <w:shd w:fill="F0FFF4" w:color="auto" w:val="clear"/>
          </w:tcPr>
          <w:p>
            <w:r>
              <w:rPr>
                <w:rFonts w:ascii="Times New Roman" w:hAnsi="Times New Roman"/>
                <w:sz w:val="20"/>
              </w:rPr>
              <w:t>SESUDAH (BAB IV Seksi 4.7):</w:t>
              <w:br/>
              <w:t>Mockup direferensikan untuk:</w:t>
              <w:br/>
              <w:t>- Halaman Login (Login Admin.png)</w:t>
              <w:br/>
              <w:t>- Halaman Dasbor Admin (Dashboard Admin.png)</w:t>
              <w:br/>
              <w:t>- Halaman Form Pengajuan Peminjaman</w:t>
              <w:br/>
              <w:t>- Daftar Jadwal (Daftar Jadwal.png)</w:t>
              <w:br/>
              <w:t>- Daftar Ruangan (Daftar Ruangan.png)</w:t>
              <w:br/>
              <w:t>- Tambah/Edit/Hapus/Lihat Data Jadwal</w:t>
              <w:br/>
              <w:t>- Tambah/Edit/Hapus/Lihat Data Ruangan</w:t>
              <w:br/>
              <w:br/>
              <w:t>Aset PNG tersedia di:</w:t>
              <w:br/>
              <w:t>bahan_skripsi/File-Figma-SPR-JTI/ (364 file PNG)</w:t>
            </w:r>
          </w:p>
        </w:tc>
      </w:tr>
    </w:tbl>
    <w:p/>
    <w:p>
      <w:pPr>
        <w:spacing w:before="120" w:after="80"/>
      </w:pPr>
      <w:r>
        <w:rPr>
          <w:rFonts w:ascii="Times New Roman" w:hAnsi="Times New Roman"/>
          <w:b/>
          <w:color w:val="1F497D"/>
          <w:sz w:val="24"/>
        </w:rPr>
        <w:t>Daftar File Mockup yang Tersedia</w:t>
      </w:r>
    </w:p>
    <w:p>
      <w:pPr>
        <w:pStyle w:val="ListBullet"/>
      </w:pPr>
      <w:r>
        <w:rPr>
          <w:rFonts w:ascii="Courier New" w:hAnsi="Courier New"/>
          <w:sz w:val="20"/>
        </w:rPr>
        <w:t>Login Admin.png</w:t>
      </w:r>
    </w:p>
    <w:p>
      <w:pPr>
        <w:pStyle w:val="ListBullet"/>
      </w:pPr>
      <w:r>
        <w:rPr>
          <w:rFonts w:ascii="Courier New" w:hAnsi="Courier New"/>
          <w:sz w:val="20"/>
        </w:rPr>
        <w:t>Dashboard Admin.png</w:t>
      </w:r>
    </w:p>
    <w:p>
      <w:pPr>
        <w:pStyle w:val="ListBullet"/>
      </w:pPr>
      <w:r>
        <w:rPr>
          <w:rFonts w:ascii="Courier New" w:hAnsi="Courier New"/>
          <w:sz w:val="20"/>
        </w:rPr>
        <w:t>Daftar Jadwal.png</w:t>
      </w:r>
    </w:p>
    <w:p>
      <w:pPr>
        <w:pStyle w:val="ListBullet"/>
      </w:pPr>
      <w:r>
        <w:rPr>
          <w:rFonts w:ascii="Courier New" w:hAnsi="Courier New"/>
          <w:sz w:val="20"/>
        </w:rPr>
        <w:t>Daftar Ruangan.png</w:t>
      </w:r>
    </w:p>
    <w:p>
      <w:pPr>
        <w:pStyle w:val="ListBullet"/>
      </w:pPr>
      <w:r>
        <w:rPr>
          <w:rFonts w:ascii="Courier New" w:hAnsi="Courier New"/>
          <w:sz w:val="20"/>
        </w:rPr>
        <w:t>Tambah Data Jadwal.png</w:t>
      </w:r>
    </w:p>
    <w:p>
      <w:pPr>
        <w:pStyle w:val="ListBullet"/>
      </w:pPr>
      <w:r>
        <w:rPr>
          <w:rFonts w:ascii="Courier New" w:hAnsi="Courier New"/>
          <w:sz w:val="20"/>
        </w:rPr>
        <w:t>Lihat Data Jadwal.png</w:t>
      </w:r>
    </w:p>
    <w:p>
      <w:pPr>
        <w:pStyle w:val="ListBullet"/>
      </w:pPr>
      <w:r>
        <w:rPr>
          <w:rFonts w:ascii="Courier New" w:hAnsi="Courier New"/>
          <w:sz w:val="20"/>
        </w:rPr>
        <w:t>Edit Data Jadwal.png</w:t>
      </w:r>
    </w:p>
    <w:p>
      <w:pPr>
        <w:pStyle w:val="ListBullet"/>
      </w:pPr>
      <w:r>
        <w:rPr>
          <w:rFonts w:ascii="Courier New" w:hAnsi="Courier New"/>
          <w:sz w:val="20"/>
        </w:rPr>
        <w:t>Hapus Data Jadwal.png</w:t>
      </w:r>
    </w:p>
    <w:p>
      <w:pPr>
        <w:pStyle w:val="ListBullet"/>
      </w:pPr>
      <w:r>
        <w:rPr>
          <w:rFonts w:ascii="Courier New" w:hAnsi="Courier New"/>
          <w:sz w:val="20"/>
        </w:rPr>
        <w:t>Berhasil Tambah Jadwal.png</w:t>
      </w:r>
    </w:p>
    <w:p>
      <w:pPr>
        <w:pStyle w:val="ListBullet"/>
      </w:pPr>
      <w:r>
        <w:rPr>
          <w:rFonts w:ascii="Courier New" w:hAnsi="Courier New"/>
          <w:sz w:val="20"/>
        </w:rPr>
        <w:t>Berhasil Edit Jadwal.png</w:t>
      </w:r>
    </w:p>
    <w:p>
      <w:pPr>
        <w:pStyle w:val="ListBullet"/>
      </w:pPr>
      <w:r>
        <w:rPr>
          <w:rFonts w:ascii="Courier New" w:hAnsi="Courier New"/>
          <w:sz w:val="20"/>
        </w:rPr>
        <w:t>Berhasil Hapus Jadwal.png</w:t>
      </w:r>
    </w:p>
    <w:p>
      <w:pPr>
        <w:pStyle w:val="ListBullet"/>
      </w:pPr>
      <w:r>
        <w:rPr>
          <w:rFonts w:ascii="Courier New" w:hAnsi="Courier New"/>
          <w:sz w:val="20"/>
        </w:rPr>
        <w:t>Tambah Data Ruangan.png</w:t>
      </w:r>
    </w:p>
    <w:p>
      <w:pPr>
        <w:pStyle w:val="ListBullet"/>
      </w:pPr>
      <w:r>
        <w:rPr>
          <w:rFonts w:ascii="Courier New" w:hAnsi="Courier New"/>
          <w:sz w:val="20"/>
        </w:rPr>
        <w:t>Edit Data Ruangan.png</w:t>
      </w:r>
    </w:p>
    <w:p>
      <w:pPr>
        <w:pStyle w:val="ListBullet"/>
      </w:pPr>
      <w:r>
        <w:rPr>
          <w:rFonts w:ascii="Courier New" w:hAnsi="Courier New"/>
          <w:sz w:val="20"/>
        </w:rPr>
        <w:t>Hapus Data Ruangan.png</w:t>
      </w:r>
    </w:p>
    <w:p>
      <w:pPr>
        <w:pStyle w:val="ListBullet"/>
      </w:pPr>
      <w:r>
        <w:rPr>
          <w:rFonts w:ascii="Courier New" w:hAnsi="Courier New"/>
          <w:sz w:val="20"/>
        </w:rPr>
        <w:t>Lihat Data Ruangan.png</w:t>
      </w:r>
    </w:p>
    <w:p>
      <w:pPr>
        <w:pStyle w:val="ListBullet"/>
      </w:pPr>
      <w:r>
        <w:rPr>
          <w:rFonts w:ascii="Courier New" w:hAnsi="Courier New"/>
          <w:sz w:val="20"/>
        </w:rPr>
        <w:t>Daftar Pengguna Admin.png</w:t>
      </w:r>
    </w:p>
    <w:p>
      <w:pPr>
        <w:pStyle w:val="ListBullet"/>
      </w:pPr>
      <w:r>
        <w:rPr>
          <w:rFonts w:ascii="Courier New" w:hAnsi="Courier New"/>
          <w:sz w:val="20"/>
        </w:rPr>
        <w:t>ADMIN.png</w:t>
      </w:r>
    </w:p>
    <w:p>
      <w:pPr>
        <w:pStyle w:val="ListBullet"/>
      </w:pPr>
      <w:r>
        <w:rPr>
          <w:rFonts w:ascii="Courier New" w:hAnsi="Courier New"/>
          <w:sz w:val="20"/>
        </w:rPr>
        <w:t>... (total 364 file PNG dari Figma export)</w:t>
      </w:r>
    </w:p>
    <w:p/>
    <w:p>
      <w:pPr>
        <w:spacing w:before="200" w:after="120"/>
      </w:pPr>
      <w:r>
        <w:rPr>
          <w:rFonts w:ascii="Times New Roman" w:hAnsi="Times New Roman"/>
          <w:b/>
          <w:sz w:val="26"/>
        </w:rPr>
        <w:t>POIN 3: Halaman Cover, Pengesahan, Pernyataan, Kata Pengantar</w:t>
      </w:r>
    </w:p>
    <w:tbl>
      <w:tblPr>
        <w:tblStyle w:val="TableGrid"/>
        <w:tblW w:type="auto" w:w="0"/>
        <w:tblLook w:firstColumn="1" w:firstRow="1" w:lastColumn="0" w:lastRow="0" w:noHBand="0" w:noVBand="1" w:val="04A0"/>
      </w:tblPr>
      <w:tblGrid>
        <w:gridCol w:w="9122"/>
      </w:tblGrid>
      <w:tr>
        <w:tc>
          <w:tcPr>
            <w:tcW w:type="dxa" w:w="9122"/>
            <w:shd w:fill="FFF9C4" w:color="auto" w:val="clear"/>
          </w:tcPr>
          <w:p>
            <w:pPr>
              <w:jc w:val="left"/>
            </w:pPr>
            <w:r>
              <w:rPr>
                <w:rFonts w:ascii="Times New Roman" w:hAnsi="Times New Roman"/>
                <w:color w:val="000000"/>
                <w:sz w:val="22"/>
              </w:rPr>
              <w:t>STATUS: TIDAK DIUBAH — Sesuai instruksi klien.</w:t>
              <w:br/>
              <w:t>Klien menyatakan bahwa bagian ini akan dimodifikasi sendiri oleh klien. Tidak ada perubahan yang dilakukan pada halaman Cover, Pengesahan, Pernyataan, dan Kata Pengantar.</w:t>
            </w:r>
          </w:p>
        </w:tc>
      </w:tr>
    </w:tbl>
    <w:p/>
    <w:p>
      <w:r>
        <w:br w:type="page"/>
      </w:r>
    </w:p>
    <w:p>
      <w:pPr>
        <w:spacing w:before="200" w:after="120"/>
      </w:pPr>
      <w:r>
        <w:rPr>
          <w:rFonts w:ascii="Times New Roman" w:hAnsi="Times New Roman"/>
          <w:b/>
          <w:sz w:val="26"/>
        </w:rPr>
        <w:t>Daftar File Output Revisi</w:t>
      </w:r>
    </w:p>
    <w:p>
      <w:pPr>
        <w:spacing w:after="80" w:line="320" w:lineRule="exact"/>
        <w:jc w:val="both"/>
      </w:pPr>
      <w:r>
        <w:rPr>
          <w:rFonts w:ascii="Times New Roman" w:hAnsi="Times New Roman"/>
          <w:i w:val="0"/>
          <w:sz w:val="22"/>
        </w:rPr>
        <w:t>Seluruh file hasil revisi tersimpan di folder revisi_output/ dalam direktori proyek:</w:t>
      </w:r>
    </w:p>
    <w:tbl>
      <w:tblPr>
        <w:tblStyle w:val="TableGrid"/>
        <w:tblW w:type="auto" w:w="0"/>
        <w:tblLook w:firstColumn="1" w:firstRow="1" w:lastColumn="0" w:lastRow="0" w:noHBand="0" w:noVBand="1" w:val="04A0"/>
      </w:tblPr>
      <w:tblGrid>
        <w:gridCol w:w="4561"/>
        <w:gridCol w:w="4561"/>
      </w:tblGrid>
      <w:tr>
        <w:tc>
          <w:tcPr>
            <w:tcW w:type="dxa" w:w="4561"/>
            <w:shd w:fill="2E7D32" w:color="auto" w:val="clear"/>
          </w:tcPr>
          <w:p>
            <w:r>
              <w:rPr>
                <w:rFonts w:ascii="Times New Roman" w:hAnsi="Times New Roman"/>
                <w:b/>
                <w:color w:val="FFFFFF"/>
                <w:sz w:val="22"/>
              </w:rPr>
              <w:t>File</w:t>
            </w:r>
          </w:p>
        </w:tc>
        <w:tc>
          <w:tcPr>
            <w:tcW w:type="dxa" w:w="4561"/>
            <w:shd w:fill="2E7D32" w:color="auto" w:val="clear"/>
          </w:tcPr>
          <w:p>
            <w:r>
              <w:rPr>
                <w:rFonts w:ascii="Times New Roman" w:hAnsi="Times New Roman"/>
                <w:b/>
                <w:color w:val="FFFFFF"/>
                <w:sz w:val="22"/>
              </w:rPr>
              <w:t>Deskripsi</w:t>
            </w:r>
          </w:p>
        </w:tc>
      </w:tr>
      <w:tr>
        <w:tc>
          <w:tcPr>
            <w:tcW w:type="dxa" w:w="4561"/>
          </w:tcPr>
          <w:p>
            <w:r>
              <w:rPr>
                <w:rFonts w:ascii="Courier New" w:hAnsi="Courier New"/>
                <w:sz w:val="20"/>
              </w:rPr>
              <w:t>revisi_output/Skripsi_SPR_JTI_Revised.docx</w:t>
            </w:r>
          </w:p>
        </w:tc>
        <w:tc>
          <w:tcPr>
            <w:tcW w:type="dxa" w:w="4561"/>
          </w:tcPr>
          <w:p>
            <w:r>
              <w:rPr>
                <w:rFonts w:ascii="Times New Roman" w:hAnsi="Times New Roman"/>
                <w:sz w:val="20"/>
              </w:rPr>
              <w:t>Dokumen skripsi revisi utama (BAB I–VII, Abstrak, Daftar Pustaka)</w:t>
            </w:r>
          </w:p>
        </w:tc>
      </w:tr>
      <w:tr>
        <w:tc>
          <w:tcPr>
            <w:tcW w:type="dxa" w:w="4561"/>
          </w:tcPr>
          <w:p>
            <w:r>
              <w:rPr>
                <w:rFonts w:ascii="Courier New" w:hAnsi="Courier New"/>
                <w:sz w:val="20"/>
              </w:rPr>
              <w:t>revisi_output/diagrams/Use_Case_Diagram.drawio</w:t>
            </w:r>
          </w:p>
        </w:tc>
        <w:tc>
          <w:tcPr>
            <w:tcW w:type="dxa" w:w="4561"/>
          </w:tcPr>
          <w:p>
            <w:r>
              <w:rPr>
                <w:rFonts w:ascii="Times New Roman" w:hAnsi="Times New Roman"/>
                <w:sz w:val="20"/>
              </w:rPr>
              <w:t>Use Case Diagram – 4 aktor, 20 use case, system boundary</w:t>
            </w:r>
          </w:p>
        </w:tc>
      </w:tr>
      <w:tr>
        <w:tc>
          <w:tcPr>
            <w:tcW w:type="dxa" w:w="4561"/>
          </w:tcPr>
          <w:p>
            <w:r>
              <w:rPr>
                <w:rFonts w:ascii="Courier New" w:hAnsi="Courier New"/>
                <w:sz w:val="20"/>
              </w:rPr>
              <w:t>revisi_output/diagrams/Use_Case_Fungsionalitas_Utama.drawio</w:t>
            </w:r>
          </w:p>
        </w:tc>
        <w:tc>
          <w:tcPr>
            <w:tcW w:type="dxa" w:w="4561"/>
          </w:tcPr>
          <w:p>
            <w:r>
              <w:rPr>
                <w:rFonts w:ascii="Times New Roman" w:hAnsi="Times New Roman"/>
                <w:sz w:val="20"/>
              </w:rPr>
              <w:t>Use Case Utama – alur peminjaman inti dengan &lt;&lt;include&gt;&gt;/&lt;&lt;extend&gt;&gt;</w:t>
            </w:r>
          </w:p>
        </w:tc>
      </w:tr>
      <w:tr>
        <w:tc>
          <w:tcPr>
            <w:tcW w:type="dxa" w:w="4561"/>
          </w:tcPr>
          <w:p>
            <w:r>
              <w:rPr>
                <w:rFonts w:ascii="Courier New" w:hAnsi="Courier New"/>
                <w:sz w:val="20"/>
              </w:rPr>
              <w:t>revisi_output/diagrams/Activity_Diagram.drawio</w:t>
            </w:r>
          </w:p>
        </w:tc>
        <w:tc>
          <w:tcPr>
            <w:tcW w:type="dxa" w:w="4561"/>
          </w:tcPr>
          <w:p>
            <w:r>
              <w:rPr>
                <w:rFonts w:ascii="Times New Roman" w:hAnsi="Times New Roman"/>
                <w:sz w:val="20"/>
              </w:rPr>
              <w:t>Activity Diagram – 4 swimlane, alur lengkap peminjaman</w:t>
            </w:r>
          </w:p>
        </w:tc>
      </w:tr>
      <w:tr>
        <w:tc>
          <w:tcPr>
            <w:tcW w:type="dxa" w:w="4561"/>
          </w:tcPr>
          <w:p>
            <w:r>
              <w:rPr>
                <w:rFonts w:ascii="Courier New" w:hAnsi="Courier New"/>
                <w:sz w:val="20"/>
              </w:rPr>
              <w:t>revisi_output/diagrams/ERD.drawio</w:t>
            </w:r>
          </w:p>
        </w:tc>
        <w:tc>
          <w:tcPr>
            <w:tcW w:type="dxa" w:w="4561"/>
          </w:tcPr>
          <w:p>
            <w:r>
              <w:rPr>
                <w:rFonts w:ascii="Times New Roman" w:hAnsi="Times New Roman"/>
                <w:sz w:val="20"/>
              </w:rPr>
              <w:t>ERD – 20 tabel basis data dengan relasi 1:1 dan 1:N</w:t>
            </w:r>
          </w:p>
        </w:tc>
      </w:tr>
      <w:tr>
        <w:tc>
          <w:tcPr>
            <w:tcW w:type="dxa" w:w="4561"/>
          </w:tcPr>
          <w:p>
            <w:r>
              <w:rPr>
                <w:rFonts w:ascii="Courier New" w:hAnsi="Courier New"/>
                <w:sz w:val="20"/>
              </w:rPr>
              <w:t>revisi_output/Bukti_Revisi.docx</w:t>
            </w:r>
          </w:p>
        </w:tc>
        <w:tc>
          <w:tcPr>
            <w:tcW w:type="dxa" w:w="4561"/>
          </w:tcPr>
          <w:p>
            <w:r>
              <w:rPr>
                <w:rFonts w:ascii="Times New Roman" w:hAnsi="Times New Roman"/>
                <w:sz w:val="20"/>
              </w:rPr>
              <w:t>Dokumen ini – bukti before/after seluruh poin revisi</w:t>
            </w:r>
          </w:p>
        </w:tc>
      </w:tr>
    </w:tbl>
    <w:p/>
    <w:p>
      <w:pPr>
        <w:spacing w:after="80" w:line="320" w:lineRule="exact"/>
        <w:jc w:val="both"/>
      </w:pPr>
      <w:r>
        <w:rPr>
          <w:rFonts w:ascii="Times New Roman" w:hAnsi="Times New Roman"/>
          <w:i/>
          <w:sz w:val="22"/>
        </w:rPr>
        <w:t>Catatan: Mockup (aset PNG) sudah tersedia di bahan_skripsi/File-Figma-SPR-JTI/ dan direferensikan dalam dokumen skripsi pada BAB IV. File PNG tidak disalin ke revisi_output karena ukurannya besar (364 file).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