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single" w:sz="16" w:space="0" w:color="1F4E7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02402C" w:rsidRPr="0002402C" w14:paraId="5B69610C" w14:textId="77777777" w:rsidTr="00B7536A">
        <w:tblPrEx>
          <w:tblCellMar>
            <w:top w:w="0" w:type="dxa"/>
            <w:bottom w:w="0" w:type="dxa"/>
          </w:tblCellMar>
        </w:tblPrEx>
        <w:trPr>
          <w:trHeight w:val="132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40" w:type="dxa"/>
              <w:left w:w="360" w:type="dxa"/>
              <w:bottom w:w="220" w:type="dxa"/>
              <w:right w:w="360" w:type="dxa"/>
            </w:tcMar>
          </w:tcPr>
          <w:p w14:paraId="1F0A7702" w14:textId="77777777" w:rsidR="00FE5AAA" w:rsidRPr="0002402C" w:rsidRDefault="00000000">
            <w:pPr>
              <w:jc w:val="center"/>
              <w:rPr>
                <w:rFonts w:ascii="Arial MT" w:hAnsi="Arial MT"/>
                <w:color w:val="FFFFFF" w:themeColor="background1"/>
              </w:rPr>
            </w:pPr>
            <w:r w:rsidRPr="0002402C">
              <w:rPr>
                <w:rFonts w:ascii="Arial MT" w:hAnsi="Arial MT"/>
                <w:b/>
                <w:bCs/>
                <w:color w:val="FFFFFF" w:themeColor="background1"/>
                <w:sz w:val="52"/>
                <w:szCs w:val="52"/>
              </w:rPr>
              <w:t>LUTHFI ARDIANSYAH</w:t>
            </w:r>
          </w:p>
          <w:p w14:paraId="6F844072" w14:textId="77777777" w:rsidR="00FE5AAA" w:rsidRPr="0002402C" w:rsidRDefault="00000000">
            <w:pPr>
              <w:spacing w:before="60"/>
              <w:jc w:val="center"/>
              <w:rPr>
                <w:rFonts w:ascii="Arial MT" w:hAnsi="Arial MT"/>
                <w:color w:val="FFFFFF" w:themeColor="background1"/>
              </w:rPr>
            </w:pPr>
            <w:r w:rsidRPr="0002402C">
              <w:rPr>
                <w:rFonts w:ascii="Arial MT" w:hAnsi="Arial MT"/>
                <w:color w:val="FFFFFF" w:themeColor="background1"/>
                <w:sz w:val="22"/>
                <w:szCs w:val="22"/>
              </w:rPr>
              <w:t>Production Engineer  |  Digital Innovation  |  FMCG Agribusiness</w:t>
            </w:r>
          </w:p>
          <w:p w14:paraId="3FA94283" w14:textId="1B58AB27" w:rsidR="00FE5AAA" w:rsidRPr="0002402C" w:rsidRDefault="00000000">
            <w:pPr>
              <w:spacing w:before="80"/>
              <w:jc w:val="center"/>
              <w:rPr>
                <w:rFonts w:ascii="Arial MT" w:hAnsi="Arial MT"/>
                <w:color w:val="FFFFFF" w:themeColor="background1"/>
              </w:rPr>
            </w:pPr>
            <w:r w:rsidRPr="0002402C">
              <w:rPr>
                <w:rFonts w:ascii="Arial MT" w:hAnsi="Arial MT"/>
                <w:color w:val="FFFFFF" w:themeColor="background1"/>
                <w:sz w:val="19"/>
                <w:szCs w:val="19"/>
              </w:rPr>
              <w:t xml:space="preserve">+62 896-3799-9194   |   </w:t>
            </w:r>
            <w:hyperlink r:id="rId5" w:history="1">
              <w:r w:rsidRPr="0002402C">
                <w:rPr>
                  <w:rFonts w:ascii="Arial MT" w:hAnsi="Arial MT"/>
                  <w:color w:val="FFFFFF" w:themeColor="background1"/>
                  <w:sz w:val="19"/>
                  <w:szCs w:val="19"/>
                  <w:u w:val="single"/>
                </w:rPr>
                <w:t>linkedin.com/in/luthfiardiansyah272</w:t>
              </w:r>
            </w:hyperlink>
            <w:r w:rsidRPr="0002402C">
              <w:rPr>
                <w:rFonts w:ascii="Arial MT" w:hAnsi="Arial MT"/>
                <w:color w:val="FFFFFF" w:themeColor="background1"/>
                <w:sz w:val="19"/>
                <w:szCs w:val="19"/>
              </w:rPr>
              <w:t xml:space="preserve">   |   </w:t>
            </w:r>
            <w:r w:rsidR="008378AF">
              <w:rPr>
                <w:rFonts w:ascii="Arial MT" w:hAnsi="Arial MT"/>
                <w:color w:val="FFFFFF" w:themeColor="background1"/>
                <w:sz w:val="19"/>
                <w:szCs w:val="19"/>
              </w:rPr>
              <w:t>Lampung</w:t>
            </w:r>
            <w:r w:rsidRPr="0002402C">
              <w:rPr>
                <w:rFonts w:ascii="Arial MT" w:hAnsi="Arial MT"/>
                <w:color w:val="FFFFFF" w:themeColor="background1"/>
                <w:sz w:val="19"/>
                <w:szCs w:val="19"/>
              </w:rPr>
              <w:t>, Indonesia</w:t>
            </w:r>
          </w:p>
        </w:tc>
      </w:tr>
    </w:tbl>
    <w:p w14:paraId="74BCF1CE" w14:textId="77777777" w:rsidR="00FE5AAA" w:rsidRPr="00113B4C" w:rsidRDefault="00FE5AAA">
      <w:pPr>
        <w:spacing w:before="200"/>
        <w:rPr>
          <w:rFonts w:ascii="Arial MT" w:hAnsi="Arial MT"/>
        </w:rPr>
      </w:pPr>
    </w:p>
    <w:p w14:paraId="738F3FAB" w14:textId="78A903F0" w:rsidR="00FE5AAA" w:rsidRPr="00113B4C" w:rsidRDefault="0002402C" w:rsidP="0002402C">
      <w:pPr>
        <w:pBdr>
          <w:bottom w:val="single" w:sz="8" w:space="4" w:color="2E74B5"/>
        </w:pBdr>
        <w:spacing w:before="240" w:after="60"/>
        <w:ind w:left="2160"/>
        <w:rPr>
          <w:rFonts w:ascii="Arial MT" w:hAnsi="Arial MT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201BC432" wp14:editId="37D2C513">
            <wp:simplePos x="0" y="0"/>
            <wp:positionH relativeFrom="column">
              <wp:posOffset>123825</wp:posOffset>
            </wp:positionH>
            <wp:positionV relativeFrom="paragraph">
              <wp:posOffset>411480</wp:posOffset>
            </wp:positionV>
            <wp:extent cx="1115695" cy="1605915"/>
            <wp:effectExtent l="0" t="0" r="8255" b="0"/>
            <wp:wrapSquare wrapText="bothSides"/>
            <wp:docPr id="31941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12474" name="Picture 3194124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5695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113B4C">
        <w:rPr>
          <w:rFonts w:ascii="Arial MT" w:hAnsi="Arial MT"/>
          <w:b/>
          <w:bCs/>
          <w:color w:val="1F4E79"/>
          <w:sz w:val="22"/>
          <w:szCs w:val="22"/>
        </w:rPr>
        <w:t>PROFESSIONAL SUMMARY</w:t>
      </w:r>
    </w:p>
    <w:p w14:paraId="598A7B01" w14:textId="7C067628" w:rsidR="00FE5AAA" w:rsidRPr="00113B4C" w:rsidRDefault="00000000">
      <w:pPr>
        <w:spacing w:before="60" w:after="60"/>
        <w:jc w:val="both"/>
        <w:rPr>
          <w:rFonts w:ascii="Arial MT" w:hAnsi="Arial MT"/>
        </w:rPr>
      </w:pPr>
      <w:r w:rsidRPr="00113B4C">
        <w:rPr>
          <w:rFonts w:ascii="Arial MT" w:hAnsi="Arial MT"/>
        </w:rPr>
        <w:t>Electrical Engineering graduate with proven experience in production system digitalization, equipment reliability, and maintenance engineering within FMCG agribusiness operations. Demonstrated impact in cost reduction exceeding IDR 1.2B/year, multi-site system deployment, and TPM implementation across multiple business units.</w:t>
      </w:r>
    </w:p>
    <w:p w14:paraId="309DC72E" w14:textId="77777777" w:rsidR="00FE5AAA" w:rsidRPr="00113B4C" w:rsidRDefault="00000000">
      <w:pPr>
        <w:spacing w:before="60" w:after="60"/>
        <w:jc w:val="both"/>
        <w:rPr>
          <w:rFonts w:ascii="Arial MT" w:hAnsi="Arial MT"/>
        </w:rPr>
      </w:pPr>
      <w:r w:rsidRPr="00113B4C">
        <w:rPr>
          <w:rFonts w:ascii="Arial MT" w:hAnsi="Arial MT"/>
        </w:rPr>
        <w:t>Strong in systems thinking, problem solving, and operational execution — with hands-on involvement from development and pilot through to full implementation. Highly driven to grow as a Production or Maintenance Engineer, with a focus on operational excellence and continuous improvement.</w:t>
      </w:r>
    </w:p>
    <w:p w14:paraId="2FEF062E" w14:textId="77777777" w:rsidR="00FE5AAA" w:rsidRPr="00113B4C" w:rsidRDefault="00FE5AAA">
      <w:pPr>
        <w:spacing w:before="120"/>
        <w:rPr>
          <w:rFonts w:ascii="Arial MT" w:hAnsi="Arial MT"/>
        </w:rPr>
      </w:pPr>
    </w:p>
    <w:p w14:paraId="7FCCDDB6" w14:textId="77777777" w:rsidR="00FE5AAA" w:rsidRPr="00113B4C" w:rsidRDefault="00000000">
      <w:pPr>
        <w:pBdr>
          <w:bottom w:val="single" w:sz="8" w:space="4" w:color="2E74B5"/>
        </w:pBdr>
        <w:spacing w:before="240" w:after="60"/>
        <w:rPr>
          <w:rFonts w:ascii="Arial MT" w:hAnsi="Arial MT"/>
        </w:rPr>
      </w:pPr>
      <w:r w:rsidRPr="00113B4C">
        <w:rPr>
          <w:rFonts w:ascii="Arial MT" w:hAnsi="Arial MT"/>
          <w:b/>
          <w:bCs/>
          <w:color w:val="1F4E79"/>
          <w:sz w:val="22"/>
          <w:szCs w:val="22"/>
        </w:rPr>
        <w:t>WORK EXPERIENCE</w:t>
      </w:r>
    </w:p>
    <w:p w14:paraId="71628880" w14:textId="77777777" w:rsidR="00FE5AAA" w:rsidRPr="00113B4C" w:rsidRDefault="00FE5AAA">
      <w:pPr>
        <w:spacing w:before="60"/>
        <w:rPr>
          <w:rFonts w:ascii="Arial MT" w:hAnsi="Arial MT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51"/>
        <w:gridCol w:w="1609"/>
      </w:tblGrid>
      <w:tr w:rsidR="00FE5AAA" w:rsidRPr="00113B4C" w14:paraId="2FD209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1B7A3A" w14:textId="77777777" w:rsidR="00FE5AAA" w:rsidRPr="00113B4C" w:rsidRDefault="00000000">
            <w:pPr>
              <w:spacing w:before="120"/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b/>
                <w:bCs/>
                <w:sz w:val="22"/>
                <w:szCs w:val="22"/>
              </w:rPr>
              <w:t>PT Great Giant Pineapple (Great Giant Foods)</w:t>
            </w:r>
          </w:p>
          <w:p w14:paraId="752CFA47" w14:textId="77777777" w:rsidR="00FE5AAA" w:rsidRPr="00113B4C" w:rsidRDefault="00000000">
            <w:pPr>
              <w:spacing w:before="20" w:after="40"/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i/>
                <w:iCs/>
                <w:color w:val="2E74B5"/>
              </w:rPr>
              <w:t>Operational Smart Machinery — Production System Implementation &amp; Operational Execution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8A75B2" w14:textId="77777777" w:rsidR="00FE5AAA" w:rsidRPr="00113B4C" w:rsidRDefault="00000000">
            <w:pPr>
              <w:spacing w:before="120"/>
              <w:jc w:val="right"/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color w:val="555555"/>
                <w:sz w:val="19"/>
                <w:szCs w:val="19"/>
              </w:rPr>
              <w:t>July 2025 – Present</w:t>
            </w:r>
          </w:p>
        </w:tc>
      </w:tr>
    </w:tbl>
    <w:p w14:paraId="27D2AD66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Involved in end-to-end production system implementation, from requirement gathering to operational monitoring.</w:t>
      </w:r>
    </w:p>
    <w:p w14:paraId="5852EAA9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Collected and analyzed user requirements within business processes, identifying improvement opportunities in plantation operations.</w:t>
      </w:r>
    </w:p>
    <w:p w14:paraId="00012F9D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Coordinated with Business Analyst team to align operational needs with system development and expected business benefits.</w:t>
      </w:r>
    </w:p>
    <w:p w14:paraId="488C41D2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Installed and configured sensor-based monitoring systems for real-time operational tracking.</w:t>
      </w:r>
    </w:p>
    <w:p w14:paraId="47C60070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Conducted User Acceptance Testing (UAT) to ensure system alignment with operational and quality requirements.</w:t>
      </w:r>
    </w:p>
    <w:p w14:paraId="120BA6A7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Acted as liaison between technical team and plantation users, ensuring effective communication of system updates.</w:t>
      </w:r>
    </w:p>
    <w:p w14:paraId="6404FF9A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Monitored system performance across 4 plantation groups, ensuring reliability and operational effectiveness.</w:t>
      </w:r>
    </w:p>
    <w:p w14:paraId="2ECE93DC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Performed continuous follow-up, feedback collection, and improvement iterations.</w:t>
      </w:r>
    </w:p>
    <w:p w14:paraId="460B1B64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Delivered user training and system socialization, ensuring successful adoption of digital systems.</w:t>
      </w:r>
    </w:p>
    <w:p w14:paraId="33269535" w14:textId="77777777" w:rsidR="00FE5AAA" w:rsidRPr="00113B4C" w:rsidRDefault="00FE5AAA">
      <w:pPr>
        <w:spacing w:before="80"/>
        <w:rPr>
          <w:rFonts w:ascii="Arial MT" w:hAnsi="Arial MT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37"/>
        <w:gridCol w:w="3223"/>
      </w:tblGrid>
      <w:tr w:rsidR="00FE5AAA" w:rsidRPr="00113B4C" w14:paraId="2E6242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36EFD6" w14:textId="77777777" w:rsidR="00FE5AAA" w:rsidRPr="00113B4C" w:rsidRDefault="00000000">
            <w:pPr>
              <w:spacing w:before="120"/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b/>
                <w:bCs/>
                <w:sz w:val="22"/>
                <w:szCs w:val="22"/>
              </w:rPr>
              <w:t>PT Great Giant Pineapple (Great Giant Foods)</w:t>
            </w:r>
          </w:p>
          <w:p w14:paraId="589BDFEC" w14:textId="77777777" w:rsidR="00FE5AAA" w:rsidRPr="00113B4C" w:rsidRDefault="00000000">
            <w:pPr>
              <w:spacing w:before="20" w:after="40"/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i/>
                <w:iCs/>
                <w:color w:val="2E74B5"/>
              </w:rPr>
              <w:t>Internship — Digital Innovation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EA5240" w14:textId="77777777" w:rsidR="00FE5AAA" w:rsidRPr="00113B4C" w:rsidRDefault="00000000">
            <w:pPr>
              <w:spacing w:before="120"/>
              <w:jc w:val="right"/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color w:val="555555"/>
                <w:sz w:val="19"/>
                <w:szCs w:val="19"/>
              </w:rPr>
              <w:t>September 2024 – June 2025</w:t>
            </w:r>
          </w:p>
        </w:tc>
      </w:tr>
    </w:tbl>
    <w:p w14:paraId="0A92C6E5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Gained hands-on exposure to production digitalization initiatives, supporting requirement gathering, system testing, and user coordination across plantation operations.</w:t>
      </w:r>
    </w:p>
    <w:p w14:paraId="3BE4F84A" w14:textId="77777777" w:rsidR="00FE5AAA" w:rsidRPr="00113B4C" w:rsidRDefault="00FE5AAA">
      <w:pPr>
        <w:spacing w:before="80"/>
        <w:rPr>
          <w:rFonts w:ascii="Arial MT" w:hAnsi="Arial MT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14"/>
        <w:gridCol w:w="3546"/>
      </w:tblGrid>
      <w:tr w:rsidR="00FE5AAA" w:rsidRPr="00113B4C" w14:paraId="47E051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15F218" w14:textId="77777777" w:rsidR="00FE5AAA" w:rsidRPr="00113B4C" w:rsidRDefault="00000000">
            <w:pPr>
              <w:spacing w:before="120"/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b/>
                <w:bCs/>
                <w:sz w:val="22"/>
                <w:szCs w:val="22"/>
              </w:rPr>
              <w:t>PT PLN ULP Tanjung Karang</w:t>
            </w:r>
          </w:p>
          <w:p w14:paraId="16F559F0" w14:textId="77777777" w:rsidR="00FE5AAA" w:rsidRPr="00113B4C" w:rsidRDefault="00000000">
            <w:pPr>
              <w:spacing w:before="20" w:after="40"/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i/>
                <w:iCs/>
                <w:color w:val="2E74B5"/>
              </w:rPr>
              <w:t>Intern — Energy Transaction (Kampus Merdeka)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881025" w14:textId="77777777" w:rsidR="00FE5AAA" w:rsidRPr="00113B4C" w:rsidRDefault="00000000">
            <w:pPr>
              <w:spacing w:before="120"/>
              <w:jc w:val="right"/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color w:val="555555"/>
                <w:sz w:val="19"/>
                <w:szCs w:val="19"/>
              </w:rPr>
              <w:t>August 2022 – December 2022</w:t>
            </w:r>
          </w:p>
        </w:tc>
      </w:tr>
    </w:tbl>
    <w:p w14:paraId="03B5CB4D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Assisted field inspections of electricity meters to ensure operational accuracy and compliance.</w:t>
      </w:r>
    </w:p>
    <w:p w14:paraId="7044F687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Supported coordination of daily operational activities with internal teams.</w:t>
      </w:r>
    </w:p>
    <w:p w14:paraId="20B283AB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Compiled inspection reports as input for supervisory review and follow-up.</w:t>
      </w:r>
    </w:p>
    <w:p w14:paraId="7B71FCE0" w14:textId="77777777" w:rsidR="00FE5AAA" w:rsidRPr="00113B4C" w:rsidRDefault="00FE5AAA">
      <w:pPr>
        <w:spacing w:before="120"/>
        <w:rPr>
          <w:rFonts w:ascii="Arial MT" w:hAnsi="Arial MT"/>
        </w:rPr>
      </w:pPr>
    </w:p>
    <w:p w14:paraId="3BE7D984" w14:textId="77777777" w:rsidR="00113B4C" w:rsidRDefault="00113B4C">
      <w:pPr>
        <w:rPr>
          <w:rFonts w:ascii="Arial MT" w:hAnsi="Arial MT"/>
          <w:b/>
          <w:bCs/>
          <w:color w:val="1F4E79"/>
          <w:sz w:val="22"/>
          <w:szCs w:val="22"/>
        </w:rPr>
      </w:pPr>
      <w:r>
        <w:rPr>
          <w:rFonts w:ascii="Arial MT" w:hAnsi="Arial MT"/>
          <w:b/>
          <w:bCs/>
          <w:color w:val="1F4E79"/>
          <w:sz w:val="22"/>
          <w:szCs w:val="22"/>
        </w:rPr>
        <w:br w:type="page"/>
      </w:r>
    </w:p>
    <w:p w14:paraId="5EFF21B2" w14:textId="2B60CEBC" w:rsidR="00FE5AAA" w:rsidRPr="00113B4C" w:rsidRDefault="00000000">
      <w:pPr>
        <w:pBdr>
          <w:bottom w:val="single" w:sz="8" w:space="4" w:color="2E74B5"/>
        </w:pBdr>
        <w:spacing w:before="240" w:after="60"/>
        <w:rPr>
          <w:rFonts w:ascii="Arial MT" w:hAnsi="Arial MT"/>
        </w:rPr>
      </w:pPr>
      <w:r w:rsidRPr="00113B4C">
        <w:rPr>
          <w:rFonts w:ascii="Arial MT" w:hAnsi="Arial MT"/>
          <w:b/>
          <w:bCs/>
          <w:color w:val="1F4E79"/>
          <w:sz w:val="22"/>
          <w:szCs w:val="22"/>
        </w:rPr>
        <w:lastRenderedPageBreak/>
        <w:t>KEY PROJECTS</w:t>
      </w:r>
    </w:p>
    <w:p w14:paraId="7CBCA179" w14:textId="77777777" w:rsidR="00FE5AAA" w:rsidRPr="00113B4C" w:rsidRDefault="00FE5AAA">
      <w:pPr>
        <w:spacing w:before="60"/>
        <w:rPr>
          <w:rFonts w:ascii="Arial MT" w:hAnsi="Arial MT"/>
        </w:rPr>
      </w:pPr>
    </w:p>
    <w:p w14:paraId="6B8B89CD" w14:textId="77777777" w:rsidR="00FE5AAA" w:rsidRPr="00113B4C" w:rsidRDefault="00000000">
      <w:pPr>
        <w:spacing w:before="100" w:after="40"/>
        <w:rPr>
          <w:rFonts w:ascii="Arial MT" w:hAnsi="Arial MT"/>
        </w:rPr>
      </w:pPr>
      <w:r w:rsidRPr="00113B4C">
        <w:rPr>
          <w:rFonts w:ascii="Arial MT" w:hAnsi="Arial MT"/>
          <w:b/>
          <w:bCs/>
          <w:color w:val="2E74B5"/>
          <w:sz w:val="21"/>
          <w:szCs w:val="21"/>
        </w:rPr>
        <w:t>VAT Boomsprayer — Pineapple Plantations</w:t>
      </w:r>
    </w:p>
    <w:p w14:paraId="63327E93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Implemented Vehicle Activity Tracking (VAT) on 20 operational boomsprayer units.</w:t>
      </w:r>
    </w:p>
    <w:p w14:paraId="232EA60B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Achieved ±IDR 1.2B/year in cost savings by replacing ±20 manual monitoring staff.</w:t>
      </w:r>
    </w:p>
    <w:p w14:paraId="4FA4C944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Transitioned operations to paperless, mobile-based monitoring systems.</w:t>
      </w:r>
    </w:p>
    <w:p w14:paraId="7FCA044D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Enhanced data-driven decision-making through real-time operational tracking.</w:t>
      </w:r>
    </w:p>
    <w:p w14:paraId="0413EC92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Supported TPM execution via accurate and timely operational data.</w:t>
      </w:r>
    </w:p>
    <w:p w14:paraId="0B67546A" w14:textId="77777777" w:rsidR="00FE5AAA" w:rsidRPr="00113B4C" w:rsidRDefault="00FE5AAA">
      <w:pPr>
        <w:spacing w:before="80"/>
        <w:rPr>
          <w:rFonts w:ascii="Arial MT" w:hAnsi="Arial MT"/>
        </w:rPr>
      </w:pPr>
    </w:p>
    <w:p w14:paraId="161E22E7" w14:textId="77777777" w:rsidR="00FE5AAA" w:rsidRPr="00113B4C" w:rsidRDefault="00000000">
      <w:pPr>
        <w:spacing w:before="60" w:after="40"/>
        <w:rPr>
          <w:rFonts w:ascii="Arial MT" w:hAnsi="Arial MT"/>
        </w:rPr>
      </w:pPr>
      <w:r w:rsidRPr="00113B4C">
        <w:rPr>
          <w:rFonts w:ascii="Arial MT" w:hAnsi="Arial MT"/>
          <w:b/>
          <w:bCs/>
          <w:color w:val="2E74B5"/>
          <w:sz w:val="21"/>
          <w:szCs w:val="21"/>
        </w:rPr>
        <w:t>VAT Martignani — Banana Plantations</w:t>
      </w:r>
    </w:p>
    <w:p w14:paraId="1D2DBAD5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Expanded VAT system to Martignani units (development and pilot stage).</w:t>
      </w:r>
    </w:p>
    <w:p w14:paraId="7E6538B8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Adjusted sensor configuration to match specific equipment characteristics.</w:t>
      </w:r>
    </w:p>
    <w:p w14:paraId="0C3DE5A8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Performed testing, validation, and troubleshooting to prepare for larger-scale rollout.</w:t>
      </w:r>
    </w:p>
    <w:p w14:paraId="3DA0066B" w14:textId="77777777" w:rsidR="00FE5AAA" w:rsidRPr="00113B4C" w:rsidRDefault="00FE5AAA">
      <w:pPr>
        <w:spacing w:before="80"/>
        <w:rPr>
          <w:rFonts w:ascii="Arial MT" w:hAnsi="Arial MT"/>
        </w:rPr>
      </w:pPr>
    </w:p>
    <w:p w14:paraId="3F230D0A" w14:textId="77777777" w:rsidR="00FE5AAA" w:rsidRPr="00113B4C" w:rsidRDefault="00000000">
      <w:pPr>
        <w:spacing w:before="60" w:after="40"/>
        <w:rPr>
          <w:rFonts w:ascii="Arial MT" w:hAnsi="Arial MT"/>
        </w:rPr>
      </w:pPr>
      <w:r w:rsidRPr="00113B4C">
        <w:rPr>
          <w:rFonts w:ascii="Arial MT" w:hAnsi="Arial MT"/>
          <w:b/>
          <w:bCs/>
          <w:color w:val="2E74B5"/>
          <w:sz w:val="21"/>
          <w:szCs w:val="21"/>
        </w:rPr>
        <w:t>TPM (Total Productive Maintenance) Implementation — 4 Plantation Groups</w:t>
      </w:r>
    </w:p>
    <w:p w14:paraId="3EB80E20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Supported TPM execution across Boomsprayer, Martignani, Irrigation, and Guava business units.</w:t>
      </w:r>
    </w:p>
    <w:p w14:paraId="3602C521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Contributed to reduction in equipment breakdown incidents and improvement in operational reliability.</w:t>
      </w:r>
    </w:p>
    <w:p w14:paraId="23516539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Strengthened preventive maintenance monitoring to maximize unit utilization performance.</w:t>
      </w:r>
    </w:p>
    <w:p w14:paraId="04A4F435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Contributed to TPM Sustainability initiatives: irrigation pipeline management (pilot stage) and long-term reliability enhancement.</w:t>
      </w:r>
    </w:p>
    <w:p w14:paraId="47394715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Supported TPM Predictive Maintenance development: spare part lifecycle monitoring, preventive replacement planning, and reduced unplanned downtime.</w:t>
      </w:r>
    </w:p>
    <w:p w14:paraId="7B68C273" w14:textId="77777777" w:rsidR="00FE5AAA" w:rsidRPr="00113B4C" w:rsidRDefault="00FE5AAA">
      <w:pPr>
        <w:spacing w:before="80"/>
        <w:rPr>
          <w:rFonts w:ascii="Arial MT" w:hAnsi="Arial MT"/>
        </w:rPr>
      </w:pPr>
    </w:p>
    <w:p w14:paraId="7CF89D1A" w14:textId="77777777" w:rsidR="00FE5AAA" w:rsidRPr="00113B4C" w:rsidRDefault="00000000">
      <w:pPr>
        <w:spacing w:before="60" w:after="40"/>
        <w:rPr>
          <w:rFonts w:ascii="Arial MT" w:hAnsi="Arial MT"/>
        </w:rPr>
      </w:pPr>
      <w:r w:rsidRPr="00113B4C">
        <w:rPr>
          <w:rFonts w:ascii="Arial MT" w:hAnsi="Arial MT"/>
          <w:b/>
          <w:bCs/>
          <w:color w:val="2E74B5"/>
          <w:sz w:val="21"/>
          <w:szCs w:val="21"/>
        </w:rPr>
        <w:t>Tracking Tanky Supply System</w:t>
      </w:r>
    </w:p>
    <w:p w14:paraId="68AFDADD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Supported implementation of a tracking system across 10 operational units to enforce standardized 3-minute solution mixing compliance prior to spraying.</w:t>
      </w:r>
    </w:p>
    <w:p w14:paraId="3D6C4A32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Improved solution homogeneity and quality control through enforced agitation monitoring.</w:t>
      </w:r>
    </w:p>
    <w:p w14:paraId="7E6727F1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Reduced risk of uneven chemical concentration and enhanced spraying consistency.</w:t>
      </w:r>
    </w:p>
    <w:p w14:paraId="56744934" w14:textId="77777777" w:rsidR="00FE5AAA" w:rsidRPr="00113B4C" w:rsidRDefault="00FE5AAA">
      <w:pPr>
        <w:spacing w:before="120"/>
        <w:rPr>
          <w:rFonts w:ascii="Arial MT" w:hAnsi="Arial MT"/>
        </w:rPr>
      </w:pPr>
    </w:p>
    <w:p w14:paraId="46292516" w14:textId="77777777" w:rsidR="00FE5AAA" w:rsidRPr="00113B4C" w:rsidRDefault="00000000">
      <w:pPr>
        <w:pBdr>
          <w:bottom w:val="single" w:sz="8" w:space="4" w:color="2E74B5"/>
        </w:pBdr>
        <w:spacing w:before="240" w:after="60"/>
        <w:rPr>
          <w:rFonts w:ascii="Arial MT" w:hAnsi="Arial MT"/>
        </w:rPr>
      </w:pPr>
      <w:r w:rsidRPr="00113B4C">
        <w:rPr>
          <w:rFonts w:ascii="Arial MT" w:hAnsi="Arial MT"/>
          <w:b/>
          <w:bCs/>
          <w:color w:val="1F4E79"/>
          <w:sz w:val="22"/>
          <w:szCs w:val="22"/>
        </w:rPr>
        <w:t>EDUCATION</w:t>
      </w:r>
    </w:p>
    <w:p w14:paraId="338084A0" w14:textId="77777777" w:rsidR="00FE5AAA" w:rsidRPr="00113B4C" w:rsidRDefault="00FE5AAA">
      <w:pPr>
        <w:spacing w:before="60"/>
        <w:rPr>
          <w:rFonts w:ascii="Arial MT" w:hAnsi="Arial MT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55"/>
        <w:gridCol w:w="3805"/>
      </w:tblGrid>
      <w:tr w:rsidR="00FE5AAA" w:rsidRPr="00113B4C" w14:paraId="5B72B6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6CBA7A" w14:textId="77777777" w:rsidR="00FE5AAA" w:rsidRPr="00113B4C" w:rsidRDefault="00000000">
            <w:pPr>
              <w:spacing w:before="120"/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b/>
                <w:bCs/>
                <w:sz w:val="22"/>
                <w:szCs w:val="22"/>
              </w:rPr>
              <w:t>Universitas Lampung</w:t>
            </w:r>
          </w:p>
          <w:p w14:paraId="3A3AB7AF" w14:textId="77777777" w:rsidR="00FE5AAA" w:rsidRPr="00113B4C" w:rsidRDefault="00000000">
            <w:pPr>
              <w:spacing w:before="20" w:after="40"/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i/>
                <w:iCs/>
                <w:color w:val="2E74B5"/>
              </w:rPr>
              <w:t>Bachelor's Degree in Electrical Engineering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A5747C" w14:textId="77777777" w:rsidR="00FE5AAA" w:rsidRPr="00113B4C" w:rsidRDefault="00000000">
            <w:pPr>
              <w:spacing w:before="120"/>
              <w:jc w:val="right"/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color w:val="555555"/>
                <w:sz w:val="19"/>
                <w:szCs w:val="19"/>
              </w:rPr>
              <w:t>August 2019 – November 2023</w:t>
            </w:r>
          </w:p>
        </w:tc>
      </w:tr>
    </w:tbl>
    <w:p w14:paraId="5AE081EE" w14:textId="77777777" w:rsidR="00FE5AAA" w:rsidRPr="00113B4C" w:rsidRDefault="00000000">
      <w:pPr>
        <w:spacing w:before="60" w:after="40"/>
        <w:rPr>
          <w:rFonts w:ascii="Arial MT" w:hAnsi="Arial MT"/>
        </w:rPr>
      </w:pPr>
      <w:r w:rsidRPr="00113B4C">
        <w:rPr>
          <w:rFonts w:ascii="Arial MT" w:hAnsi="Arial MT"/>
        </w:rPr>
        <w:t xml:space="preserve">GPA: 3.50 / 4.00   |   </w:t>
      </w:r>
      <w:r w:rsidRPr="00113B4C">
        <w:rPr>
          <w:rFonts w:ascii="Arial MT" w:hAnsi="Arial MT"/>
          <w:i/>
          <w:iCs/>
          <w:color w:val="555555"/>
        </w:rPr>
        <w:t>Thesis: Smart Traffic Light Using Image Processing and Fuzzy Logic Method</w:t>
      </w:r>
    </w:p>
    <w:p w14:paraId="71E56D83" w14:textId="77777777" w:rsidR="00FE5AAA" w:rsidRPr="00113B4C" w:rsidRDefault="00FE5AAA">
      <w:pPr>
        <w:spacing w:before="120"/>
        <w:rPr>
          <w:rFonts w:ascii="Arial MT" w:hAnsi="Arial MT"/>
        </w:rPr>
      </w:pPr>
    </w:p>
    <w:p w14:paraId="09A72391" w14:textId="77777777" w:rsidR="00FE5AAA" w:rsidRPr="00113B4C" w:rsidRDefault="00000000">
      <w:pPr>
        <w:pBdr>
          <w:bottom w:val="single" w:sz="8" w:space="4" w:color="2E74B5"/>
        </w:pBdr>
        <w:spacing w:before="240" w:after="60"/>
        <w:rPr>
          <w:rFonts w:ascii="Arial MT" w:hAnsi="Arial MT"/>
        </w:rPr>
      </w:pPr>
      <w:r w:rsidRPr="00113B4C">
        <w:rPr>
          <w:rFonts w:ascii="Arial MT" w:hAnsi="Arial MT"/>
          <w:b/>
          <w:bCs/>
          <w:color w:val="1F4E79"/>
          <w:sz w:val="22"/>
          <w:szCs w:val="22"/>
        </w:rPr>
        <w:t>SKILLS &amp; TOOLS</w:t>
      </w:r>
    </w:p>
    <w:p w14:paraId="6C0C3795" w14:textId="77777777" w:rsidR="00FE5AAA" w:rsidRPr="00113B4C" w:rsidRDefault="00FE5AAA">
      <w:pPr>
        <w:spacing w:before="80"/>
        <w:rPr>
          <w:rFonts w:ascii="Arial MT" w:hAnsi="Arial MT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1"/>
        <w:gridCol w:w="7455"/>
      </w:tblGrid>
      <w:tr w:rsidR="00FE5AAA" w:rsidRPr="00113B4C" w14:paraId="0DEA7F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3B07" w14:textId="77777777" w:rsidR="00FE5AAA" w:rsidRPr="00113B4C" w:rsidRDefault="00000000">
            <w:pPr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b/>
                <w:bCs/>
                <w:color w:val="1F4E79"/>
                <w:sz w:val="19"/>
                <w:szCs w:val="19"/>
              </w:rPr>
              <w:t>Technical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449A" w14:textId="77777777" w:rsidR="00FE5AAA" w:rsidRPr="00113B4C" w:rsidRDefault="00000000">
            <w:pPr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sz w:val="19"/>
                <w:szCs w:val="19"/>
              </w:rPr>
              <w:t>Production System Implementation, Sensor-Based Monitoring, PLC, PWM, PID Control, UAT, TPM</w:t>
            </w:r>
          </w:p>
        </w:tc>
      </w:tr>
      <w:tr w:rsidR="00FE5AAA" w:rsidRPr="00113B4C" w14:paraId="3E65FF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494F" w14:textId="77777777" w:rsidR="00FE5AAA" w:rsidRPr="00113B4C" w:rsidRDefault="00000000">
            <w:pPr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b/>
                <w:bCs/>
                <w:color w:val="1F4E79"/>
                <w:sz w:val="19"/>
                <w:szCs w:val="19"/>
              </w:rPr>
              <w:t>Tools &amp; Software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4919" w14:textId="77777777" w:rsidR="00FE5AAA" w:rsidRPr="00113B4C" w:rsidRDefault="00000000">
            <w:pPr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sz w:val="19"/>
                <w:szCs w:val="19"/>
              </w:rPr>
              <w:t>Odoo, Python, VS Code, Google Colab, Canva, Figma, MS Office (Word, Excel, PowerPoint)</w:t>
            </w:r>
          </w:p>
        </w:tc>
      </w:tr>
      <w:tr w:rsidR="00FE5AAA" w:rsidRPr="00113B4C" w14:paraId="403F1D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6DB0" w14:textId="77777777" w:rsidR="00FE5AAA" w:rsidRPr="00113B4C" w:rsidRDefault="00000000">
            <w:pPr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b/>
                <w:bCs/>
                <w:color w:val="1F4E79"/>
                <w:sz w:val="19"/>
                <w:szCs w:val="19"/>
              </w:rPr>
              <w:t>Soft Skills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DC38" w14:textId="77777777" w:rsidR="00FE5AAA" w:rsidRPr="00113B4C" w:rsidRDefault="00000000">
            <w:pPr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sz w:val="19"/>
                <w:szCs w:val="19"/>
              </w:rPr>
              <w:t>Cross-Functional Collaboration, Problem Solving, Operational Execution, Performance Monitoring, User Training</w:t>
            </w:r>
          </w:p>
        </w:tc>
      </w:tr>
      <w:tr w:rsidR="00FE5AAA" w:rsidRPr="00113B4C" w14:paraId="425274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1458" w14:textId="77777777" w:rsidR="00FE5AAA" w:rsidRPr="00113B4C" w:rsidRDefault="00000000">
            <w:pPr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b/>
                <w:bCs/>
                <w:color w:val="1F4E79"/>
                <w:sz w:val="19"/>
                <w:szCs w:val="19"/>
              </w:rPr>
              <w:t>Languages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4B09" w14:textId="77777777" w:rsidR="00FE5AAA" w:rsidRPr="00113B4C" w:rsidRDefault="00000000">
            <w:pPr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sz w:val="19"/>
                <w:szCs w:val="19"/>
              </w:rPr>
              <w:t>Indonesian (Native)   |   English (Professional Working Proficiency)</w:t>
            </w:r>
          </w:p>
        </w:tc>
      </w:tr>
    </w:tbl>
    <w:p w14:paraId="70522972" w14:textId="77777777" w:rsidR="00FE5AAA" w:rsidRPr="00113B4C" w:rsidRDefault="00FE5AAA">
      <w:pPr>
        <w:spacing w:before="120"/>
        <w:rPr>
          <w:rFonts w:ascii="Arial MT" w:hAnsi="Arial MT"/>
        </w:rPr>
      </w:pPr>
    </w:p>
    <w:p w14:paraId="65E2C12E" w14:textId="77777777" w:rsidR="00113B4C" w:rsidRDefault="00113B4C">
      <w:pPr>
        <w:rPr>
          <w:rFonts w:ascii="Arial MT" w:hAnsi="Arial MT"/>
          <w:b/>
          <w:bCs/>
          <w:color w:val="1F4E79"/>
          <w:sz w:val="22"/>
          <w:szCs w:val="22"/>
        </w:rPr>
      </w:pPr>
      <w:r>
        <w:rPr>
          <w:rFonts w:ascii="Arial MT" w:hAnsi="Arial MT"/>
          <w:b/>
          <w:bCs/>
          <w:color w:val="1F4E79"/>
          <w:sz w:val="22"/>
          <w:szCs w:val="22"/>
        </w:rPr>
        <w:br w:type="page"/>
      </w:r>
    </w:p>
    <w:p w14:paraId="1B0CE125" w14:textId="489060EA" w:rsidR="00FE5AAA" w:rsidRPr="00113B4C" w:rsidRDefault="00000000">
      <w:pPr>
        <w:pBdr>
          <w:bottom w:val="single" w:sz="8" w:space="4" w:color="2E74B5"/>
        </w:pBdr>
        <w:spacing w:before="240" w:after="60"/>
        <w:rPr>
          <w:rFonts w:ascii="Arial MT" w:hAnsi="Arial MT"/>
        </w:rPr>
      </w:pPr>
      <w:r w:rsidRPr="00113B4C">
        <w:rPr>
          <w:rFonts w:ascii="Arial MT" w:hAnsi="Arial MT"/>
          <w:b/>
          <w:bCs/>
          <w:color w:val="1F4E79"/>
          <w:sz w:val="22"/>
          <w:szCs w:val="22"/>
        </w:rPr>
        <w:lastRenderedPageBreak/>
        <w:t>CERTIFICATIONS &amp; TRAINING</w:t>
      </w:r>
    </w:p>
    <w:p w14:paraId="5825FD1D" w14:textId="77777777" w:rsidR="00FE5AAA" w:rsidRPr="00113B4C" w:rsidRDefault="00FE5AAA">
      <w:pPr>
        <w:spacing w:before="60"/>
        <w:rPr>
          <w:rFonts w:ascii="Arial MT" w:hAnsi="Arial MT"/>
        </w:rPr>
      </w:pPr>
    </w:p>
    <w:p w14:paraId="446C35F9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Ahli K3 Umum — Certified by Kementerian Ketenagakerjaan RI (Mutiara Mutu Sertifikasi)</w:t>
      </w:r>
    </w:p>
    <w:p w14:paraId="065F75A4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Artificial Intelligence Mastery Program — MSIB Kampus Merdeka</w:t>
      </w:r>
    </w:p>
    <w:p w14:paraId="1730C270" w14:textId="77777777" w:rsidR="00FE5AAA" w:rsidRPr="00113B4C" w:rsidRDefault="00FE5AAA">
      <w:pPr>
        <w:spacing w:before="120"/>
        <w:rPr>
          <w:rFonts w:ascii="Arial MT" w:hAnsi="Arial MT"/>
        </w:rPr>
      </w:pPr>
    </w:p>
    <w:p w14:paraId="449FFC75" w14:textId="77777777" w:rsidR="00FE5AAA" w:rsidRPr="00113B4C" w:rsidRDefault="00000000">
      <w:pPr>
        <w:pBdr>
          <w:bottom w:val="single" w:sz="8" w:space="4" w:color="2E74B5"/>
        </w:pBdr>
        <w:spacing w:before="240" w:after="60"/>
        <w:rPr>
          <w:rFonts w:ascii="Arial MT" w:hAnsi="Arial MT"/>
        </w:rPr>
      </w:pPr>
      <w:r w:rsidRPr="00113B4C">
        <w:rPr>
          <w:rFonts w:ascii="Arial MT" w:hAnsi="Arial MT"/>
          <w:b/>
          <w:bCs/>
          <w:color w:val="1F4E79"/>
          <w:sz w:val="22"/>
          <w:szCs w:val="22"/>
        </w:rPr>
        <w:t>ORGANIZATION &amp; LEADERSHIP</w:t>
      </w:r>
    </w:p>
    <w:p w14:paraId="48A4F011" w14:textId="77777777" w:rsidR="00FE5AAA" w:rsidRPr="00113B4C" w:rsidRDefault="00FE5AAA">
      <w:pPr>
        <w:spacing w:before="60"/>
        <w:rPr>
          <w:rFonts w:ascii="Arial MT" w:hAnsi="Arial MT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40"/>
        <w:gridCol w:w="3920"/>
      </w:tblGrid>
      <w:tr w:rsidR="00FE5AAA" w:rsidRPr="00113B4C" w14:paraId="1A53A6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9A94AA" w14:textId="77777777" w:rsidR="00FE5AAA" w:rsidRPr="00113B4C" w:rsidRDefault="00000000">
            <w:pPr>
              <w:spacing w:before="120"/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b/>
                <w:bCs/>
                <w:sz w:val="22"/>
                <w:szCs w:val="22"/>
              </w:rPr>
              <w:t>Electrical Control Technique Laboratory</w:t>
            </w:r>
          </w:p>
          <w:p w14:paraId="17462B75" w14:textId="77777777" w:rsidR="00FE5AAA" w:rsidRPr="00113B4C" w:rsidRDefault="00000000">
            <w:pPr>
              <w:spacing w:before="20" w:after="40"/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i/>
                <w:iCs/>
                <w:color w:val="2E74B5"/>
              </w:rPr>
              <w:t>Laboratory Assistant, Universitas Lampung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FDD7FB" w14:textId="77777777" w:rsidR="00FE5AAA" w:rsidRPr="00113B4C" w:rsidRDefault="00000000">
            <w:pPr>
              <w:spacing w:before="120"/>
              <w:jc w:val="right"/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color w:val="555555"/>
                <w:sz w:val="19"/>
                <w:szCs w:val="19"/>
              </w:rPr>
              <w:t>September 2021 – September 2023</w:t>
            </w:r>
          </w:p>
        </w:tc>
      </w:tr>
    </w:tbl>
    <w:p w14:paraId="16153F79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Supervised experiments in advanced control systems (PLC, Relay, Touch/Light/Sound switches) for 40 students.</w:t>
      </w:r>
    </w:p>
    <w:p w14:paraId="4830D222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Supported basic control system experiments including PWM and PID Control for 126 students.</w:t>
      </w:r>
    </w:p>
    <w:p w14:paraId="13FA3FA4" w14:textId="77777777" w:rsidR="00FE5AAA" w:rsidRPr="00113B4C" w:rsidRDefault="00FE5AAA">
      <w:pPr>
        <w:spacing w:before="80"/>
        <w:rPr>
          <w:rFonts w:ascii="Arial MT" w:hAnsi="Arial MT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53"/>
        <w:gridCol w:w="1607"/>
      </w:tblGrid>
      <w:tr w:rsidR="00FE5AAA" w:rsidRPr="00113B4C" w14:paraId="055DF3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682F87" w14:textId="77777777" w:rsidR="00FE5AAA" w:rsidRPr="00113B4C" w:rsidRDefault="00000000">
            <w:pPr>
              <w:spacing w:before="120"/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b/>
                <w:bCs/>
                <w:sz w:val="22"/>
                <w:szCs w:val="22"/>
              </w:rPr>
              <w:t>Himpunan Mahasiswa Teknik Elektro (HIMATRO)</w:t>
            </w:r>
          </w:p>
          <w:p w14:paraId="71F40350" w14:textId="77777777" w:rsidR="00FE5AAA" w:rsidRPr="00113B4C" w:rsidRDefault="00000000">
            <w:pPr>
              <w:spacing w:before="20" w:after="40"/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i/>
                <w:iCs/>
                <w:color w:val="2E74B5"/>
              </w:rPr>
              <w:t>Pengabdian Masyarakat Division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3019E3" w14:textId="77777777" w:rsidR="00FE5AAA" w:rsidRPr="00113B4C" w:rsidRDefault="00000000">
            <w:pPr>
              <w:spacing w:before="120"/>
              <w:jc w:val="right"/>
              <w:rPr>
                <w:rFonts w:ascii="Arial MT" w:hAnsi="Arial MT"/>
              </w:rPr>
            </w:pPr>
            <w:r w:rsidRPr="00113B4C">
              <w:rPr>
                <w:rFonts w:ascii="Arial MT" w:hAnsi="Arial MT"/>
                <w:color w:val="555555"/>
                <w:sz w:val="19"/>
                <w:szCs w:val="19"/>
              </w:rPr>
              <w:t>2020 – 2021</w:t>
            </w:r>
          </w:p>
        </w:tc>
      </w:tr>
    </w:tbl>
    <w:p w14:paraId="005D083C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Led solar-powered lamp installation in Pancoran Village, Kalianda (Electrical Goes To Village — EGOV program), achieving 100% project completion.</w:t>
      </w:r>
    </w:p>
    <w:p w14:paraId="0C11A677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Delivered electrical engineering presentations and educational sessions across 10 schools as part of the Electrical Empowerment for Schools initiative.</w:t>
      </w:r>
    </w:p>
    <w:p w14:paraId="1C2BCD58" w14:textId="77777777" w:rsidR="00FE5AAA" w:rsidRPr="00113B4C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 MT" w:hAnsi="Arial MT"/>
        </w:rPr>
      </w:pPr>
      <w:r w:rsidRPr="00113B4C">
        <w:rPr>
          <w:rFonts w:ascii="Arial MT" w:hAnsi="Arial MT"/>
        </w:rPr>
        <w:t>Organized photography and videography workshops for 103–128 participants at Himatro Image Workshop and Himatro Arts Festival.</w:t>
      </w:r>
    </w:p>
    <w:sectPr w:rsidR="00FE5AAA" w:rsidRPr="00113B4C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7886"/>
    <w:multiLevelType w:val="hybridMultilevel"/>
    <w:tmpl w:val="ECD40F18"/>
    <w:lvl w:ilvl="0" w:tplc="8F9CBDEE">
      <w:start w:val="1"/>
      <w:numFmt w:val="bullet"/>
      <w:lvlText w:val="•"/>
      <w:lvlJc w:val="left"/>
      <w:pPr>
        <w:ind w:left="480" w:hanging="240"/>
      </w:pPr>
    </w:lvl>
    <w:lvl w:ilvl="1" w:tplc="F91C6246">
      <w:numFmt w:val="decimal"/>
      <w:lvlText w:val=""/>
      <w:lvlJc w:val="left"/>
    </w:lvl>
    <w:lvl w:ilvl="2" w:tplc="B5D8A5EE">
      <w:numFmt w:val="decimal"/>
      <w:lvlText w:val=""/>
      <w:lvlJc w:val="left"/>
    </w:lvl>
    <w:lvl w:ilvl="3" w:tplc="367ED2FC">
      <w:numFmt w:val="decimal"/>
      <w:lvlText w:val=""/>
      <w:lvlJc w:val="left"/>
    </w:lvl>
    <w:lvl w:ilvl="4" w:tplc="BC6E5B0E">
      <w:numFmt w:val="decimal"/>
      <w:lvlText w:val=""/>
      <w:lvlJc w:val="left"/>
    </w:lvl>
    <w:lvl w:ilvl="5" w:tplc="B5202360">
      <w:numFmt w:val="decimal"/>
      <w:lvlText w:val=""/>
      <w:lvlJc w:val="left"/>
    </w:lvl>
    <w:lvl w:ilvl="6" w:tplc="8E549FC4">
      <w:numFmt w:val="decimal"/>
      <w:lvlText w:val=""/>
      <w:lvlJc w:val="left"/>
    </w:lvl>
    <w:lvl w:ilvl="7" w:tplc="AA481126">
      <w:numFmt w:val="decimal"/>
      <w:lvlText w:val=""/>
      <w:lvlJc w:val="left"/>
    </w:lvl>
    <w:lvl w:ilvl="8" w:tplc="4C164FA2">
      <w:numFmt w:val="decimal"/>
      <w:lvlText w:val=""/>
      <w:lvlJc w:val="left"/>
    </w:lvl>
  </w:abstractNum>
  <w:abstractNum w:abstractNumId="1" w15:restartNumberingAfterBreak="0">
    <w:nsid w:val="42086A21"/>
    <w:multiLevelType w:val="hybridMultilevel"/>
    <w:tmpl w:val="7B44467A"/>
    <w:lvl w:ilvl="0" w:tplc="407C3CB4">
      <w:start w:val="1"/>
      <w:numFmt w:val="bullet"/>
      <w:lvlText w:val="●"/>
      <w:lvlJc w:val="left"/>
      <w:pPr>
        <w:ind w:left="720" w:hanging="360"/>
      </w:pPr>
    </w:lvl>
    <w:lvl w:ilvl="1" w:tplc="37FAEC1C">
      <w:start w:val="1"/>
      <w:numFmt w:val="bullet"/>
      <w:lvlText w:val="○"/>
      <w:lvlJc w:val="left"/>
      <w:pPr>
        <w:ind w:left="1440" w:hanging="360"/>
      </w:pPr>
    </w:lvl>
    <w:lvl w:ilvl="2" w:tplc="7E449E0E">
      <w:start w:val="1"/>
      <w:numFmt w:val="bullet"/>
      <w:lvlText w:val="■"/>
      <w:lvlJc w:val="left"/>
      <w:pPr>
        <w:ind w:left="2160" w:hanging="360"/>
      </w:pPr>
    </w:lvl>
    <w:lvl w:ilvl="3" w:tplc="F482AE56">
      <w:start w:val="1"/>
      <w:numFmt w:val="bullet"/>
      <w:lvlText w:val="●"/>
      <w:lvlJc w:val="left"/>
      <w:pPr>
        <w:ind w:left="2880" w:hanging="360"/>
      </w:pPr>
    </w:lvl>
    <w:lvl w:ilvl="4" w:tplc="9F6458FC">
      <w:start w:val="1"/>
      <w:numFmt w:val="bullet"/>
      <w:lvlText w:val="○"/>
      <w:lvlJc w:val="left"/>
      <w:pPr>
        <w:ind w:left="3600" w:hanging="360"/>
      </w:pPr>
    </w:lvl>
    <w:lvl w:ilvl="5" w:tplc="4424642E">
      <w:start w:val="1"/>
      <w:numFmt w:val="bullet"/>
      <w:lvlText w:val="■"/>
      <w:lvlJc w:val="left"/>
      <w:pPr>
        <w:ind w:left="4320" w:hanging="360"/>
      </w:pPr>
    </w:lvl>
    <w:lvl w:ilvl="6" w:tplc="D6D2D986">
      <w:start w:val="1"/>
      <w:numFmt w:val="bullet"/>
      <w:lvlText w:val="●"/>
      <w:lvlJc w:val="left"/>
      <w:pPr>
        <w:ind w:left="5040" w:hanging="360"/>
      </w:pPr>
    </w:lvl>
    <w:lvl w:ilvl="7" w:tplc="A4A86F96">
      <w:start w:val="1"/>
      <w:numFmt w:val="bullet"/>
      <w:lvlText w:val="●"/>
      <w:lvlJc w:val="left"/>
      <w:pPr>
        <w:ind w:left="5760" w:hanging="360"/>
      </w:pPr>
    </w:lvl>
    <w:lvl w:ilvl="8" w:tplc="37623168">
      <w:start w:val="1"/>
      <w:numFmt w:val="bullet"/>
      <w:lvlText w:val="●"/>
      <w:lvlJc w:val="left"/>
      <w:pPr>
        <w:ind w:left="6480" w:hanging="360"/>
      </w:pPr>
    </w:lvl>
  </w:abstractNum>
  <w:num w:numId="1" w16cid:durableId="667908230">
    <w:abstractNumId w:val="1"/>
    <w:lvlOverride w:ilvl="0">
      <w:startOverride w:val="1"/>
    </w:lvlOverride>
  </w:num>
  <w:num w:numId="2" w16cid:durableId="8986305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AAA"/>
    <w:rsid w:val="0002402C"/>
    <w:rsid w:val="00113B4C"/>
    <w:rsid w:val="003B2915"/>
    <w:rsid w:val="005D0EAA"/>
    <w:rsid w:val="008378AF"/>
    <w:rsid w:val="00B7536A"/>
    <w:rsid w:val="00FE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51C6B"/>
  <w15:docId w15:val="{562526C9-6A4A-4F82-862B-4CB84DFC5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linkedin.com/in/luthfiardiansyah27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Dinda Yuliantika</cp:lastModifiedBy>
  <cp:revision>2</cp:revision>
  <cp:lastPrinted>2026-04-10T06:40:00Z</cp:lastPrinted>
  <dcterms:created xsi:type="dcterms:W3CDTF">2026-04-10T06:41:00Z</dcterms:created>
  <dcterms:modified xsi:type="dcterms:W3CDTF">2026-04-10T06:41:00Z</dcterms:modified>
</cp:coreProperties>
</file>