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000"/>
      </w:tblPr>
      <w:tblGrid>
        <w:gridCol w:w="463"/>
        <w:gridCol w:w="352"/>
        <w:gridCol w:w="228"/>
        <w:gridCol w:w="228"/>
        <w:gridCol w:w="228"/>
        <w:gridCol w:w="228"/>
        <w:gridCol w:w="228"/>
        <w:gridCol w:w="227"/>
        <w:gridCol w:w="227"/>
        <w:gridCol w:w="227"/>
        <w:gridCol w:w="227"/>
        <w:gridCol w:w="227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  <w:gridCol w:w="261"/>
      </w:tblGrid>
      <w:tr w:rsidR="00D779E6" w:rsidTr="004A1FC5">
        <w:tc>
          <w:tcPr>
            <w:tcW w:w="0" w:type="auto"/>
            <w:tcBorders>
              <w:bottom w:val="nil"/>
              <w:right w:val="nil"/>
            </w:tcBorders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i/>
                <w:iCs/>
                <w:color w:val="202122"/>
                <w:sz w:val="12"/>
                <w:szCs w:val="12"/>
              </w:rPr>
              <w:t>Offset</w:t>
            </w:r>
          </w:p>
        </w:tc>
        <w:tc>
          <w:tcPr>
            <w:tcW w:w="0" w:type="auto"/>
            <w:tcBorders>
              <w:left w:val="nil"/>
            </w:tcBorders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hyperlink r:id="rId4" w:tooltip="Octet (computing)" w:history="1">
              <w:r>
                <w:rPr>
                  <w:rStyle w:val="Hyperlink"/>
                  <w:rFonts w:ascii="Arial" w:hAnsi="Arial" w:cs="Arial"/>
                  <w:b/>
                  <w:bCs/>
                  <w:sz w:val="12"/>
                  <w:szCs w:val="12"/>
                  <w:u w:val="none"/>
                </w:rPr>
                <w:t>Octet</w:t>
              </w:r>
            </w:hyperlink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0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</w:t>
            </w:r>
          </w:p>
        </w:tc>
      </w:tr>
      <w:tr w:rsidR="00D779E6" w:rsidTr="004A1FC5">
        <w:tc>
          <w:tcPr>
            <w:tcW w:w="0" w:type="auto"/>
            <w:tcBorders>
              <w:top w:val="nil"/>
            </w:tcBorders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 xml:space="preserve"> bbyOctet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hyperlink r:id="rId5" w:tooltip="Bit" w:history="1">
              <w:r>
                <w:rPr>
                  <w:rStyle w:val="Hyperlink"/>
                  <w:rFonts w:ascii="Arial" w:hAnsi="Arial" w:cs="Arial"/>
                  <w:b/>
                  <w:bCs/>
                  <w:sz w:val="12"/>
                  <w:szCs w:val="12"/>
                  <w:u w:val="none"/>
                </w:rPr>
                <w:t>Bit</w:t>
              </w:r>
            </w:hyperlink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5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6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7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8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9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11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12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13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14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15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16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17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18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19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21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22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23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24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25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26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27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28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29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31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0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0</w:t>
            </w:r>
          </w:p>
        </w:tc>
        <w:tc>
          <w:tcPr>
            <w:tcW w:w="0" w:type="auto"/>
            <w:gridSpan w:val="2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LI</w:t>
            </w:r>
          </w:p>
        </w:tc>
        <w:tc>
          <w:tcPr>
            <w:tcW w:w="0" w:type="auto"/>
            <w:gridSpan w:val="3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VN</w:t>
            </w:r>
          </w:p>
        </w:tc>
        <w:tc>
          <w:tcPr>
            <w:tcW w:w="0" w:type="auto"/>
            <w:gridSpan w:val="3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Mode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Stratum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Poll</w:t>
            </w:r>
          </w:p>
        </w:tc>
        <w:tc>
          <w:tcPr>
            <w:tcW w:w="0" w:type="auto"/>
            <w:gridSpan w:val="8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Precision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32</w:t>
            </w:r>
          </w:p>
        </w:tc>
        <w:tc>
          <w:tcPr>
            <w:tcW w:w="0" w:type="auto"/>
            <w:gridSpan w:val="32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Root Delay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8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64</w:t>
            </w:r>
          </w:p>
        </w:tc>
        <w:tc>
          <w:tcPr>
            <w:tcW w:w="0" w:type="auto"/>
            <w:gridSpan w:val="32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Root Dispersion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12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96</w:t>
            </w:r>
          </w:p>
        </w:tc>
        <w:tc>
          <w:tcPr>
            <w:tcW w:w="0" w:type="auto"/>
            <w:gridSpan w:val="32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Reference ID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16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128</w:t>
            </w:r>
          </w:p>
        </w:tc>
        <w:tc>
          <w:tcPr>
            <w:tcW w:w="0" w:type="auto"/>
            <w:gridSpan w:val="32"/>
            <w:vMerge w:val="restart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Reference Timestamp (64-bits)</w:t>
            </w: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160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24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192</w:t>
            </w:r>
          </w:p>
        </w:tc>
        <w:tc>
          <w:tcPr>
            <w:tcW w:w="0" w:type="auto"/>
            <w:gridSpan w:val="32"/>
            <w:vMerge w:val="restart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Origin Timestamp (64-bits)</w:t>
            </w: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28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224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32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256</w:t>
            </w:r>
          </w:p>
        </w:tc>
        <w:tc>
          <w:tcPr>
            <w:tcW w:w="0" w:type="auto"/>
            <w:gridSpan w:val="32"/>
            <w:vMerge w:val="restart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Receive Timestamp (64-bits)</w:t>
            </w: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36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288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40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320</w:t>
            </w:r>
          </w:p>
        </w:tc>
        <w:tc>
          <w:tcPr>
            <w:tcW w:w="0" w:type="auto"/>
            <w:gridSpan w:val="32"/>
            <w:vMerge w:val="restart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Transmit Timestamp (64-bits)</w:t>
            </w: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44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352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48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384</w:t>
            </w:r>
          </w:p>
        </w:tc>
        <w:tc>
          <w:tcPr>
            <w:tcW w:w="0" w:type="auto"/>
            <w:gridSpan w:val="32"/>
            <w:shd w:val="clear" w:color="auto" w:fill="FAF0E6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Optional: Extension Field(s) (n * 32 bits)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52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416</w:t>
            </w:r>
          </w:p>
        </w:tc>
        <w:tc>
          <w:tcPr>
            <w:tcW w:w="0" w:type="auto"/>
            <w:gridSpan w:val="32"/>
            <w:shd w:val="clear" w:color="auto" w:fill="FAF0E6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Optional: Key Identifier (If a MAC is present)</w:t>
            </w:r>
          </w:p>
        </w:tc>
      </w:tr>
      <w:tr w:rsidR="00D779E6" w:rsidTr="004A1FC5">
        <w:tc>
          <w:tcPr>
            <w:tcW w:w="263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56</w:t>
            </w:r>
          </w:p>
        </w:tc>
        <w:tc>
          <w:tcPr>
            <w:tcW w:w="225" w:type="dx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448</w:t>
            </w:r>
          </w:p>
        </w:tc>
        <w:tc>
          <w:tcPr>
            <w:tcW w:w="0" w:type="auto"/>
            <w:gridSpan w:val="32"/>
            <w:vMerge w:val="restart"/>
            <w:shd w:val="clear" w:color="auto" w:fill="FAF0E6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i/>
                <w:iCs/>
                <w:color w:val="202122"/>
                <w:sz w:val="12"/>
                <w:szCs w:val="12"/>
              </w:rPr>
              <w:t>Optional: Message Digest (dgst) (If a MAC is present)</w:t>
            </w: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60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480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64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512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  <w:tr w:rsidR="00D779E6" w:rsidTr="004A1FC5"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68</w:t>
            </w:r>
          </w:p>
        </w:tc>
        <w:tc>
          <w:tcPr>
            <w:tcW w:w="0" w:type="auto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</w:tcPr>
          <w:p w:rsidR="00D779E6" w:rsidRDefault="00D779E6">
            <w:pPr>
              <w:spacing w:before="240" w:after="240"/>
              <w:jc w:val="center"/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</w:pPr>
            <w:r>
              <w:rPr>
                <w:rFonts w:ascii="Arial" w:hAnsi="Arial" w:cs="Arial"/>
                <w:b/>
                <w:bCs/>
                <w:color w:val="202122"/>
                <w:sz w:val="12"/>
                <w:szCs w:val="12"/>
              </w:rPr>
              <w:t>544</w:t>
            </w:r>
          </w:p>
        </w:tc>
        <w:tc>
          <w:tcPr>
            <w:tcW w:w="0" w:type="auto"/>
            <w:gridSpan w:val="32"/>
            <w:vMerge/>
            <w:vAlign w:val="center"/>
          </w:tcPr>
          <w:p w:rsidR="00D779E6" w:rsidRDefault="00D779E6">
            <w:pPr>
              <w:rPr>
                <w:rFonts w:ascii="Arial" w:hAnsi="Arial" w:cs="Arial"/>
                <w:color w:val="202122"/>
                <w:sz w:val="12"/>
                <w:szCs w:val="12"/>
              </w:rPr>
            </w:pPr>
          </w:p>
        </w:tc>
      </w:tr>
    </w:tbl>
    <w:p w:rsidR="00D779E6" w:rsidRDefault="00D779E6"/>
    <w:sectPr w:rsidR="00D779E6" w:rsidSect="00D779E6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A1FC5"/>
    <w:rsid w:val="004A1FC5"/>
    <w:rsid w:val="00D779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4A1FC5"/>
    <w:rPr>
      <w:rFonts w:cs="Times New Roman"/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256467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ttps://en.wikipedia.org/wiki/Bit" TargetMode="External"/><Relationship Id="rId4" Type="http://schemas.openxmlformats.org/officeDocument/2006/relationships/hyperlink" Target="https://en.wikipedia.org/wiki/Octet_(computing)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2</TotalTime>
  <Pages>2</Pages>
  <Words>111</Words>
  <Characters>634</Characters>
  <Application>Microsoft Office Outlook</Application>
  <DocSecurity>0</DocSecurity>
  <Lines>0</Lines>
  <Paragraphs>0</Paragraphs>
  <ScaleCrop>false</ScaleCrop>
  <Company>Sompok Jaya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Offset</dc:title>
  <dc:subject/>
  <dc:creator>luthfi nur a</dc:creator>
  <cp:keywords/>
  <dc:description/>
  <cp:lastModifiedBy>luthfi nur a</cp:lastModifiedBy>
  <cp:revision>2</cp:revision>
  <dcterms:created xsi:type="dcterms:W3CDTF">2025-04-07T10:05:00Z</dcterms:created>
  <dcterms:modified xsi:type="dcterms:W3CDTF">2025-04-07T10:05:00Z</dcterms:modified>
</cp:coreProperties>
</file>