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27DC" w14:textId="1C8E8436" w:rsidR="00543017" w:rsidRDefault="000D2DFB" w:rsidP="00543017">
      <w:pPr>
        <w:jc w:val="center"/>
        <w:rPr>
          <w:b/>
          <w:bCs/>
          <w:sz w:val="40"/>
          <w:szCs w:val="40"/>
        </w:rPr>
      </w:pPr>
      <w:r w:rsidRPr="000D2DFB">
        <w:rPr>
          <w:b/>
          <w:bCs/>
          <w:sz w:val="40"/>
          <w:szCs w:val="40"/>
        </w:rPr>
        <w:t xml:space="preserve">LAPORAN KONTRIBUSI </w:t>
      </w:r>
      <w:r>
        <w:rPr>
          <w:b/>
          <w:bCs/>
          <w:sz w:val="40"/>
          <w:szCs w:val="40"/>
        </w:rPr>
        <w:t>BEASTUDI</w:t>
      </w:r>
    </w:p>
    <w:p w14:paraId="183875A7" w14:textId="72A3D6CA" w:rsidR="000D2DFB" w:rsidRDefault="000D2DFB" w:rsidP="005430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EVENT KEMAHASISWAAN</w:t>
      </w:r>
    </w:p>
    <w:p w14:paraId="52B73214" w14:textId="6A37FA78" w:rsidR="000D2DFB" w:rsidRPr="000D2DFB" w:rsidRDefault="000D2DFB" w:rsidP="005430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STT-NF </w:t>
      </w:r>
      <w:r w:rsidR="002571B9">
        <w:rPr>
          <w:b/>
          <w:bCs/>
          <w:sz w:val="40"/>
          <w:szCs w:val="40"/>
        </w:rPr>
        <w:t xml:space="preserve">ANGKATAN </w:t>
      </w:r>
      <w:r>
        <w:rPr>
          <w:b/>
          <w:bCs/>
          <w:sz w:val="40"/>
          <w:szCs w:val="40"/>
        </w:rPr>
        <w:t>2023</w:t>
      </w:r>
    </w:p>
    <w:p w14:paraId="234F387A" w14:textId="77777777" w:rsidR="00543017" w:rsidRDefault="00543017"/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37"/>
        <w:gridCol w:w="1652"/>
        <w:gridCol w:w="3349"/>
        <w:gridCol w:w="4656"/>
      </w:tblGrid>
      <w:tr w:rsidR="00D90ACE" w14:paraId="10E5BEC9" w14:textId="6AA5EE31" w:rsidTr="00881DB1">
        <w:tc>
          <w:tcPr>
            <w:tcW w:w="264" w:type="pct"/>
            <w:vAlign w:val="center"/>
          </w:tcPr>
          <w:p w14:paraId="3B728F2C" w14:textId="109C607A" w:rsidR="00B7787E" w:rsidRPr="00543017" w:rsidRDefault="00B7787E" w:rsidP="000D2DFB">
            <w:pPr>
              <w:jc w:val="center"/>
              <w:rPr>
                <w:b/>
                <w:bCs/>
              </w:rPr>
            </w:pPr>
            <w:r w:rsidRPr="00543017">
              <w:rPr>
                <w:b/>
                <w:bCs/>
              </w:rPr>
              <w:t>N</w:t>
            </w:r>
            <w:r w:rsidR="000D2DFB">
              <w:rPr>
                <w:b/>
                <w:bCs/>
              </w:rPr>
              <w:t>O</w:t>
            </w:r>
          </w:p>
        </w:tc>
        <w:tc>
          <w:tcPr>
            <w:tcW w:w="840" w:type="pct"/>
            <w:vAlign w:val="center"/>
          </w:tcPr>
          <w:p w14:paraId="34EB4E0C" w14:textId="4F9B23B0" w:rsidR="00B7787E" w:rsidRPr="00543017" w:rsidRDefault="00B7787E" w:rsidP="000D2DFB">
            <w:pPr>
              <w:jc w:val="center"/>
              <w:rPr>
                <w:b/>
                <w:bCs/>
              </w:rPr>
            </w:pPr>
            <w:r w:rsidRPr="00543017">
              <w:rPr>
                <w:b/>
                <w:bCs/>
              </w:rPr>
              <w:t>NAMA EVENT</w:t>
            </w:r>
          </w:p>
        </w:tc>
        <w:tc>
          <w:tcPr>
            <w:tcW w:w="2068" w:type="pct"/>
            <w:vAlign w:val="center"/>
          </w:tcPr>
          <w:p w14:paraId="22AE2A8B" w14:textId="0F9112A4" w:rsidR="00B7787E" w:rsidRPr="00543017" w:rsidRDefault="00B7787E" w:rsidP="000D2DFB">
            <w:pPr>
              <w:jc w:val="center"/>
              <w:rPr>
                <w:b/>
                <w:bCs/>
              </w:rPr>
            </w:pPr>
            <w:r w:rsidRPr="00543017">
              <w:rPr>
                <w:b/>
                <w:bCs/>
              </w:rPr>
              <w:t>RESUME</w:t>
            </w:r>
          </w:p>
          <w:p w14:paraId="421DEBA4" w14:textId="106AEF01" w:rsidR="00B7787E" w:rsidRPr="00543017" w:rsidRDefault="00B7787E" w:rsidP="000D2DFB">
            <w:pPr>
              <w:jc w:val="center"/>
              <w:rPr>
                <w:b/>
                <w:bCs/>
              </w:rPr>
            </w:pPr>
            <w:r w:rsidRPr="00543017">
              <w:rPr>
                <w:b/>
                <w:bCs/>
              </w:rPr>
              <w:t>(5W +1H)</w:t>
            </w:r>
          </w:p>
        </w:tc>
        <w:tc>
          <w:tcPr>
            <w:tcW w:w="1828" w:type="pct"/>
            <w:vAlign w:val="center"/>
          </w:tcPr>
          <w:p w14:paraId="6613199D" w14:textId="4B84D34D" w:rsidR="00B7787E" w:rsidRDefault="00B7787E" w:rsidP="000D2DFB">
            <w:pPr>
              <w:jc w:val="center"/>
              <w:rPr>
                <w:b/>
                <w:bCs/>
              </w:rPr>
            </w:pPr>
            <w:r w:rsidRPr="00543017">
              <w:rPr>
                <w:b/>
                <w:bCs/>
              </w:rPr>
              <w:t>DOKUMENTASI</w:t>
            </w:r>
          </w:p>
          <w:p w14:paraId="7AAFC229" w14:textId="04D07743" w:rsidR="000D2DFB" w:rsidRPr="00543017" w:rsidRDefault="000D2DFB" w:rsidP="000D2D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(Ada </w:t>
            </w:r>
            <w:proofErr w:type="spellStart"/>
            <w:r w:rsidR="002571B9">
              <w:rPr>
                <w:b/>
                <w:bCs/>
              </w:rPr>
              <w:t>f</w:t>
            </w:r>
            <w:r>
              <w:rPr>
                <w:b/>
                <w:bCs/>
              </w:rPr>
              <w:t>oto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sendiri</w:t>
            </w:r>
            <w:proofErr w:type="spellEnd"/>
            <w:r>
              <w:rPr>
                <w:b/>
                <w:bCs/>
              </w:rPr>
              <w:t xml:space="preserve"> </w:t>
            </w:r>
            <w:r w:rsidR="002571B9">
              <w:rPr>
                <w:b/>
                <w:bCs/>
              </w:rPr>
              <w:t xml:space="preserve">/ </w:t>
            </w:r>
            <w:proofErr w:type="spellStart"/>
            <w:r w:rsidR="002571B9">
              <w:rPr>
                <w:b/>
                <w:bCs/>
              </w:rPr>
              <w:t>jika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2571B9">
              <w:rPr>
                <w:b/>
                <w:bCs/>
              </w:rPr>
              <w:t>b</w:t>
            </w:r>
            <w:r>
              <w:rPr>
                <w:b/>
                <w:bCs/>
              </w:rPr>
              <w:t>ersama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2571B9">
              <w:rPr>
                <w:b/>
                <w:bCs/>
              </w:rPr>
              <w:t>s</w:t>
            </w:r>
            <w:r>
              <w:rPr>
                <w:b/>
                <w:bCs/>
              </w:rPr>
              <w:t>ilahkan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tandai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wajah</w:t>
            </w:r>
            <w:r w:rsidR="002571B9">
              <w:rPr>
                <w:b/>
                <w:bCs/>
              </w:rPr>
              <w:t>nya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90ACE" w14:paraId="75B621E5" w14:textId="43B8A278" w:rsidTr="00881DB1">
        <w:tc>
          <w:tcPr>
            <w:tcW w:w="264" w:type="pct"/>
          </w:tcPr>
          <w:p w14:paraId="58D4CE14" w14:textId="3FE360EC" w:rsidR="00B7787E" w:rsidRDefault="00B7787E">
            <w:r>
              <w:t>1.</w:t>
            </w:r>
          </w:p>
        </w:tc>
        <w:tc>
          <w:tcPr>
            <w:tcW w:w="840" w:type="pct"/>
          </w:tcPr>
          <w:p w14:paraId="76F2C3C8" w14:textId="6068A8CD" w:rsidR="00B7787E" w:rsidRPr="00103239" w:rsidRDefault="009935B6">
            <w:pPr>
              <w:rPr>
                <w:lang w:val="id-ID"/>
              </w:rPr>
            </w:pPr>
            <w:r>
              <w:t xml:space="preserve">Event </w:t>
            </w:r>
            <w:proofErr w:type="spellStart"/>
            <w:r w:rsidR="00103239">
              <w:rPr>
                <w:lang w:val="id-ID"/>
              </w:rPr>
              <w:t>Kemuslimahan</w:t>
            </w:r>
            <w:proofErr w:type="spellEnd"/>
            <w:r w:rsidR="00103239">
              <w:rPr>
                <w:lang w:val="id-ID"/>
              </w:rPr>
              <w:t xml:space="preserve"> LDK Senada</w:t>
            </w:r>
          </w:p>
        </w:tc>
        <w:tc>
          <w:tcPr>
            <w:tcW w:w="2068" w:type="pct"/>
          </w:tcPr>
          <w:p w14:paraId="0D37BDF2" w14:textId="52F46574" w:rsidR="009935B6" w:rsidRPr="00234551" w:rsidRDefault="009935B6" w:rsidP="009935B6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What :</w:t>
            </w:r>
            <w:proofErr w:type="gramEnd"/>
          </w:p>
          <w:p w14:paraId="4D34B2F8" w14:textId="3A507248" w:rsidR="009935B6" w:rsidRPr="00103239" w:rsidRDefault="00103239" w:rsidP="009935B6">
            <w:pPr>
              <w:rPr>
                <w:lang w:val="id-ID"/>
              </w:rPr>
            </w:pPr>
            <w:proofErr w:type="spellStart"/>
            <w:r>
              <w:rPr>
                <w:kern w:val="0"/>
                <w:lang w:val="id-ID"/>
                <w14:ligatures w14:val="none"/>
              </w:rPr>
              <w:t>How</w:t>
            </w:r>
            <w:proofErr w:type="spellEnd"/>
            <w:r>
              <w:rPr>
                <w:kern w:val="0"/>
                <w:lang w:val="id-ID"/>
                <w14:ligatures w14:val="none"/>
              </w:rPr>
              <w:t xml:space="preserve"> To Be The Great </w:t>
            </w:r>
            <w:proofErr w:type="spellStart"/>
            <w:r>
              <w:rPr>
                <w:kern w:val="0"/>
                <w:lang w:val="id-ID"/>
                <w14:ligatures w14:val="none"/>
              </w:rPr>
              <w:t>Women</w:t>
            </w:r>
            <w:proofErr w:type="spellEnd"/>
          </w:p>
          <w:p w14:paraId="1462807F" w14:textId="77777777" w:rsidR="00234551" w:rsidRDefault="00234551" w:rsidP="009935B6">
            <w:pPr>
              <w:rPr>
                <w:u w:val="single"/>
              </w:rPr>
            </w:pPr>
          </w:p>
          <w:p w14:paraId="79C2C289" w14:textId="410C6A9B" w:rsidR="009935B6" w:rsidRPr="00234551" w:rsidRDefault="009935B6" w:rsidP="009935B6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</w:t>
            </w:r>
            <w:r w:rsidR="00234551" w:rsidRPr="00234551">
              <w:rPr>
                <w:u w:val="single"/>
              </w:rPr>
              <w:t>en</w:t>
            </w:r>
            <w:r w:rsidRPr="00234551">
              <w:rPr>
                <w:u w:val="single"/>
              </w:rPr>
              <w:t xml:space="preserve"> :</w:t>
            </w:r>
            <w:proofErr w:type="gramEnd"/>
          </w:p>
          <w:p w14:paraId="0C55578D" w14:textId="71EF12C7" w:rsidR="00234551" w:rsidRDefault="00103239" w:rsidP="009935B6">
            <w:pPr>
              <w:rPr>
                <w:u w:val="single"/>
              </w:rPr>
            </w:pPr>
            <w:r>
              <w:rPr>
                <w:lang w:val="id-ID"/>
              </w:rPr>
              <w:t>4 November 2023</w:t>
            </w:r>
            <w:r w:rsidR="00234551">
              <w:br/>
            </w:r>
          </w:p>
          <w:p w14:paraId="06AD3C30" w14:textId="30AF2B67" w:rsidR="009935B6" w:rsidRPr="00103239" w:rsidRDefault="00234551" w:rsidP="009935B6">
            <w:pPr>
              <w:rPr>
                <w:lang w:val="id-ID"/>
              </w:rPr>
            </w:pPr>
            <w:proofErr w:type="gramStart"/>
            <w:r w:rsidRPr="00234551">
              <w:rPr>
                <w:u w:val="single"/>
              </w:rPr>
              <w:t>Who :</w:t>
            </w:r>
            <w:proofErr w:type="gramEnd"/>
            <w:r>
              <w:t xml:space="preserve"> </w:t>
            </w:r>
            <w:r>
              <w:br/>
            </w:r>
            <w:r w:rsidR="00103239">
              <w:rPr>
                <w:lang w:val="id-ID"/>
              </w:rPr>
              <w:t>Aria</w:t>
            </w:r>
            <w:r w:rsidR="00350560">
              <w:rPr>
                <w:lang w:val="en-US"/>
              </w:rPr>
              <w:t>s</w:t>
            </w:r>
            <w:proofErr w:type="spellStart"/>
            <w:r w:rsidR="00103239">
              <w:rPr>
                <w:lang w:val="id-ID"/>
              </w:rPr>
              <w:t>hinta</w:t>
            </w:r>
            <w:proofErr w:type="spellEnd"/>
            <w:r w:rsidR="00103239">
              <w:rPr>
                <w:lang w:val="id-ID"/>
              </w:rPr>
              <w:t xml:space="preserve"> (Ummu </w:t>
            </w:r>
            <w:proofErr w:type="spellStart"/>
            <w:r w:rsidR="00103239">
              <w:rPr>
                <w:lang w:val="id-ID"/>
              </w:rPr>
              <w:t>Khaizuran</w:t>
            </w:r>
            <w:proofErr w:type="spellEnd"/>
            <w:r w:rsidR="00103239">
              <w:rPr>
                <w:lang w:val="id-ID"/>
              </w:rPr>
              <w:t>)</w:t>
            </w:r>
          </w:p>
          <w:p w14:paraId="11036E7B" w14:textId="77777777" w:rsidR="00234551" w:rsidRDefault="00234551" w:rsidP="009935B6">
            <w:pPr>
              <w:rPr>
                <w:u w:val="single"/>
              </w:rPr>
            </w:pPr>
          </w:p>
          <w:p w14:paraId="3EEAAEBE" w14:textId="2B9512EA" w:rsidR="009935B6" w:rsidRPr="00234551" w:rsidRDefault="009935B6" w:rsidP="009935B6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Where :</w:t>
            </w:r>
            <w:proofErr w:type="gramEnd"/>
          </w:p>
          <w:p w14:paraId="135237C6" w14:textId="589F9AB4" w:rsidR="009935B6" w:rsidRPr="00103239" w:rsidRDefault="00103239" w:rsidP="009935B6">
            <w:pPr>
              <w:rPr>
                <w:lang w:val="id-ID"/>
              </w:rPr>
            </w:pPr>
            <w:r>
              <w:rPr>
                <w:lang w:val="id-ID"/>
              </w:rPr>
              <w:t>Auditorium STT Terpadu Nurul Fikri</w:t>
            </w:r>
          </w:p>
          <w:p w14:paraId="0A459C97" w14:textId="77777777" w:rsidR="00234551" w:rsidRDefault="00234551" w:rsidP="009935B6">
            <w:pPr>
              <w:rPr>
                <w:u w:val="single"/>
              </w:rPr>
            </w:pPr>
          </w:p>
          <w:p w14:paraId="54326A4A" w14:textId="6EA3501F" w:rsidR="009935B6" w:rsidRPr="00234551" w:rsidRDefault="009935B6" w:rsidP="009935B6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Why :</w:t>
            </w:r>
            <w:proofErr w:type="gramEnd"/>
          </w:p>
          <w:p w14:paraId="028CD77D" w14:textId="19AF22AF" w:rsidR="008F3472" w:rsidRDefault="008F3472" w:rsidP="009935B6">
            <w:proofErr w:type="spellStart"/>
            <w:r>
              <w:t>M</w:t>
            </w:r>
            <w:r w:rsidRPr="008F3472">
              <w:t>enjadi</w:t>
            </w:r>
            <w:proofErr w:type="spellEnd"/>
            <w:r w:rsidRPr="008F3472">
              <w:t xml:space="preserve"> "Great Muslimah" </w:t>
            </w:r>
            <w:proofErr w:type="spellStart"/>
            <w:r w:rsidRPr="008F3472">
              <w:t>bukan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hanya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memberikan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manfaat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pribadi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tetapi</w:t>
            </w:r>
            <w:proofErr w:type="spellEnd"/>
            <w:r w:rsidRPr="008F3472">
              <w:t xml:space="preserve"> juga </w:t>
            </w:r>
            <w:proofErr w:type="spellStart"/>
            <w:r w:rsidRPr="008F3472">
              <w:t>berkontribusi</w:t>
            </w:r>
            <w:proofErr w:type="spellEnd"/>
            <w:r w:rsidRPr="008F3472">
              <w:t xml:space="preserve"> pada </w:t>
            </w:r>
            <w:proofErr w:type="spellStart"/>
            <w:r w:rsidRPr="008F3472">
              <w:t>pembentukan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masyarakat</w:t>
            </w:r>
            <w:proofErr w:type="spellEnd"/>
            <w:r w:rsidRPr="008F3472">
              <w:t xml:space="preserve"> yang </w:t>
            </w:r>
            <w:proofErr w:type="spellStart"/>
            <w:r w:rsidRPr="008F3472">
              <w:t>lebih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baik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harmonis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sesuai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dengan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nilai-nilai</w:t>
            </w:r>
            <w:proofErr w:type="spellEnd"/>
            <w:r w:rsidRPr="008F3472">
              <w:t> Islam.</w:t>
            </w:r>
          </w:p>
          <w:p w14:paraId="13AB62E7" w14:textId="77777777" w:rsidR="008F3472" w:rsidRDefault="008F3472" w:rsidP="009935B6"/>
          <w:p w14:paraId="70B4AA9D" w14:textId="77777777" w:rsidR="009935B6" w:rsidRPr="00234551" w:rsidRDefault="009935B6" w:rsidP="009935B6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How :</w:t>
            </w:r>
            <w:proofErr w:type="gramEnd"/>
          </w:p>
          <w:p w14:paraId="5A4DCCC9" w14:textId="50FA1D68" w:rsidR="00B7787E" w:rsidRDefault="008F3472" w:rsidP="009935B6">
            <w:proofErr w:type="spellStart"/>
            <w:r w:rsidRPr="008F3472">
              <w:t>Menjadi</w:t>
            </w:r>
            <w:proofErr w:type="spellEnd"/>
            <w:r w:rsidRPr="008F3472">
              <w:t xml:space="preserve"> “</w:t>
            </w:r>
            <w:r>
              <w:t>Great Muslimah</w:t>
            </w:r>
            <w:r w:rsidRPr="008F3472">
              <w:t xml:space="preserve">” </w:t>
            </w:r>
            <w:proofErr w:type="spellStart"/>
            <w:r w:rsidRPr="008F3472">
              <w:t>memerlukan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langkah-langkah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praktis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seperti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memahami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ajaran</w:t>
            </w:r>
            <w:proofErr w:type="spellEnd"/>
            <w:r w:rsidRPr="008F3472">
              <w:t xml:space="preserve"> Islam, </w:t>
            </w:r>
            <w:proofErr w:type="spellStart"/>
            <w:r w:rsidRPr="008F3472">
              <w:t>mengamalkan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kewajiban</w:t>
            </w:r>
            <w:proofErr w:type="spellEnd"/>
            <w:r w:rsidRPr="008F3472">
              <w:t xml:space="preserve"> agama, </w:t>
            </w:r>
            <w:proofErr w:type="spellStart"/>
            <w:r w:rsidRPr="008F3472">
              <w:t>mengembangkan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sifat-sifat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positif</w:t>
            </w:r>
            <w:proofErr w:type="spellEnd"/>
            <w:r w:rsidRPr="008F3472">
              <w:t xml:space="preserve">, dan </w:t>
            </w:r>
            <w:proofErr w:type="spellStart"/>
            <w:r w:rsidRPr="008F3472">
              <w:t>terus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belajar</w:t>
            </w:r>
            <w:proofErr w:type="spellEnd"/>
            <w:r w:rsidRPr="008F3472">
              <w:t xml:space="preserve">. </w:t>
            </w:r>
            <w:proofErr w:type="spellStart"/>
            <w:r w:rsidRPr="008F3472">
              <w:t>Mengintegrasikan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nilai-nilai</w:t>
            </w:r>
            <w:proofErr w:type="spellEnd"/>
            <w:r w:rsidRPr="008F3472">
              <w:t xml:space="preserve"> Islam </w:t>
            </w:r>
            <w:proofErr w:type="spellStart"/>
            <w:r w:rsidRPr="008F3472">
              <w:t>ke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dalam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kehidupan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sehari-hari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memerlukan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refleksi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diri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mengamalkan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keadilan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kejujuran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menunjukkan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kebaikan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kepada</w:t>
            </w:r>
            <w:proofErr w:type="spellEnd"/>
            <w:r w:rsidRPr="008F3472">
              <w:t xml:space="preserve"> orang lain, </w:t>
            </w:r>
            <w:proofErr w:type="spellStart"/>
            <w:r w:rsidRPr="008F3472">
              <w:t>serta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menghormati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hak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tanggung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jawab</w:t>
            </w:r>
            <w:proofErr w:type="spellEnd"/>
            <w:r w:rsidRPr="008F3472">
              <w:t xml:space="preserve">. </w:t>
            </w:r>
            <w:proofErr w:type="spellStart"/>
            <w:r w:rsidRPr="008F3472">
              <w:t>Mengatasi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tantangan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melibatkan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penguatan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hubungan</w:t>
            </w:r>
            <w:proofErr w:type="spellEnd"/>
            <w:r w:rsidRPr="008F3472">
              <w:t xml:space="preserve"> spiritual </w:t>
            </w:r>
            <w:proofErr w:type="spellStart"/>
            <w:r w:rsidRPr="008F3472">
              <w:t>melalui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doa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mencari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dukungan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dari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komunitas</w:t>
            </w:r>
            <w:proofErr w:type="spellEnd"/>
            <w:r w:rsidRPr="008F3472">
              <w:t xml:space="preserve"> Muslim, </w:t>
            </w:r>
            <w:proofErr w:type="spellStart"/>
            <w:r w:rsidRPr="008F3472">
              <w:lastRenderedPageBreak/>
              <w:t>perencanaan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strategis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kesabaran</w:t>
            </w:r>
            <w:proofErr w:type="spellEnd"/>
            <w:r w:rsidRPr="008F3472">
              <w:t xml:space="preserve">, dan </w:t>
            </w:r>
            <w:proofErr w:type="spellStart"/>
            <w:r w:rsidRPr="008F3472">
              <w:t>ketergantungan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kepada</w:t>
            </w:r>
            <w:proofErr w:type="spellEnd"/>
            <w:r w:rsidRPr="008F3472">
              <w:t xml:space="preserve"> Allah.</w:t>
            </w:r>
          </w:p>
        </w:tc>
        <w:tc>
          <w:tcPr>
            <w:tcW w:w="1828" w:type="pct"/>
          </w:tcPr>
          <w:p w14:paraId="1D3DADF0" w14:textId="40DBFDB6" w:rsidR="00B7787E" w:rsidRDefault="00D90ACE">
            <w:r>
              <w:rPr>
                <w:noProof/>
              </w:rPr>
              <w:lastRenderedPageBreak/>
              <w:drawing>
                <wp:inline distT="0" distB="0" distL="0" distR="0" wp14:anchorId="52A1152B" wp14:editId="0EEFFD57">
                  <wp:extent cx="2765658" cy="1555750"/>
                  <wp:effectExtent l="0" t="0" r="0" b="6350"/>
                  <wp:docPr id="2058810429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810429" name="Gambar 205881042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353" cy="157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ACE" w14:paraId="27323C84" w14:textId="62468995" w:rsidTr="00881DB1">
        <w:tc>
          <w:tcPr>
            <w:tcW w:w="264" w:type="pct"/>
          </w:tcPr>
          <w:p w14:paraId="673F3717" w14:textId="1EF660C2" w:rsidR="00B7787E" w:rsidRDefault="00B7787E">
            <w:r>
              <w:t>2.</w:t>
            </w:r>
          </w:p>
        </w:tc>
        <w:tc>
          <w:tcPr>
            <w:tcW w:w="840" w:type="pct"/>
          </w:tcPr>
          <w:p w14:paraId="7F315294" w14:textId="38D67BB2" w:rsidR="00B7787E" w:rsidRDefault="00350560">
            <w:proofErr w:type="spellStart"/>
            <w:r>
              <w:t>NFComputer</w:t>
            </w:r>
            <w:proofErr w:type="spellEnd"/>
            <w:r>
              <w:t xml:space="preserve"> Edu-Insight</w:t>
            </w:r>
          </w:p>
        </w:tc>
        <w:tc>
          <w:tcPr>
            <w:tcW w:w="2068" w:type="pct"/>
          </w:tcPr>
          <w:p w14:paraId="050ADC94" w14:textId="77777777" w:rsidR="00350560" w:rsidRPr="00234551" w:rsidRDefault="00350560" w:rsidP="00350560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What :</w:t>
            </w:r>
            <w:proofErr w:type="gramEnd"/>
          </w:p>
          <w:p w14:paraId="0CBCBE99" w14:textId="1659DA13" w:rsidR="00350560" w:rsidRPr="00350560" w:rsidRDefault="00350560" w:rsidP="00350560">
            <w:pPr>
              <w:rPr>
                <w:lang w:val="en-US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Pemanfaatan</w:t>
            </w:r>
            <w:proofErr w:type="spellEnd"/>
            <w:r>
              <w:rPr>
                <w:kern w:val="0"/>
                <w:lang w:val="en-US"/>
                <w14:ligatures w14:val="none"/>
              </w:rPr>
              <w:t xml:space="preserve"> AI Dalam Pendidikan</w:t>
            </w:r>
          </w:p>
          <w:p w14:paraId="3FE89E7B" w14:textId="77777777" w:rsidR="00350560" w:rsidRDefault="00350560" w:rsidP="00350560">
            <w:pPr>
              <w:rPr>
                <w:u w:val="single"/>
              </w:rPr>
            </w:pPr>
          </w:p>
          <w:p w14:paraId="5A149AED" w14:textId="77777777" w:rsidR="00350560" w:rsidRPr="00234551" w:rsidRDefault="00350560" w:rsidP="00350560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When :</w:t>
            </w:r>
            <w:proofErr w:type="gramEnd"/>
          </w:p>
          <w:p w14:paraId="63886E22" w14:textId="243378EF" w:rsidR="00350560" w:rsidRDefault="00350560" w:rsidP="00350560">
            <w:pPr>
              <w:rPr>
                <w:u w:val="single"/>
              </w:rPr>
            </w:pPr>
            <w:r>
              <w:rPr>
                <w:lang w:val="en-US"/>
              </w:rPr>
              <w:t>28</w:t>
            </w:r>
            <w:r>
              <w:rPr>
                <w:lang w:val="id-ID"/>
              </w:rPr>
              <w:t xml:space="preserve"> November 2023</w:t>
            </w:r>
            <w:r>
              <w:br/>
            </w:r>
          </w:p>
          <w:p w14:paraId="03F5E7BF" w14:textId="41B0E7DD" w:rsidR="00350560" w:rsidRDefault="00350560" w:rsidP="00350560">
            <w:pPr>
              <w:rPr>
                <w:lang w:val="en-US"/>
              </w:rPr>
            </w:pPr>
            <w:proofErr w:type="gramStart"/>
            <w:r w:rsidRPr="00234551">
              <w:rPr>
                <w:u w:val="single"/>
              </w:rPr>
              <w:t>Who :</w:t>
            </w:r>
            <w:proofErr w:type="gramEnd"/>
            <w:r>
              <w:t xml:space="preserve"> </w:t>
            </w:r>
            <w:r>
              <w:br/>
            </w:r>
            <w:r>
              <w:rPr>
                <w:lang w:val="en-US"/>
              </w:rPr>
              <w:t xml:space="preserve">Ahmad Rio </w:t>
            </w:r>
            <w:proofErr w:type="spellStart"/>
            <w:r>
              <w:rPr>
                <w:lang w:val="en-US"/>
              </w:rPr>
              <w:t>Ardiansyah</w:t>
            </w:r>
            <w:proofErr w:type="spellEnd"/>
            <w:r>
              <w:rPr>
                <w:lang w:val="en-US"/>
              </w:rPr>
              <w:t>, S.SI., M.SI. (</w:t>
            </w:r>
            <w:proofErr w:type="spellStart"/>
            <w:r>
              <w:rPr>
                <w:lang w:val="en-US"/>
              </w:rPr>
              <w:t>Narasumber</w:t>
            </w:r>
            <w:proofErr w:type="spellEnd"/>
            <w:r>
              <w:rPr>
                <w:lang w:val="en-US"/>
              </w:rPr>
              <w:t>)</w:t>
            </w:r>
          </w:p>
          <w:p w14:paraId="483181F6" w14:textId="4CA35742" w:rsidR="00350560" w:rsidRPr="00350560" w:rsidRDefault="00350560" w:rsidP="003505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Hj</w:t>
            </w:r>
            <w:proofErr w:type="spellEnd"/>
            <w:r>
              <w:rPr>
                <w:lang w:val="en-US"/>
              </w:rPr>
              <w:t xml:space="preserve">. Siti </w:t>
            </w:r>
            <w:proofErr w:type="spellStart"/>
            <w:r>
              <w:rPr>
                <w:lang w:val="en-US"/>
              </w:rPr>
              <w:t>Chaerijah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Aurijah</w:t>
            </w:r>
            <w:proofErr w:type="spellEnd"/>
            <w:r>
              <w:rPr>
                <w:lang w:val="en-US"/>
              </w:rPr>
              <w:t xml:space="preserve">, S.PD., </w:t>
            </w:r>
            <w:proofErr w:type="gramStart"/>
            <w:r>
              <w:rPr>
                <w:lang w:val="en-US"/>
              </w:rPr>
              <w:t>M.M.(</w:t>
            </w:r>
            <w:proofErr w:type="gramEnd"/>
            <w:r>
              <w:rPr>
                <w:lang w:val="en-US"/>
              </w:rPr>
              <w:t>Keynote Speakers)</w:t>
            </w:r>
          </w:p>
          <w:p w14:paraId="0BC83241" w14:textId="77777777" w:rsidR="00350560" w:rsidRDefault="00350560" w:rsidP="00350560">
            <w:pPr>
              <w:rPr>
                <w:u w:val="single"/>
              </w:rPr>
            </w:pPr>
          </w:p>
          <w:p w14:paraId="1A3C8D01" w14:textId="77777777" w:rsidR="00350560" w:rsidRPr="00234551" w:rsidRDefault="00350560" w:rsidP="00350560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Where :</w:t>
            </w:r>
            <w:proofErr w:type="gramEnd"/>
          </w:p>
          <w:p w14:paraId="1FFA2B58" w14:textId="0252B83B" w:rsidR="00350560" w:rsidRPr="00350560" w:rsidRDefault="00350560" w:rsidP="00350560">
            <w:pPr>
              <w:rPr>
                <w:lang w:val="en-US"/>
              </w:rPr>
            </w:pPr>
            <w:r>
              <w:rPr>
                <w:lang w:val="en-US"/>
              </w:rPr>
              <w:t>Zoom Online</w:t>
            </w:r>
          </w:p>
          <w:p w14:paraId="5B5D897D" w14:textId="77777777" w:rsidR="00350560" w:rsidRDefault="00350560" w:rsidP="00350560">
            <w:pPr>
              <w:rPr>
                <w:u w:val="single"/>
              </w:rPr>
            </w:pPr>
          </w:p>
          <w:p w14:paraId="2E7054EE" w14:textId="77777777" w:rsidR="00350560" w:rsidRPr="00234551" w:rsidRDefault="00350560" w:rsidP="00350560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Why :</w:t>
            </w:r>
            <w:proofErr w:type="gramEnd"/>
          </w:p>
          <w:p w14:paraId="3EE54AE3" w14:textId="701B1AF9" w:rsidR="00350560" w:rsidRDefault="008F3472" w:rsidP="00350560">
            <w:proofErr w:type="spellStart"/>
            <w:r w:rsidRPr="008F3472">
              <w:t>Pemanfaatan</w:t>
            </w:r>
            <w:proofErr w:type="spellEnd"/>
            <w:r w:rsidRPr="008F3472">
              <w:t xml:space="preserve"> AI </w:t>
            </w:r>
            <w:proofErr w:type="spellStart"/>
            <w:r w:rsidRPr="008F3472">
              <w:t>dalam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pendidikan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menjadi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penting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karena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mampu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mengpersonalisasi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pembelajaran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meningkatkan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efisiensi</w:t>
            </w:r>
            <w:proofErr w:type="spellEnd"/>
            <w:r w:rsidRPr="008F3472">
              <w:t xml:space="preserve"> proses </w:t>
            </w:r>
            <w:proofErr w:type="spellStart"/>
            <w:r w:rsidRPr="008F3472">
              <w:t>pembelajaran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membuka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aksesibilitas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pendidikan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mengembangkan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keterampilan</w:t>
            </w:r>
            <w:proofErr w:type="spellEnd"/>
            <w:r w:rsidRPr="008F3472">
              <w:t xml:space="preserve"> 21st century, dan </w:t>
            </w:r>
            <w:proofErr w:type="spellStart"/>
            <w:r w:rsidRPr="008F3472">
              <w:t>mendukung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keberagaman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gaya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belajar</w:t>
            </w:r>
            <w:proofErr w:type="spellEnd"/>
            <w:r w:rsidRPr="008F3472">
              <w:t xml:space="preserve">. Integrasi </w:t>
            </w:r>
            <w:proofErr w:type="spellStart"/>
            <w:r w:rsidRPr="008F3472">
              <w:t>teknologi</w:t>
            </w:r>
            <w:proofErr w:type="spellEnd"/>
            <w:r w:rsidRPr="008F3472">
              <w:t xml:space="preserve"> AI </w:t>
            </w:r>
            <w:proofErr w:type="spellStart"/>
            <w:r w:rsidRPr="008F3472">
              <w:t>diperlukan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untuk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meningkatkan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kualitas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pendidikan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melalui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analisis</w:t>
            </w:r>
            <w:proofErr w:type="spellEnd"/>
            <w:r w:rsidRPr="008F3472">
              <w:t xml:space="preserve"> data </w:t>
            </w:r>
            <w:proofErr w:type="spellStart"/>
            <w:r w:rsidRPr="008F3472">
              <w:t>mendalam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adaptasi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kurikulum</w:t>
            </w:r>
            <w:proofErr w:type="spellEnd"/>
            <w:r w:rsidRPr="008F3472">
              <w:t xml:space="preserve"> yang </w:t>
            </w:r>
            <w:proofErr w:type="spellStart"/>
            <w:r w:rsidRPr="008F3472">
              <w:t>responsif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peningkatan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efektivitas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pengajaran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pengembangan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keterampilan</w:t>
            </w:r>
            <w:proofErr w:type="spellEnd"/>
            <w:r w:rsidRPr="008F3472">
              <w:t xml:space="preserve"> digital, dan </w:t>
            </w:r>
            <w:proofErr w:type="spellStart"/>
            <w:r w:rsidRPr="008F3472">
              <w:t>persiapan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siswa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untuk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menghadapi</w:t>
            </w:r>
            <w:proofErr w:type="spellEnd"/>
            <w:r w:rsidRPr="008F3472">
              <w:t xml:space="preserve"> masa </w:t>
            </w:r>
            <w:proofErr w:type="spellStart"/>
            <w:r w:rsidRPr="008F3472">
              <w:t>depan</w:t>
            </w:r>
            <w:proofErr w:type="spellEnd"/>
            <w:r w:rsidRPr="008F3472">
              <w:t xml:space="preserve"> yang </w:t>
            </w:r>
            <w:proofErr w:type="spellStart"/>
            <w:r w:rsidRPr="008F3472">
              <w:t>semakin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tergantung</w:t>
            </w:r>
            <w:proofErr w:type="spellEnd"/>
            <w:r w:rsidRPr="008F3472">
              <w:t> pada </w:t>
            </w:r>
            <w:proofErr w:type="spellStart"/>
            <w:r w:rsidRPr="008F3472">
              <w:t>teknologi</w:t>
            </w:r>
            <w:proofErr w:type="spellEnd"/>
            <w:r w:rsidRPr="008F3472">
              <w:t>.</w:t>
            </w:r>
          </w:p>
          <w:p w14:paraId="5E23490B" w14:textId="77777777" w:rsidR="008F3472" w:rsidRDefault="008F3472" w:rsidP="00350560"/>
          <w:p w14:paraId="7D76C073" w14:textId="77777777" w:rsidR="00350560" w:rsidRPr="00234551" w:rsidRDefault="00350560" w:rsidP="00350560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How :</w:t>
            </w:r>
            <w:proofErr w:type="gramEnd"/>
          </w:p>
          <w:p w14:paraId="223A072E" w14:textId="5A756B9C" w:rsidR="00B7787E" w:rsidRDefault="008F3472" w:rsidP="00350560">
            <w:proofErr w:type="spellStart"/>
            <w:r w:rsidRPr="008F3472">
              <w:t>Teknologi</w:t>
            </w:r>
            <w:proofErr w:type="spellEnd"/>
            <w:r w:rsidRPr="008F3472">
              <w:t xml:space="preserve"> AI </w:t>
            </w:r>
            <w:proofErr w:type="spellStart"/>
            <w:r w:rsidRPr="008F3472">
              <w:t>dapat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personalisasi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pembelajaran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dengan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menganalisis</w:t>
            </w:r>
            <w:proofErr w:type="spellEnd"/>
            <w:r w:rsidRPr="008F3472">
              <w:t xml:space="preserve"> data </w:t>
            </w:r>
            <w:proofErr w:type="spellStart"/>
            <w:r w:rsidRPr="008F3472">
              <w:t>siswa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untuk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menyesuaikan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materi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memberikan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umpan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balik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tepat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waktu</w:t>
            </w:r>
            <w:proofErr w:type="spellEnd"/>
            <w:r w:rsidRPr="008F3472">
              <w:t xml:space="preserve">. Integrasi AI </w:t>
            </w:r>
            <w:proofErr w:type="spellStart"/>
            <w:r w:rsidRPr="008F3472">
              <w:t>ke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dalam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kurikulum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memerlukan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lastRenderedPageBreak/>
              <w:t>identifikasi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kebutuhan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pengembangan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konten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pelatihan</w:t>
            </w:r>
            <w:proofErr w:type="spellEnd"/>
            <w:r w:rsidRPr="008F3472">
              <w:t xml:space="preserve"> guru, dan </w:t>
            </w:r>
            <w:proofErr w:type="spellStart"/>
            <w:r w:rsidRPr="008F3472">
              <w:t>implementasi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bertahap</w:t>
            </w:r>
            <w:proofErr w:type="spellEnd"/>
            <w:r w:rsidRPr="008F3472">
              <w:t xml:space="preserve">. </w:t>
            </w:r>
            <w:proofErr w:type="spellStart"/>
            <w:r w:rsidRPr="008F3472">
              <w:t>Pemanfaatan</w:t>
            </w:r>
            <w:proofErr w:type="spellEnd"/>
            <w:r w:rsidRPr="008F3472">
              <w:t xml:space="preserve"> AI </w:t>
            </w:r>
            <w:proofErr w:type="spellStart"/>
            <w:r w:rsidRPr="008F3472">
              <w:t>meningkatkan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efisiensi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efektivitas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pembelajaran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melalui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automatisasi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tugas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administratif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analisis</w:t>
            </w:r>
            <w:proofErr w:type="spellEnd"/>
            <w:r w:rsidRPr="008F3472">
              <w:t xml:space="preserve"> data </w:t>
            </w:r>
            <w:proofErr w:type="spellStart"/>
            <w:r w:rsidRPr="008F3472">
              <w:t>mendalam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personalisasi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pembelajaran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umpan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balik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tepat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waktu</w:t>
            </w:r>
            <w:proofErr w:type="spellEnd"/>
            <w:r w:rsidRPr="008F3472">
              <w:t xml:space="preserve">, dan </w:t>
            </w:r>
            <w:proofErr w:type="spellStart"/>
            <w:r w:rsidRPr="008F3472">
              <w:t>adaptasi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kurikulum</w:t>
            </w:r>
            <w:proofErr w:type="spellEnd"/>
            <w:r w:rsidRPr="008F3472">
              <w:t> yang </w:t>
            </w:r>
            <w:proofErr w:type="spellStart"/>
            <w:r w:rsidRPr="008F3472">
              <w:t>dinamis</w:t>
            </w:r>
            <w:proofErr w:type="spellEnd"/>
            <w:r w:rsidRPr="008F3472">
              <w:t>.</w:t>
            </w:r>
          </w:p>
        </w:tc>
        <w:tc>
          <w:tcPr>
            <w:tcW w:w="1828" w:type="pct"/>
          </w:tcPr>
          <w:p w14:paraId="4718F836" w14:textId="0DBF9BFB" w:rsidR="00B7787E" w:rsidRDefault="00D90ACE">
            <w:r>
              <w:rPr>
                <w:noProof/>
              </w:rPr>
              <w:lastRenderedPageBreak/>
              <w:drawing>
                <wp:inline distT="0" distB="0" distL="0" distR="0" wp14:anchorId="0ACFAB0D" wp14:editId="5D472F57">
                  <wp:extent cx="2635489" cy="2222500"/>
                  <wp:effectExtent l="0" t="0" r="0" b="6350"/>
                  <wp:docPr id="346423817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423817" name="Gambar 34642381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280" cy="224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ACE" w14:paraId="15CAB658" w14:textId="77777777" w:rsidTr="00881DB1">
        <w:tc>
          <w:tcPr>
            <w:tcW w:w="264" w:type="pct"/>
          </w:tcPr>
          <w:p w14:paraId="252CF2DF" w14:textId="26A66F0D" w:rsidR="00B7787E" w:rsidRDefault="000D2DFB">
            <w:r>
              <w:t>3.</w:t>
            </w:r>
          </w:p>
        </w:tc>
        <w:tc>
          <w:tcPr>
            <w:tcW w:w="840" w:type="pct"/>
          </w:tcPr>
          <w:p w14:paraId="45B7B67D" w14:textId="3D81EC71" w:rsidR="00B7787E" w:rsidRDefault="00881DB1">
            <w:r>
              <w:t>Kajian Senada (KANADA)</w:t>
            </w:r>
          </w:p>
        </w:tc>
        <w:tc>
          <w:tcPr>
            <w:tcW w:w="2068" w:type="pct"/>
          </w:tcPr>
          <w:p w14:paraId="3C5888B6" w14:textId="77777777" w:rsidR="00881DB1" w:rsidRPr="00234551" w:rsidRDefault="00881DB1" w:rsidP="00881DB1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What :</w:t>
            </w:r>
            <w:proofErr w:type="gramEnd"/>
          </w:p>
          <w:p w14:paraId="2B8189E8" w14:textId="706102E9" w:rsidR="00881DB1" w:rsidRPr="00881DB1" w:rsidRDefault="00881DB1" w:rsidP="00881DB1">
            <w:pPr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 xml:space="preserve">Study Abroad </w:t>
            </w:r>
            <w:proofErr w:type="gramStart"/>
            <w:r>
              <w:rPr>
                <w:kern w:val="0"/>
                <w:lang w:val="en-US"/>
                <w14:ligatures w14:val="none"/>
              </w:rPr>
              <w:t>And</w:t>
            </w:r>
            <w:proofErr w:type="gramEnd"/>
            <w:r>
              <w:rPr>
                <w:kern w:val="0"/>
                <w:lang w:val="en-US"/>
                <w14:ligatures w14:val="none"/>
              </w:rPr>
              <w:t xml:space="preserve"> Career Insight For Future Success</w:t>
            </w:r>
          </w:p>
          <w:p w14:paraId="23945051" w14:textId="77777777" w:rsidR="00881DB1" w:rsidRDefault="00881DB1" w:rsidP="00881DB1">
            <w:pPr>
              <w:rPr>
                <w:u w:val="single"/>
              </w:rPr>
            </w:pPr>
          </w:p>
          <w:p w14:paraId="0BD9EE66" w14:textId="77777777" w:rsidR="00881DB1" w:rsidRPr="00234551" w:rsidRDefault="00881DB1" w:rsidP="00881DB1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When :</w:t>
            </w:r>
            <w:proofErr w:type="gramEnd"/>
          </w:p>
          <w:p w14:paraId="429B70A8" w14:textId="3F4EED79" w:rsidR="00881DB1" w:rsidRPr="00881DB1" w:rsidRDefault="00881DB1" w:rsidP="00881DB1">
            <w:pPr>
              <w:rPr>
                <w:u w:val="single"/>
              </w:rPr>
            </w:pPr>
            <w:r>
              <w:rPr>
                <w:lang w:val="en-US"/>
              </w:rPr>
              <w:t>26</w:t>
            </w:r>
            <w:r>
              <w:rPr>
                <w:lang w:val="id-ID"/>
              </w:rPr>
              <w:t xml:space="preserve"> November 2023</w:t>
            </w:r>
            <w:r>
              <w:br/>
            </w:r>
          </w:p>
          <w:p w14:paraId="603DC04F" w14:textId="6C173492" w:rsidR="00881DB1" w:rsidRDefault="00881DB1" w:rsidP="00881DB1">
            <w:pPr>
              <w:rPr>
                <w:lang w:val="en-US"/>
              </w:rPr>
            </w:pPr>
            <w:proofErr w:type="gramStart"/>
            <w:r w:rsidRPr="00234551">
              <w:rPr>
                <w:u w:val="single"/>
              </w:rPr>
              <w:t>Who :</w:t>
            </w:r>
            <w:proofErr w:type="gramEnd"/>
            <w:r>
              <w:t xml:space="preserve"> </w:t>
            </w:r>
            <w:r>
              <w:br/>
            </w:r>
            <w:r>
              <w:rPr>
                <w:lang w:val="en-US"/>
              </w:rPr>
              <w:t xml:space="preserve">- Rizky </w:t>
            </w:r>
            <w:proofErr w:type="spellStart"/>
            <w:r>
              <w:rPr>
                <w:lang w:val="en-US"/>
              </w:rPr>
              <w:t>Yudho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S.Kom</w:t>
            </w:r>
            <w:proofErr w:type="spellEnd"/>
            <w:r>
              <w:rPr>
                <w:lang w:val="en-US"/>
              </w:rPr>
              <w:t>., MA</w:t>
            </w:r>
          </w:p>
          <w:p w14:paraId="5594E5DA" w14:textId="0B41CAA6" w:rsidR="00881DB1" w:rsidRPr="00881DB1" w:rsidRDefault="00881DB1" w:rsidP="00881DB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Zhafira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Aqyla</w:t>
            </w:r>
            <w:proofErr w:type="spellEnd"/>
            <w:r>
              <w:rPr>
                <w:lang w:val="en-US"/>
              </w:rPr>
              <w:t>, B.A., M.Ed.</w:t>
            </w:r>
          </w:p>
          <w:p w14:paraId="3C078A64" w14:textId="77777777" w:rsidR="00881DB1" w:rsidRDefault="00881DB1" w:rsidP="00881DB1">
            <w:pPr>
              <w:rPr>
                <w:u w:val="single"/>
              </w:rPr>
            </w:pPr>
          </w:p>
          <w:p w14:paraId="0854E331" w14:textId="77777777" w:rsidR="00881DB1" w:rsidRPr="00234551" w:rsidRDefault="00881DB1" w:rsidP="00881DB1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Where :</w:t>
            </w:r>
            <w:proofErr w:type="gramEnd"/>
          </w:p>
          <w:p w14:paraId="3B9C7F81" w14:textId="77777777" w:rsidR="00881DB1" w:rsidRPr="00103239" w:rsidRDefault="00881DB1" w:rsidP="00881DB1">
            <w:pPr>
              <w:rPr>
                <w:lang w:val="id-ID"/>
              </w:rPr>
            </w:pPr>
            <w:r>
              <w:rPr>
                <w:lang w:val="id-ID"/>
              </w:rPr>
              <w:t>Auditorium STT Terpadu Nurul Fikri</w:t>
            </w:r>
          </w:p>
          <w:p w14:paraId="7DD4543F" w14:textId="77777777" w:rsidR="00881DB1" w:rsidRDefault="00881DB1" w:rsidP="00881DB1">
            <w:pPr>
              <w:rPr>
                <w:u w:val="single"/>
              </w:rPr>
            </w:pPr>
          </w:p>
          <w:p w14:paraId="55B0F3AA" w14:textId="77777777" w:rsidR="00881DB1" w:rsidRPr="00234551" w:rsidRDefault="00881DB1" w:rsidP="00881DB1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Why :</w:t>
            </w:r>
            <w:proofErr w:type="gramEnd"/>
          </w:p>
          <w:p w14:paraId="62A61B02" w14:textId="1C1E898A" w:rsidR="00881DB1" w:rsidRDefault="008F3472" w:rsidP="00881DB1">
            <w:r w:rsidRPr="008F3472">
              <w:t xml:space="preserve">Studi di </w:t>
            </w:r>
            <w:proofErr w:type="spellStart"/>
            <w:r w:rsidRPr="008F3472">
              <w:t>luar</w:t>
            </w:r>
            <w:proofErr w:type="spellEnd"/>
            <w:r w:rsidRPr="008F3472">
              <w:t xml:space="preserve"> negeri </w:t>
            </w:r>
            <w:proofErr w:type="spellStart"/>
            <w:r w:rsidRPr="008F3472">
              <w:t>memberikan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pemberdayaan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pendidikan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mengembangkan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keterampilan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antarbudaya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membuka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peluang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jaringan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internasional</w:t>
            </w:r>
            <w:proofErr w:type="spellEnd"/>
            <w:r w:rsidRPr="008F3472">
              <w:t xml:space="preserve">, dan </w:t>
            </w:r>
            <w:proofErr w:type="spellStart"/>
            <w:r w:rsidRPr="008F3472">
              <w:t>memberikan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pengakuan</w:t>
            </w:r>
            <w:proofErr w:type="spellEnd"/>
            <w:r w:rsidRPr="008F3472">
              <w:t xml:space="preserve"> global, yang </w:t>
            </w:r>
            <w:proofErr w:type="spellStart"/>
            <w:r w:rsidRPr="008F3472">
              <w:t>semuanya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esensial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untuk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mencapai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kesuksesan</w:t>
            </w:r>
            <w:proofErr w:type="spellEnd"/>
            <w:r w:rsidRPr="008F3472">
              <w:t xml:space="preserve"> di masa </w:t>
            </w:r>
            <w:proofErr w:type="spellStart"/>
            <w:r w:rsidRPr="008F3472">
              <w:t>depan</w:t>
            </w:r>
            <w:proofErr w:type="spellEnd"/>
            <w:r w:rsidRPr="008F3472">
              <w:t xml:space="preserve"> di </w:t>
            </w:r>
            <w:proofErr w:type="spellStart"/>
            <w:r w:rsidRPr="008F3472">
              <w:t>panggung</w:t>
            </w:r>
            <w:proofErr w:type="spellEnd"/>
            <w:r w:rsidRPr="008F3472">
              <w:t> global.</w:t>
            </w:r>
            <w:r>
              <w:t xml:space="preserve"> S</w:t>
            </w:r>
            <w:r w:rsidRPr="008F3472">
              <w:t xml:space="preserve">erta </w:t>
            </w:r>
            <w:proofErr w:type="spellStart"/>
            <w:r w:rsidRPr="008F3472">
              <w:t>memperkaya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pemahaman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budaya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konteks</w:t>
            </w:r>
            <w:proofErr w:type="spellEnd"/>
            <w:r w:rsidRPr="008F3472">
              <w:t xml:space="preserve"> global, </w:t>
            </w:r>
            <w:proofErr w:type="spellStart"/>
            <w:r w:rsidRPr="008F3472">
              <w:t>mengasah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keterampilan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penyelesaian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masalah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adaptasi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membentuk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toleransi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keterbukaan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serta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meningkatkan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keterampilan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bahasa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komunikasi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memberikan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keunggulan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kompetitif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dalam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berkarier</w:t>
            </w:r>
            <w:proofErr w:type="spellEnd"/>
            <w:r w:rsidRPr="008F3472">
              <w:t xml:space="preserve"> di dunia </w:t>
            </w:r>
            <w:proofErr w:type="spellStart"/>
            <w:r w:rsidRPr="008F3472">
              <w:t>kerja</w:t>
            </w:r>
            <w:proofErr w:type="spellEnd"/>
            <w:r w:rsidRPr="008F3472">
              <w:t xml:space="preserve"> global.</w:t>
            </w:r>
          </w:p>
          <w:p w14:paraId="6356E387" w14:textId="77777777" w:rsidR="008F3472" w:rsidRDefault="008F3472" w:rsidP="00881DB1"/>
          <w:p w14:paraId="19670933" w14:textId="77777777" w:rsidR="00881DB1" w:rsidRPr="00234551" w:rsidRDefault="00881DB1" w:rsidP="00881DB1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lastRenderedPageBreak/>
              <w:t>How :</w:t>
            </w:r>
            <w:proofErr w:type="gramEnd"/>
          </w:p>
          <w:p w14:paraId="33E0B31A" w14:textId="380FFC68" w:rsidR="00B7787E" w:rsidRDefault="008F3472" w:rsidP="00881DB1">
            <w:proofErr w:type="spellStart"/>
            <w:r w:rsidRPr="008F3472">
              <w:t>Pengalaman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studi</w:t>
            </w:r>
            <w:proofErr w:type="spellEnd"/>
            <w:r w:rsidRPr="008F3472">
              <w:t xml:space="preserve"> di </w:t>
            </w:r>
            <w:proofErr w:type="spellStart"/>
            <w:r w:rsidRPr="008F3472">
              <w:t>luar</w:t>
            </w:r>
            <w:proofErr w:type="spellEnd"/>
            <w:r w:rsidRPr="008F3472">
              <w:t xml:space="preserve"> negeri </w:t>
            </w:r>
            <w:proofErr w:type="spellStart"/>
            <w:r w:rsidRPr="008F3472">
              <w:t>dapat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diintegrasikan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dalam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pengembangan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karier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pengambilan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keputusan</w:t>
            </w:r>
            <w:proofErr w:type="spellEnd"/>
            <w:r w:rsidRPr="008F3472">
              <w:t xml:space="preserve"> di masa </w:t>
            </w:r>
            <w:proofErr w:type="spellStart"/>
            <w:r w:rsidRPr="008F3472">
              <w:t>depan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dengan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meningkatkan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keterampilan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antarbudaya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memperluas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jaringan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internasional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meningkatkan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kemampuan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berbahasa</w:t>
            </w:r>
            <w:proofErr w:type="spellEnd"/>
            <w:r w:rsidRPr="008F3472">
              <w:t xml:space="preserve"> dan </w:t>
            </w:r>
            <w:proofErr w:type="spellStart"/>
            <w:r w:rsidRPr="008F3472">
              <w:t>komunikasi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mengasah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kemampuan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manajemen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proyek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memberikan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pemahaman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mendalam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terhadap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industri</w:t>
            </w:r>
            <w:proofErr w:type="spellEnd"/>
            <w:r w:rsidRPr="008F3472">
              <w:t xml:space="preserve"> global, </w:t>
            </w:r>
            <w:proofErr w:type="spellStart"/>
            <w:r w:rsidRPr="008F3472">
              <w:t>mengembangkan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kemampuan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pemecahan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masalah</w:t>
            </w:r>
            <w:proofErr w:type="spellEnd"/>
            <w:r w:rsidRPr="008F3472">
              <w:t xml:space="preserve">, dan </w:t>
            </w:r>
            <w:proofErr w:type="spellStart"/>
            <w:r w:rsidRPr="008F3472">
              <w:t>memupuk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toleransi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risiko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serta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fleksibilitas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membentuk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individu</w:t>
            </w:r>
            <w:proofErr w:type="spellEnd"/>
            <w:r w:rsidRPr="008F3472">
              <w:t xml:space="preserve"> yang </w:t>
            </w:r>
            <w:proofErr w:type="spellStart"/>
            <w:r w:rsidRPr="008F3472">
              <w:t>adaptif</w:t>
            </w:r>
            <w:proofErr w:type="spellEnd"/>
            <w:r w:rsidRPr="008F3472">
              <w:t xml:space="preserve">, </w:t>
            </w:r>
            <w:proofErr w:type="spellStart"/>
            <w:r w:rsidRPr="008F3472">
              <w:t>tangguh</w:t>
            </w:r>
            <w:proofErr w:type="spellEnd"/>
            <w:r w:rsidRPr="008F3472">
              <w:t xml:space="preserve">, dan </w:t>
            </w:r>
            <w:proofErr w:type="spellStart"/>
            <w:r w:rsidRPr="008F3472">
              <w:t>sukses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dalam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lingkungan</w:t>
            </w:r>
            <w:proofErr w:type="spellEnd"/>
            <w:r w:rsidRPr="008F3472">
              <w:t xml:space="preserve"> </w:t>
            </w:r>
            <w:proofErr w:type="spellStart"/>
            <w:r w:rsidRPr="008F3472">
              <w:t>kerja</w:t>
            </w:r>
            <w:proofErr w:type="spellEnd"/>
            <w:r w:rsidRPr="008F3472">
              <w:t xml:space="preserve"> global yang </w:t>
            </w:r>
            <w:proofErr w:type="spellStart"/>
            <w:r w:rsidRPr="008F3472">
              <w:t>dinamis</w:t>
            </w:r>
            <w:proofErr w:type="spellEnd"/>
            <w:r w:rsidRPr="008F3472">
              <w:t>.</w:t>
            </w:r>
          </w:p>
        </w:tc>
        <w:tc>
          <w:tcPr>
            <w:tcW w:w="1828" w:type="pct"/>
          </w:tcPr>
          <w:p w14:paraId="4E43B02E" w14:textId="0B60780F" w:rsidR="00B7787E" w:rsidRDefault="00D90ACE">
            <w:r>
              <w:rPr>
                <w:noProof/>
              </w:rPr>
              <w:lastRenderedPageBreak/>
              <w:drawing>
                <wp:inline distT="0" distB="0" distL="0" distR="0" wp14:anchorId="0EEA9F75" wp14:editId="7F117F22">
                  <wp:extent cx="2787719" cy="2089150"/>
                  <wp:effectExtent l="0" t="0" r="0" b="6350"/>
                  <wp:docPr id="1788695149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695149" name="Gambar 178869514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778" cy="210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ACE" w14:paraId="0AC7B39C" w14:textId="23F71CB7" w:rsidTr="00881DB1">
        <w:tc>
          <w:tcPr>
            <w:tcW w:w="264" w:type="pct"/>
          </w:tcPr>
          <w:p w14:paraId="4D484E66" w14:textId="6FD7034C" w:rsidR="00881DB1" w:rsidRDefault="00881DB1" w:rsidP="00881DB1">
            <w:r>
              <w:t>4.</w:t>
            </w:r>
          </w:p>
        </w:tc>
        <w:tc>
          <w:tcPr>
            <w:tcW w:w="840" w:type="pct"/>
          </w:tcPr>
          <w:p w14:paraId="69F46C9A" w14:textId="39605A6E" w:rsidR="00881DB1" w:rsidRDefault="00881DB1" w:rsidP="00881DB1">
            <w:r>
              <w:t>Study Jam GDSC</w:t>
            </w:r>
          </w:p>
        </w:tc>
        <w:tc>
          <w:tcPr>
            <w:tcW w:w="2068" w:type="pct"/>
          </w:tcPr>
          <w:p w14:paraId="58A6679D" w14:textId="77777777" w:rsidR="00881DB1" w:rsidRPr="00234551" w:rsidRDefault="00881DB1" w:rsidP="00881DB1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What :</w:t>
            </w:r>
            <w:proofErr w:type="gramEnd"/>
          </w:p>
          <w:p w14:paraId="02E1D937" w14:textId="3CD92445" w:rsidR="00881DB1" w:rsidRPr="00881DB1" w:rsidRDefault="00881DB1" w:rsidP="00881DB1">
            <w:pPr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>Mastering Interactive UI/UX Design with Figma</w:t>
            </w:r>
          </w:p>
          <w:p w14:paraId="2D56CB07" w14:textId="77777777" w:rsidR="00881DB1" w:rsidRDefault="00881DB1" w:rsidP="00881DB1">
            <w:pPr>
              <w:rPr>
                <w:u w:val="single"/>
              </w:rPr>
            </w:pPr>
          </w:p>
          <w:p w14:paraId="75B7A049" w14:textId="77777777" w:rsidR="00881DB1" w:rsidRPr="00234551" w:rsidRDefault="00881DB1" w:rsidP="00881DB1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When :</w:t>
            </w:r>
            <w:proofErr w:type="gramEnd"/>
          </w:p>
          <w:p w14:paraId="208D1213" w14:textId="4809CFB7" w:rsidR="00881DB1" w:rsidRPr="00881DB1" w:rsidRDefault="00D055DB" w:rsidP="00881DB1">
            <w:pPr>
              <w:rPr>
                <w:u w:val="single"/>
              </w:rPr>
            </w:pPr>
            <w:r>
              <w:rPr>
                <w:lang w:val="id-ID"/>
              </w:rPr>
              <w:t>02</w:t>
            </w:r>
            <w:r w:rsidR="00881DB1">
              <w:rPr>
                <w:lang w:val="id-ID"/>
              </w:rPr>
              <w:t xml:space="preserve">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</w:t>
            </w:r>
            <w:r w:rsidR="00881DB1">
              <w:rPr>
                <w:lang w:val="id-ID"/>
              </w:rPr>
              <w:t>2023</w:t>
            </w:r>
            <w:r w:rsidR="00881DB1">
              <w:br/>
            </w:r>
          </w:p>
          <w:p w14:paraId="5EFB18A0" w14:textId="1659684B" w:rsidR="00881DB1" w:rsidRDefault="00881DB1" w:rsidP="00881DB1">
            <w:pPr>
              <w:rPr>
                <w:lang w:val="en-US"/>
              </w:rPr>
            </w:pPr>
            <w:proofErr w:type="gramStart"/>
            <w:r w:rsidRPr="00234551">
              <w:rPr>
                <w:u w:val="single"/>
              </w:rPr>
              <w:t>Who :</w:t>
            </w:r>
            <w:proofErr w:type="gramEnd"/>
            <w:r>
              <w:t xml:space="preserve"> </w:t>
            </w:r>
            <w:r>
              <w:br/>
            </w:r>
            <w:r>
              <w:rPr>
                <w:lang w:val="en-US"/>
              </w:rPr>
              <w:t xml:space="preserve">- </w:t>
            </w:r>
            <w:r w:rsidR="00D055DB">
              <w:rPr>
                <w:lang w:val="en-US"/>
              </w:rPr>
              <w:t>Ahmad Fadjar</w:t>
            </w:r>
          </w:p>
          <w:p w14:paraId="61EC9507" w14:textId="4539D9C2" w:rsidR="00881DB1" w:rsidRPr="00881DB1" w:rsidRDefault="00881DB1" w:rsidP="00881DB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055DB">
              <w:rPr>
                <w:lang w:val="en-US"/>
              </w:rPr>
              <w:t xml:space="preserve">Hartanto </w:t>
            </w:r>
            <w:proofErr w:type="spellStart"/>
            <w:r w:rsidR="00D055DB">
              <w:rPr>
                <w:lang w:val="en-US"/>
              </w:rPr>
              <w:t>Wawangi</w:t>
            </w:r>
            <w:proofErr w:type="spellEnd"/>
          </w:p>
          <w:p w14:paraId="4C1E24C1" w14:textId="77777777" w:rsidR="00881DB1" w:rsidRDefault="00881DB1" w:rsidP="00881DB1">
            <w:pPr>
              <w:rPr>
                <w:u w:val="single"/>
              </w:rPr>
            </w:pPr>
          </w:p>
          <w:p w14:paraId="3B74D994" w14:textId="77777777" w:rsidR="00881DB1" w:rsidRPr="00234551" w:rsidRDefault="00881DB1" w:rsidP="00881DB1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Where :</w:t>
            </w:r>
            <w:proofErr w:type="gramEnd"/>
          </w:p>
          <w:p w14:paraId="0CCBD7F6" w14:textId="080D3BC4" w:rsidR="00881DB1" w:rsidRPr="00103239" w:rsidRDefault="00D055DB" w:rsidP="00881DB1">
            <w:pPr>
              <w:rPr>
                <w:lang w:val="id-ID"/>
              </w:rPr>
            </w:pPr>
            <w:r>
              <w:rPr>
                <w:lang w:val="en-US"/>
              </w:rPr>
              <w:t xml:space="preserve">B2-205A </w:t>
            </w:r>
            <w:proofErr w:type="spellStart"/>
            <w:r>
              <w:rPr>
                <w:lang w:val="en-US"/>
              </w:rPr>
              <w:t>Kampus</w:t>
            </w:r>
            <w:proofErr w:type="spellEnd"/>
            <w:r>
              <w:rPr>
                <w:lang w:val="en-US"/>
              </w:rPr>
              <w:t xml:space="preserve"> B </w:t>
            </w:r>
            <w:r w:rsidR="00881DB1">
              <w:rPr>
                <w:lang w:val="id-ID"/>
              </w:rPr>
              <w:t>STT Terpadu Nurul Fikri</w:t>
            </w:r>
          </w:p>
          <w:p w14:paraId="0328C001" w14:textId="77777777" w:rsidR="00881DB1" w:rsidRDefault="00881DB1" w:rsidP="00881DB1">
            <w:pPr>
              <w:rPr>
                <w:u w:val="single"/>
              </w:rPr>
            </w:pPr>
          </w:p>
          <w:p w14:paraId="4D5A8C5A" w14:textId="77777777" w:rsidR="00881DB1" w:rsidRPr="00234551" w:rsidRDefault="00881DB1" w:rsidP="00881DB1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Why :</w:t>
            </w:r>
            <w:proofErr w:type="gramEnd"/>
          </w:p>
          <w:p w14:paraId="6671B45D" w14:textId="27FBEC7F" w:rsidR="00881DB1" w:rsidRDefault="00755985" w:rsidP="00881DB1">
            <w:proofErr w:type="spellStart"/>
            <w:r w:rsidRPr="00755985">
              <w:t>Menguasai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desain</w:t>
            </w:r>
            <w:proofErr w:type="spellEnd"/>
            <w:r w:rsidRPr="00755985">
              <w:t xml:space="preserve"> UI/UX </w:t>
            </w:r>
            <w:proofErr w:type="spellStart"/>
            <w:r w:rsidRPr="00755985">
              <w:t>interaktif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dalam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pengembangan</w:t>
            </w:r>
            <w:proofErr w:type="spellEnd"/>
            <w:r w:rsidRPr="00755985">
              <w:t xml:space="preserve"> digital </w:t>
            </w:r>
            <w:proofErr w:type="spellStart"/>
            <w:r w:rsidRPr="00755985">
              <w:t>penting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untuk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meningkatkan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pengalaman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pengguna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daya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saing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retensi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pengguna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konversi</w:t>
            </w:r>
            <w:proofErr w:type="spellEnd"/>
            <w:r w:rsidRPr="00755985">
              <w:t xml:space="preserve">, dan </w:t>
            </w:r>
            <w:proofErr w:type="spellStart"/>
            <w:r w:rsidRPr="00755985">
              <w:t>reputasi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merek</w:t>
            </w:r>
            <w:proofErr w:type="spellEnd"/>
            <w:r w:rsidRPr="00755985">
              <w:t xml:space="preserve">. Figma </w:t>
            </w:r>
            <w:proofErr w:type="spellStart"/>
            <w:r w:rsidRPr="00755985">
              <w:t>dipilih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sebagai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alat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utama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karena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memfasilitasi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kolaborasi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efisien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menyediakan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desain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interaktif</w:t>
            </w:r>
            <w:proofErr w:type="spellEnd"/>
            <w:r w:rsidRPr="00755985">
              <w:t xml:space="preserve"> yang </w:t>
            </w:r>
            <w:proofErr w:type="spellStart"/>
            <w:r w:rsidRPr="00755985">
              <w:t>cepat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memiliki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aksesibilitas</w:t>
            </w:r>
            <w:proofErr w:type="spellEnd"/>
            <w:r w:rsidRPr="00755985">
              <w:t xml:space="preserve"> dan </w:t>
            </w:r>
            <w:proofErr w:type="spellStart"/>
            <w:r w:rsidRPr="00755985">
              <w:t>fleksibilitas</w:t>
            </w:r>
            <w:proofErr w:type="spellEnd"/>
            <w:r w:rsidRPr="00755985">
              <w:t xml:space="preserve"> </w:t>
            </w:r>
            <w:proofErr w:type="spellStart"/>
            <w:r w:rsidRPr="00755985">
              <w:lastRenderedPageBreak/>
              <w:t>tinggi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mendukung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iterasi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cepat</w:t>
            </w:r>
            <w:proofErr w:type="spellEnd"/>
            <w:r w:rsidRPr="00755985">
              <w:t xml:space="preserve">, dan </w:t>
            </w:r>
            <w:proofErr w:type="spellStart"/>
            <w:r w:rsidRPr="00755985">
              <w:t>didukung</w:t>
            </w:r>
            <w:proofErr w:type="spellEnd"/>
            <w:r w:rsidRPr="00755985">
              <w:t xml:space="preserve"> oleh </w:t>
            </w:r>
            <w:proofErr w:type="spellStart"/>
            <w:r w:rsidRPr="00755985">
              <w:t>komunitas</w:t>
            </w:r>
            <w:proofErr w:type="spellEnd"/>
            <w:r w:rsidRPr="00755985">
              <w:t xml:space="preserve"> dan </w:t>
            </w:r>
            <w:proofErr w:type="spellStart"/>
            <w:r w:rsidRPr="00755985">
              <w:t>dukungan</w:t>
            </w:r>
            <w:proofErr w:type="spellEnd"/>
            <w:r w:rsidRPr="00755985">
              <w:t> yang </w:t>
            </w:r>
            <w:proofErr w:type="spellStart"/>
            <w:r w:rsidRPr="00755985">
              <w:t>kuat</w:t>
            </w:r>
            <w:proofErr w:type="spellEnd"/>
            <w:r w:rsidRPr="00755985">
              <w:t>.</w:t>
            </w:r>
          </w:p>
          <w:p w14:paraId="26077F13" w14:textId="77777777" w:rsidR="00755985" w:rsidRDefault="00755985" w:rsidP="00881DB1"/>
          <w:p w14:paraId="33214899" w14:textId="77777777" w:rsidR="00881DB1" w:rsidRPr="00234551" w:rsidRDefault="00881DB1" w:rsidP="00881DB1">
            <w:pPr>
              <w:rPr>
                <w:u w:val="single"/>
              </w:rPr>
            </w:pPr>
            <w:proofErr w:type="gramStart"/>
            <w:r w:rsidRPr="00234551">
              <w:rPr>
                <w:u w:val="single"/>
              </w:rPr>
              <w:t>How :</w:t>
            </w:r>
            <w:proofErr w:type="gramEnd"/>
          </w:p>
          <w:p w14:paraId="60F75012" w14:textId="6268C584" w:rsidR="00881DB1" w:rsidRDefault="00755985" w:rsidP="00881DB1">
            <w:r w:rsidRPr="00755985">
              <w:t xml:space="preserve">Langkah </w:t>
            </w:r>
            <w:proofErr w:type="spellStart"/>
            <w:r w:rsidRPr="00755985">
              <w:t>praktis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untuk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menguasai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desain</w:t>
            </w:r>
            <w:proofErr w:type="spellEnd"/>
            <w:r w:rsidRPr="00755985">
              <w:t xml:space="preserve"> UI/UX </w:t>
            </w:r>
            <w:proofErr w:type="spellStart"/>
            <w:r w:rsidRPr="00755985">
              <w:t>interaktif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dengan</w:t>
            </w:r>
            <w:proofErr w:type="spellEnd"/>
            <w:r w:rsidRPr="00755985">
              <w:t xml:space="preserve"> Figma </w:t>
            </w:r>
            <w:proofErr w:type="spellStart"/>
            <w:r w:rsidRPr="00755985">
              <w:t>melibatkan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pemahaman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dasar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desain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penggunaan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antarmuka</w:t>
            </w:r>
            <w:proofErr w:type="spellEnd"/>
            <w:r w:rsidRPr="00755985">
              <w:t xml:space="preserve"> Figma, </w:t>
            </w:r>
            <w:proofErr w:type="spellStart"/>
            <w:r w:rsidRPr="00755985">
              <w:t>pembuatan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desain</w:t>
            </w:r>
            <w:proofErr w:type="spellEnd"/>
            <w:r w:rsidRPr="00755985">
              <w:t xml:space="preserve"> statis dan </w:t>
            </w:r>
            <w:proofErr w:type="spellStart"/>
            <w:r w:rsidRPr="00755985">
              <w:t>interaktif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serta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proyek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latihan</w:t>
            </w:r>
            <w:proofErr w:type="spellEnd"/>
            <w:r w:rsidRPr="00755985">
              <w:t xml:space="preserve">. Figma </w:t>
            </w:r>
            <w:proofErr w:type="spellStart"/>
            <w:r w:rsidRPr="00755985">
              <w:t>memfasilitasi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kolaborasi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tim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dengan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menyediakan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kerja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bersama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dalam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waktu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nyata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tanda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khusus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komentar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versi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historis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pembagian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tugas</w:t>
            </w:r>
            <w:proofErr w:type="spellEnd"/>
            <w:r w:rsidRPr="00755985">
              <w:t xml:space="preserve">, dan </w:t>
            </w:r>
            <w:proofErr w:type="spellStart"/>
            <w:r w:rsidRPr="00755985">
              <w:t>prototipe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interaktif</w:t>
            </w:r>
            <w:proofErr w:type="spellEnd"/>
            <w:r w:rsidRPr="00755985">
              <w:t xml:space="preserve">, </w:t>
            </w:r>
            <w:proofErr w:type="spellStart"/>
            <w:r w:rsidRPr="00755985">
              <w:t>mendukung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efisiensi</w:t>
            </w:r>
            <w:proofErr w:type="spellEnd"/>
            <w:r w:rsidRPr="00755985">
              <w:t xml:space="preserve"> dan </w:t>
            </w:r>
            <w:proofErr w:type="spellStart"/>
            <w:r w:rsidRPr="00755985">
              <w:t>iterasi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dalam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tim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desain</w:t>
            </w:r>
            <w:proofErr w:type="spellEnd"/>
            <w:r w:rsidRPr="00755985">
              <w:t xml:space="preserve"> </w:t>
            </w:r>
            <w:proofErr w:type="spellStart"/>
            <w:r w:rsidRPr="00755985">
              <w:t>interaktif</w:t>
            </w:r>
            <w:proofErr w:type="spellEnd"/>
            <w:r w:rsidRPr="00755985">
              <w:t>.</w:t>
            </w:r>
          </w:p>
        </w:tc>
        <w:tc>
          <w:tcPr>
            <w:tcW w:w="1828" w:type="pct"/>
          </w:tcPr>
          <w:p w14:paraId="5A155DF0" w14:textId="101BD42E" w:rsidR="00881DB1" w:rsidRDefault="00D90ACE" w:rsidP="00881DB1">
            <w:r>
              <w:rPr>
                <w:noProof/>
              </w:rPr>
              <w:lastRenderedPageBreak/>
              <w:drawing>
                <wp:inline distT="0" distB="0" distL="0" distR="0" wp14:anchorId="16A7943F" wp14:editId="3C17FB53">
                  <wp:extent cx="2819400" cy="2114550"/>
                  <wp:effectExtent l="0" t="0" r="0" b="0"/>
                  <wp:docPr id="205639595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395956" name="Gambar 205639595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25" cy="212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F5ACB" w14:textId="77777777" w:rsidR="00543017" w:rsidRDefault="00543017"/>
    <w:sectPr w:rsidR="00543017" w:rsidSect="0023455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64554"/>
    <w:multiLevelType w:val="hybridMultilevel"/>
    <w:tmpl w:val="DF4E391C"/>
    <w:lvl w:ilvl="0" w:tplc="9D2646F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64334"/>
    <w:multiLevelType w:val="hybridMultilevel"/>
    <w:tmpl w:val="F4005AC2"/>
    <w:lvl w:ilvl="0" w:tplc="6486DB76">
      <w:start w:val="2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4561"/>
    <w:multiLevelType w:val="hybridMultilevel"/>
    <w:tmpl w:val="D3DEA4B2"/>
    <w:lvl w:ilvl="0" w:tplc="FB50E488">
      <w:start w:val="2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A06B1"/>
    <w:multiLevelType w:val="hybridMultilevel"/>
    <w:tmpl w:val="8A44C2A6"/>
    <w:lvl w:ilvl="0" w:tplc="0BC0146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120162">
    <w:abstractNumId w:val="0"/>
  </w:num>
  <w:num w:numId="2" w16cid:durableId="642200375">
    <w:abstractNumId w:val="3"/>
  </w:num>
  <w:num w:numId="3" w16cid:durableId="1055204173">
    <w:abstractNumId w:val="2"/>
  </w:num>
  <w:num w:numId="4" w16cid:durableId="615408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17"/>
    <w:rsid w:val="000D2DFB"/>
    <w:rsid w:val="000E0A48"/>
    <w:rsid w:val="00103239"/>
    <w:rsid w:val="00234551"/>
    <w:rsid w:val="002571B9"/>
    <w:rsid w:val="00350560"/>
    <w:rsid w:val="00471AC3"/>
    <w:rsid w:val="00484611"/>
    <w:rsid w:val="00543017"/>
    <w:rsid w:val="005F4F61"/>
    <w:rsid w:val="006940C1"/>
    <w:rsid w:val="00755985"/>
    <w:rsid w:val="00881DB1"/>
    <w:rsid w:val="008F3472"/>
    <w:rsid w:val="009935B6"/>
    <w:rsid w:val="00B7787E"/>
    <w:rsid w:val="00D055DB"/>
    <w:rsid w:val="00D741A8"/>
    <w:rsid w:val="00D9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0FBB"/>
  <w15:chartTrackingRefBased/>
  <w15:docId w15:val="{4F67F30F-A011-C348-8B7D-C52DB31F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43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3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luthfysy18@gmail.com</cp:lastModifiedBy>
  <cp:revision>7</cp:revision>
  <dcterms:created xsi:type="dcterms:W3CDTF">2023-11-28T08:43:00Z</dcterms:created>
  <dcterms:modified xsi:type="dcterms:W3CDTF">2023-12-26T11:46:00Z</dcterms:modified>
</cp:coreProperties>
</file>