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49812" w14:textId="1443147A" w:rsidR="002210BC" w:rsidRPr="00BD4C6C" w:rsidRDefault="002210BC"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bookmarkStart w:id="0" w:name="_Hlk54367105"/>
      <w:bookmarkEnd w:id="0"/>
      <w:r w:rsidRPr="00BD4C6C">
        <w:rPr>
          <w:rFonts w:ascii="Arial Narrow" w:eastAsia="Times New Roman" w:hAnsi="Arial Narrow" w:cs="Courier New"/>
          <w:sz w:val="24"/>
          <w:szCs w:val="24"/>
          <w:lang w:eastAsia="es-CL"/>
        </w:rPr>
        <w:t>Abstract</w:t>
      </w:r>
    </w:p>
    <w:p w14:paraId="6C75572C" w14:textId="77777777" w:rsidR="002210BC" w:rsidRPr="00BD4C6C" w:rsidRDefault="002210BC"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0C847278" w14:textId="27769DF2" w:rsidR="00D11735" w:rsidRPr="00BD4C6C" w:rsidRDefault="00D11735"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sidRPr="00BD4C6C">
        <w:rPr>
          <w:rFonts w:ascii="Arial Narrow" w:eastAsia="Times New Roman" w:hAnsi="Arial Narrow" w:cs="Courier New"/>
          <w:sz w:val="24"/>
          <w:szCs w:val="24"/>
          <w:lang w:eastAsia="es-CL"/>
        </w:rPr>
        <w:t xml:space="preserve">This study analyzes the impact of the global financial crisis of 2008 on the determinants of the capital structure </w:t>
      </w:r>
      <w:r w:rsidR="0001151C" w:rsidRPr="00BD4C6C">
        <w:rPr>
          <w:rFonts w:ascii="Arial Narrow" w:eastAsia="Times New Roman" w:hAnsi="Arial Narrow" w:cs="Courier New"/>
          <w:sz w:val="24"/>
          <w:szCs w:val="24"/>
          <w:lang w:eastAsia="es-CL"/>
        </w:rPr>
        <w:t>of</w:t>
      </w:r>
      <w:r w:rsidRPr="00BD4C6C">
        <w:rPr>
          <w:rFonts w:ascii="Arial Narrow" w:eastAsia="Times New Roman" w:hAnsi="Arial Narrow" w:cs="Courier New"/>
          <w:sz w:val="24"/>
          <w:szCs w:val="24"/>
          <w:lang w:eastAsia="es-CL"/>
        </w:rPr>
        <w:t xml:space="preserve"> non-financial Latin American companies listed on the stock market to evaluate different financial theories associated with the capital structure. Specifically, a database covering the period 2002-2018 with financial information </w:t>
      </w:r>
      <w:r w:rsidR="00563CD6" w:rsidRPr="00BD4C6C">
        <w:rPr>
          <w:rFonts w:ascii="Arial Narrow" w:eastAsia="Times New Roman" w:hAnsi="Arial Narrow" w:cs="Courier New"/>
          <w:sz w:val="24"/>
          <w:szCs w:val="24"/>
          <w:lang w:eastAsia="es-CL"/>
        </w:rPr>
        <w:t>of</w:t>
      </w:r>
      <w:r w:rsidRPr="00BD4C6C">
        <w:rPr>
          <w:rFonts w:ascii="Arial Narrow" w:eastAsia="Times New Roman" w:hAnsi="Arial Narrow" w:cs="Courier New"/>
          <w:sz w:val="24"/>
          <w:szCs w:val="24"/>
          <w:lang w:eastAsia="es-CL"/>
        </w:rPr>
        <w:t xml:space="preserve"> companies in Brazil, Chile, Mexico and Peru is used to compare the effect of the determinants of </w:t>
      </w:r>
      <w:r w:rsidR="00563CD6" w:rsidRPr="00BD4C6C">
        <w:rPr>
          <w:rFonts w:ascii="Arial Narrow" w:eastAsia="Times New Roman" w:hAnsi="Arial Narrow" w:cs="Courier New"/>
          <w:sz w:val="24"/>
          <w:szCs w:val="24"/>
          <w:lang w:eastAsia="es-CL"/>
        </w:rPr>
        <w:t>leverage</w:t>
      </w:r>
      <w:r w:rsidRPr="00BD4C6C">
        <w:rPr>
          <w:rFonts w:ascii="Arial Narrow" w:eastAsia="Times New Roman" w:hAnsi="Arial Narrow" w:cs="Courier New"/>
          <w:sz w:val="24"/>
          <w:szCs w:val="24"/>
          <w:lang w:eastAsia="es-CL"/>
        </w:rPr>
        <w:t xml:space="preserve"> in the pre-crisis, crisis and </w:t>
      </w:r>
      <w:r w:rsidR="00563CD6" w:rsidRPr="00BD4C6C">
        <w:rPr>
          <w:rFonts w:ascii="Arial Narrow" w:eastAsia="Times New Roman" w:hAnsi="Arial Narrow" w:cs="Courier New"/>
          <w:sz w:val="24"/>
          <w:szCs w:val="24"/>
          <w:lang w:eastAsia="es-CL"/>
        </w:rPr>
        <w:t xml:space="preserve">post-crisis </w:t>
      </w:r>
      <w:r w:rsidRPr="00BD4C6C">
        <w:rPr>
          <w:rFonts w:ascii="Arial Narrow" w:eastAsia="Times New Roman" w:hAnsi="Arial Narrow" w:cs="Courier New"/>
          <w:sz w:val="24"/>
          <w:szCs w:val="24"/>
          <w:lang w:eastAsia="es-CL"/>
        </w:rPr>
        <w:t>period with linear</w:t>
      </w:r>
      <w:r w:rsidR="00563CD6" w:rsidRPr="00BD4C6C">
        <w:rPr>
          <w:rFonts w:ascii="Arial Narrow" w:eastAsia="Times New Roman" w:hAnsi="Arial Narrow" w:cs="Courier New"/>
          <w:sz w:val="24"/>
          <w:szCs w:val="24"/>
          <w:lang w:eastAsia="es-CL"/>
        </w:rPr>
        <w:t xml:space="preserve"> </w:t>
      </w:r>
      <w:r w:rsidRPr="00BD4C6C">
        <w:rPr>
          <w:rFonts w:ascii="Arial Narrow" w:eastAsia="Times New Roman" w:hAnsi="Arial Narrow" w:cs="Courier New"/>
          <w:sz w:val="24"/>
          <w:szCs w:val="24"/>
          <w:lang w:eastAsia="es-CL"/>
        </w:rPr>
        <w:t xml:space="preserve">and machine learning models. The results show that the financial indicators of liquidity, size and tangibility have a significant impact on the total leverage of companies in all periods. Furthermore, it is concluded that the Trade-of theory better explains the capital structure of large unprofitable firms and that the Pecking Order theory better explains the debt structure of smaller, profitable companies, less tangible and more liquid </w:t>
      </w:r>
      <w:r w:rsidR="004820A7">
        <w:rPr>
          <w:rFonts w:ascii="Arial Narrow" w:eastAsia="Times New Roman" w:hAnsi="Arial Narrow" w:cs="Courier New"/>
          <w:sz w:val="24"/>
          <w:szCs w:val="24"/>
          <w:lang w:eastAsia="es-CL"/>
        </w:rPr>
        <w:t>firms</w:t>
      </w:r>
      <w:r w:rsidR="002210BC" w:rsidRPr="00BD4C6C">
        <w:rPr>
          <w:rFonts w:ascii="Arial Narrow" w:eastAsia="Times New Roman" w:hAnsi="Arial Narrow" w:cs="Courier New"/>
          <w:sz w:val="24"/>
          <w:szCs w:val="24"/>
          <w:lang w:eastAsia="es-CL"/>
        </w:rPr>
        <w:t>.</w:t>
      </w:r>
    </w:p>
    <w:p w14:paraId="4486F861" w14:textId="77777777" w:rsidR="00E90BDF" w:rsidRPr="00BD4C6C" w:rsidRDefault="00E90BDF"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0918E99E" w14:textId="61331A77" w:rsidR="002210BC" w:rsidRPr="00BD4C6C" w:rsidRDefault="009E45B9"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sidRPr="00BD4C6C">
        <w:rPr>
          <w:rFonts w:ascii="Arial Narrow" w:eastAsia="Times New Roman" w:hAnsi="Arial Narrow" w:cs="Courier New"/>
          <w:sz w:val="24"/>
          <w:szCs w:val="24"/>
          <w:lang w:eastAsia="es-CL"/>
        </w:rPr>
        <w:t>Intro</w:t>
      </w:r>
      <w:r w:rsidR="004441C7">
        <w:rPr>
          <w:rFonts w:ascii="Arial Narrow" w:eastAsia="Times New Roman" w:hAnsi="Arial Narrow" w:cs="Courier New"/>
          <w:sz w:val="24"/>
          <w:szCs w:val="24"/>
          <w:lang w:eastAsia="es-CL"/>
        </w:rPr>
        <w:t>duction</w:t>
      </w:r>
    </w:p>
    <w:p w14:paraId="3E220992" w14:textId="3AD60AE5" w:rsidR="002210BC" w:rsidRPr="00BD4C6C" w:rsidRDefault="002210BC"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04B1170E" w14:textId="65171515" w:rsidR="002210BC" w:rsidRPr="00BD4C6C" w:rsidRDefault="002210BC"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sidRPr="00BD4C6C">
        <w:rPr>
          <w:rFonts w:ascii="Arial Narrow" w:eastAsia="Times New Roman" w:hAnsi="Arial Narrow" w:cs="Courier New"/>
          <w:sz w:val="24"/>
          <w:szCs w:val="24"/>
          <w:lang w:eastAsia="es-CL"/>
        </w:rPr>
        <w:t>The global financial crisis was caused by the collapse of the housing bubble in the United States due to defaults on subprime mortgages. The effects of the subprime crisis could be seen in early 2008, spreading initially to the North American financial system, and later to the global financial system.</w:t>
      </w:r>
      <w:r w:rsidR="00953F03" w:rsidRPr="00BD4C6C">
        <w:rPr>
          <w:rFonts w:ascii="Arial Narrow" w:eastAsia="Times New Roman" w:hAnsi="Arial Narrow" w:cs="Courier New"/>
          <w:sz w:val="24"/>
          <w:szCs w:val="24"/>
          <w:lang w:eastAsia="es-CL"/>
        </w:rPr>
        <w:t xml:space="preserve"> </w:t>
      </w:r>
      <w:r w:rsidRPr="00BD4C6C">
        <w:rPr>
          <w:rFonts w:ascii="Arial Narrow" w:eastAsia="Times New Roman" w:hAnsi="Arial Narrow" w:cs="Courier New"/>
          <w:sz w:val="24"/>
          <w:szCs w:val="24"/>
          <w:lang w:eastAsia="es-CL"/>
        </w:rPr>
        <w:t>The global financial crisis caused a generalized economic downturn and the recession of several of the world’s largest economies such as the United States, Japan, Germany, and the United Kingdom, along with the largest bankruptcy in</w:t>
      </w:r>
      <w:r w:rsidR="009E45B9" w:rsidRPr="00BD4C6C">
        <w:rPr>
          <w:rFonts w:ascii="Arial Narrow" w:eastAsia="Times New Roman" w:hAnsi="Arial Narrow" w:cs="Courier New"/>
          <w:sz w:val="24"/>
          <w:szCs w:val="24"/>
          <w:lang w:eastAsia="es-CL"/>
        </w:rPr>
        <w:t xml:space="preserve"> the history of the</w:t>
      </w:r>
      <w:r w:rsidRPr="00BD4C6C">
        <w:rPr>
          <w:rFonts w:ascii="Arial Narrow" w:eastAsia="Times New Roman" w:hAnsi="Arial Narrow" w:cs="Courier New"/>
          <w:sz w:val="24"/>
          <w:szCs w:val="24"/>
          <w:lang w:eastAsia="es-CL"/>
        </w:rPr>
        <w:t xml:space="preserve"> United States. The crisis exposed the failure of several highly leveraged firms, which casts doubt on the robustness of some</w:t>
      </w:r>
      <w:r w:rsidR="009E45B9" w:rsidRPr="00BD4C6C">
        <w:rPr>
          <w:rFonts w:ascii="Arial Narrow" w:eastAsia="Times New Roman" w:hAnsi="Arial Narrow" w:cs="Courier New"/>
          <w:sz w:val="24"/>
          <w:szCs w:val="24"/>
          <w:lang w:eastAsia="es-CL"/>
        </w:rPr>
        <w:t xml:space="preserve"> of the</w:t>
      </w:r>
      <w:r w:rsidRPr="00BD4C6C">
        <w:rPr>
          <w:rFonts w:ascii="Arial Narrow" w:eastAsia="Times New Roman" w:hAnsi="Arial Narrow" w:cs="Courier New"/>
          <w:sz w:val="24"/>
          <w:szCs w:val="24"/>
          <w:lang w:eastAsia="es-CL"/>
        </w:rPr>
        <w:t xml:space="preserve"> major theories of </w:t>
      </w:r>
      <w:r w:rsidR="009E45B9" w:rsidRPr="00BD4C6C">
        <w:rPr>
          <w:rFonts w:ascii="Arial Narrow" w:eastAsia="Times New Roman" w:hAnsi="Arial Narrow" w:cs="Courier New"/>
          <w:sz w:val="24"/>
          <w:szCs w:val="24"/>
          <w:lang w:eastAsia="es-CL"/>
        </w:rPr>
        <w:t>capital</w:t>
      </w:r>
      <w:r w:rsidRPr="00BD4C6C">
        <w:rPr>
          <w:rFonts w:ascii="Arial Narrow" w:eastAsia="Times New Roman" w:hAnsi="Arial Narrow" w:cs="Courier New"/>
          <w:sz w:val="24"/>
          <w:szCs w:val="24"/>
          <w:lang w:eastAsia="es-CL"/>
        </w:rPr>
        <w:t xml:space="preserve"> structure, especially in periods of crisis. In addition, many of the studies on capital structure of </w:t>
      </w:r>
      <w:r w:rsidR="009E45B9" w:rsidRPr="00BD4C6C">
        <w:rPr>
          <w:rFonts w:ascii="Arial Narrow" w:eastAsia="Times New Roman" w:hAnsi="Arial Narrow" w:cs="Courier New"/>
          <w:sz w:val="24"/>
          <w:szCs w:val="24"/>
          <w:lang w:eastAsia="es-CL"/>
        </w:rPr>
        <w:t>firms</w:t>
      </w:r>
      <w:r w:rsidRPr="00BD4C6C">
        <w:rPr>
          <w:rFonts w:ascii="Arial Narrow" w:eastAsia="Times New Roman" w:hAnsi="Arial Narrow" w:cs="Courier New"/>
          <w:sz w:val="24"/>
          <w:szCs w:val="24"/>
          <w:lang w:eastAsia="es-CL"/>
        </w:rPr>
        <w:t xml:space="preserve"> present mixed results despite being carried out in periods of economic stability. It should be noted that the analysis of the capital structure could contribute in future crises to the elaboration of preventive financial containment plans at </w:t>
      </w:r>
      <w:r w:rsidR="009E45B9" w:rsidRPr="00BD4C6C">
        <w:rPr>
          <w:rFonts w:ascii="Arial Narrow" w:eastAsia="Times New Roman" w:hAnsi="Arial Narrow" w:cs="Courier New"/>
          <w:sz w:val="24"/>
          <w:szCs w:val="24"/>
          <w:lang w:eastAsia="es-CL"/>
        </w:rPr>
        <w:t>a</w:t>
      </w:r>
      <w:r w:rsidRPr="00BD4C6C">
        <w:rPr>
          <w:rFonts w:ascii="Arial Narrow" w:eastAsia="Times New Roman" w:hAnsi="Arial Narrow" w:cs="Courier New"/>
          <w:sz w:val="24"/>
          <w:szCs w:val="24"/>
          <w:lang w:eastAsia="es-CL"/>
        </w:rPr>
        <w:t xml:space="preserve"> firm </w:t>
      </w:r>
      <w:r w:rsidR="009E45B9" w:rsidRPr="00BD4C6C">
        <w:rPr>
          <w:rFonts w:ascii="Arial Narrow" w:eastAsia="Times New Roman" w:hAnsi="Arial Narrow" w:cs="Courier New"/>
          <w:sz w:val="24"/>
          <w:szCs w:val="24"/>
          <w:lang w:eastAsia="es-CL"/>
        </w:rPr>
        <w:t xml:space="preserve">specific </w:t>
      </w:r>
      <w:r w:rsidRPr="00BD4C6C">
        <w:rPr>
          <w:rFonts w:ascii="Arial Narrow" w:eastAsia="Times New Roman" w:hAnsi="Arial Narrow" w:cs="Courier New"/>
          <w:sz w:val="24"/>
          <w:szCs w:val="24"/>
          <w:lang w:eastAsia="es-CL"/>
        </w:rPr>
        <w:t xml:space="preserve">level and </w:t>
      </w:r>
      <w:r w:rsidR="009E45B9" w:rsidRPr="00BD4C6C">
        <w:rPr>
          <w:rFonts w:ascii="Arial Narrow" w:eastAsia="Times New Roman" w:hAnsi="Arial Narrow" w:cs="Courier New"/>
          <w:sz w:val="24"/>
          <w:szCs w:val="24"/>
          <w:lang w:eastAsia="es-CL"/>
        </w:rPr>
        <w:t xml:space="preserve">to </w:t>
      </w:r>
      <w:r w:rsidRPr="00BD4C6C">
        <w:rPr>
          <w:rFonts w:ascii="Arial Narrow" w:eastAsia="Times New Roman" w:hAnsi="Arial Narrow" w:cs="Courier New"/>
          <w:sz w:val="24"/>
          <w:szCs w:val="24"/>
          <w:lang w:eastAsia="es-CL"/>
        </w:rPr>
        <w:t>the development of public policies.</w:t>
      </w:r>
    </w:p>
    <w:p w14:paraId="4190AAA9" w14:textId="65EFDBAD" w:rsidR="008A4F66" w:rsidRPr="00BD4C6C" w:rsidRDefault="008A4F66"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7E894E29" w14:textId="6303E997" w:rsidR="00E90BDF" w:rsidRPr="00BD4C6C" w:rsidRDefault="008A4F66"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sidRPr="00BD4C6C">
        <w:rPr>
          <w:rFonts w:ascii="Arial Narrow" w:eastAsia="Times New Roman" w:hAnsi="Arial Narrow" w:cs="Courier New"/>
          <w:sz w:val="24"/>
          <w:szCs w:val="24"/>
          <w:lang w:eastAsia="es-CL"/>
        </w:rPr>
        <w:t>The capital structure of a firm refers to its configuration in terms of financing, which can come from equity or debt. The capital structure determines to a certain extent the ability of a company to comply with its obligations both in operational terms and in terms of the interests of its stakeholders. This said, capital structure theories are a set of principles that attempt to explain the mechanisms that determine decisions of corporate financing and their effect on the firm’s value.</w:t>
      </w:r>
      <w:r w:rsidR="00B130A5" w:rsidRPr="00BD4C6C">
        <w:rPr>
          <w:rFonts w:ascii="Arial Narrow" w:eastAsia="Times New Roman" w:hAnsi="Arial Narrow" w:cs="Courier New"/>
          <w:sz w:val="24"/>
          <w:szCs w:val="24"/>
          <w:lang w:eastAsia="es-CL"/>
        </w:rPr>
        <w:t xml:space="preserve"> </w:t>
      </w:r>
      <w:r w:rsidRPr="00BD4C6C">
        <w:rPr>
          <w:rFonts w:ascii="Arial Narrow" w:eastAsia="Times New Roman" w:hAnsi="Arial Narrow" w:cs="Courier New"/>
          <w:sz w:val="24"/>
          <w:szCs w:val="24"/>
          <w:lang w:eastAsia="es-CL"/>
        </w:rPr>
        <w:t xml:space="preserve">Modern theories incorporate influential elements of firm value such as information asymmetries, agency costs, corporate taxes and transaction costs into the analysis. The most dominant theories about capital structure are the Trade-off theory and the Pecking order theory, but </w:t>
      </w:r>
      <w:r w:rsidR="00E90BDF" w:rsidRPr="00BD4C6C">
        <w:rPr>
          <w:rFonts w:ascii="Arial Narrow" w:eastAsia="Times New Roman" w:hAnsi="Arial Narrow" w:cs="Courier New"/>
          <w:sz w:val="24"/>
          <w:szCs w:val="24"/>
          <w:lang w:eastAsia="es-CL"/>
        </w:rPr>
        <w:t xml:space="preserve"> there are no empirical results that allow to conclude that one capital structure theory explains in a robust way the mechanisms and fundamentals that guide </w:t>
      </w:r>
      <w:r w:rsidR="006E1790" w:rsidRPr="00BD4C6C">
        <w:rPr>
          <w:rFonts w:ascii="Arial Narrow" w:eastAsia="Times New Roman" w:hAnsi="Arial Narrow" w:cs="Courier New"/>
          <w:sz w:val="24"/>
          <w:szCs w:val="24"/>
          <w:lang w:eastAsia="es-CL"/>
        </w:rPr>
        <w:t>corporate financing</w:t>
      </w:r>
      <w:r w:rsidR="006E1790" w:rsidRPr="00BD4C6C">
        <w:rPr>
          <w:rFonts w:ascii="Arial Narrow" w:eastAsia="Times New Roman" w:hAnsi="Arial Narrow" w:cs="Courier New"/>
          <w:sz w:val="24"/>
          <w:szCs w:val="24"/>
          <w:lang w:eastAsia="es-CL"/>
        </w:rPr>
        <w:t xml:space="preserve"> </w:t>
      </w:r>
      <w:r w:rsidR="00E90BDF" w:rsidRPr="00BD4C6C">
        <w:rPr>
          <w:rFonts w:ascii="Arial Narrow" w:eastAsia="Times New Roman" w:hAnsi="Arial Narrow" w:cs="Courier New"/>
          <w:sz w:val="24"/>
          <w:szCs w:val="24"/>
          <w:lang w:eastAsia="es-CL"/>
        </w:rPr>
        <w:t>decisions.</w:t>
      </w:r>
    </w:p>
    <w:p w14:paraId="31C7CCC3" w14:textId="77777777" w:rsidR="00E90BDF" w:rsidRPr="00BD4C6C" w:rsidRDefault="00E90BDF"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7CE88AA0" w14:textId="397A55B5" w:rsidR="008A4F66" w:rsidRPr="00BD4C6C" w:rsidRDefault="008A4F66"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sidRPr="00BD4C6C">
        <w:rPr>
          <w:rFonts w:ascii="Arial Narrow" w:eastAsia="Times New Roman" w:hAnsi="Arial Narrow" w:cs="Courier New"/>
          <w:sz w:val="24"/>
          <w:szCs w:val="24"/>
          <w:lang w:eastAsia="es-CL"/>
        </w:rPr>
        <w:t xml:space="preserve">On one hand the </w:t>
      </w:r>
      <w:r w:rsidR="000C3E11">
        <w:rPr>
          <w:rFonts w:ascii="Arial Narrow" w:eastAsia="Times New Roman" w:hAnsi="Arial Narrow" w:cs="Courier New"/>
          <w:sz w:val="24"/>
          <w:szCs w:val="24"/>
          <w:lang w:eastAsia="es-CL"/>
        </w:rPr>
        <w:t>T</w:t>
      </w:r>
      <w:r w:rsidRPr="00BD4C6C">
        <w:rPr>
          <w:rFonts w:ascii="Arial Narrow" w:eastAsia="Times New Roman" w:hAnsi="Arial Narrow" w:cs="Courier New"/>
          <w:sz w:val="24"/>
          <w:szCs w:val="24"/>
          <w:lang w:eastAsia="es-CL"/>
        </w:rPr>
        <w:t xml:space="preserve">rade-off theory establishes that all firms have an optimal capital structure, which is determined by evaluating the trade-off between the benefits and the costs of financing through the issuance of debt or equity. This way, the 'optimal' structure or optimal debt ratio is the point where the marginal costs and benefits of issuing debt and equity are balanced. This theory explains why firms follow a moderate and cautious approach to debt problems, despite the tax shields granted by debt. It also predicts that firms focus on a certain ‘target’ capital structure, avoiding deviations from this structure over time. On the other hand the pecking order theory (Myers &amp; </w:t>
      </w:r>
      <w:proofErr w:type="spellStart"/>
      <w:r w:rsidRPr="00BD4C6C">
        <w:rPr>
          <w:rFonts w:ascii="Arial Narrow" w:eastAsia="Times New Roman" w:hAnsi="Arial Narrow" w:cs="Courier New"/>
          <w:sz w:val="24"/>
          <w:szCs w:val="24"/>
          <w:lang w:eastAsia="es-CL"/>
        </w:rPr>
        <w:t>Majluf</w:t>
      </w:r>
      <w:proofErr w:type="spellEnd"/>
      <w:r w:rsidRPr="00BD4C6C">
        <w:rPr>
          <w:rFonts w:ascii="Arial Narrow" w:eastAsia="Times New Roman" w:hAnsi="Arial Narrow" w:cs="Courier New"/>
          <w:sz w:val="24"/>
          <w:szCs w:val="24"/>
          <w:lang w:eastAsia="es-CL"/>
        </w:rPr>
        <w:t xml:space="preserve">, 1984; Myers, 1984) establishes that firms do not have an optimal capital structure and that they follow a pecking order with respect to financing sources to minimize the problem of asymmetry of information between internal and </w:t>
      </w:r>
      <w:r w:rsidRPr="00BD4C6C">
        <w:rPr>
          <w:rFonts w:ascii="Arial Narrow" w:eastAsia="Times New Roman" w:hAnsi="Arial Narrow" w:cs="Courier New"/>
          <w:sz w:val="24"/>
          <w:szCs w:val="24"/>
          <w:lang w:eastAsia="es-CL"/>
        </w:rPr>
        <w:lastRenderedPageBreak/>
        <w:t>external stakeholders of the firm, which is based on the empirical fact that firms show different preferences for the use of internal over external financing. This way, the pecking order theory establishes that firms first use internal sources of financing (retained earnings or liquid assets), then debt, and finally, financing through debt issuance.</w:t>
      </w:r>
    </w:p>
    <w:p w14:paraId="0C0E52CB" w14:textId="1C8AFDD4" w:rsidR="00DD5ABD" w:rsidRPr="00BD4C6C" w:rsidRDefault="00DD5ABD"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2B15675A" w14:textId="2AC7BDC9" w:rsidR="00C6562F" w:rsidRPr="00BD4C6C" w:rsidRDefault="00DD5ABD"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sidRPr="00BD4C6C">
        <w:rPr>
          <w:rFonts w:ascii="Arial Narrow" w:eastAsia="Times New Roman" w:hAnsi="Arial Narrow" w:cs="Courier New"/>
          <w:sz w:val="24"/>
          <w:szCs w:val="24"/>
          <w:lang w:eastAsia="es-CL"/>
        </w:rPr>
        <w:t xml:space="preserve">The way in which the effect of different variables on the capital structure of firms has been explored in the literature normally consists of estimating some type of linear </w:t>
      </w:r>
      <w:r w:rsidR="008A4F66" w:rsidRPr="00BD4C6C">
        <w:rPr>
          <w:rFonts w:ascii="Arial Narrow" w:eastAsia="Times New Roman" w:hAnsi="Arial Narrow" w:cs="Courier New"/>
          <w:sz w:val="24"/>
          <w:szCs w:val="24"/>
          <w:lang w:eastAsia="es-CL"/>
        </w:rPr>
        <w:t>regression</w:t>
      </w:r>
      <w:r w:rsidR="00953F03" w:rsidRPr="00BD4C6C">
        <w:rPr>
          <w:rFonts w:ascii="Arial Narrow" w:eastAsia="Times New Roman" w:hAnsi="Arial Narrow" w:cs="Courier New"/>
          <w:sz w:val="24"/>
          <w:szCs w:val="24"/>
          <w:lang w:eastAsia="es-CL"/>
        </w:rPr>
        <w:t xml:space="preserve"> (OLS regressions, Gaussian mixture models, fixed effects models and / or random effects models</w:t>
      </w:r>
      <w:r w:rsidR="008A4F66" w:rsidRPr="00BD4C6C">
        <w:rPr>
          <w:rFonts w:ascii="Arial Narrow" w:eastAsia="Times New Roman" w:hAnsi="Arial Narrow" w:cs="Courier New"/>
          <w:sz w:val="24"/>
          <w:szCs w:val="24"/>
          <w:lang w:eastAsia="es-CL"/>
        </w:rPr>
        <w:t>)</w:t>
      </w:r>
      <w:r w:rsidR="00953F03" w:rsidRPr="00BD4C6C">
        <w:rPr>
          <w:rFonts w:ascii="Arial Narrow" w:eastAsia="Times New Roman" w:hAnsi="Arial Narrow" w:cs="Courier New"/>
          <w:sz w:val="24"/>
          <w:szCs w:val="24"/>
          <w:lang w:eastAsia="es-CL"/>
        </w:rPr>
        <w:t xml:space="preserve"> between observed leverage  and a series of macroeconomic or firm-level explanatory variables.</w:t>
      </w:r>
      <w:r w:rsidR="00C6562F" w:rsidRPr="00BD4C6C">
        <w:rPr>
          <w:rFonts w:ascii="Arial Narrow" w:eastAsia="Times New Roman" w:hAnsi="Arial Narrow" w:cs="Courier New"/>
          <w:sz w:val="24"/>
          <w:szCs w:val="24"/>
          <w:lang w:eastAsia="es-CL"/>
        </w:rPr>
        <w:t xml:space="preserve"> However, the linear nature of the commonly used models prevents the detection of non-linear, unspecified or unknown relationships between the variables, for which some authors </w:t>
      </w:r>
      <w:r w:rsidR="00C6562F" w:rsidRPr="00BD4C6C">
        <w:rPr>
          <w:rFonts w:ascii="Arial" w:eastAsia="Times New Roman" w:hAnsi="Arial" w:cs="Arial"/>
          <w:sz w:val="24"/>
          <w:szCs w:val="24"/>
          <w:lang w:eastAsia="es-CL"/>
        </w:rPr>
        <w:t>​​</w:t>
      </w:r>
      <w:r w:rsidR="00C6562F" w:rsidRPr="00BD4C6C">
        <w:rPr>
          <w:rFonts w:ascii="Arial Narrow" w:eastAsia="Times New Roman" w:hAnsi="Arial Narrow" w:cs="Courier New"/>
          <w:sz w:val="24"/>
          <w:szCs w:val="24"/>
          <w:lang w:eastAsia="es-CL"/>
        </w:rPr>
        <w:t xml:space="preserve">used different modeling strategies to control temporal changes or non-linear relationships. </w:t>
      </w:r>
    </w:p>
    <w:p w14:paraId="552763C3" w14:textId="77777777" w:rsidR="00C6562F" w:rsidRPr="00BD4C6C" w:rsidRDefault="00C6562F"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6EA4A7EF" w14:textId="0E731285" w:rsidR="00DD5ABD" w:rsidRPr="00BD4C6C" w:rsidRDefault="00DD5ABD"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sidRPr="00BD4C6C">
        <w:rPr>
          <w:rFonts w:ascii="Arial Narrow" w:eastAsia="Times New Roman" w:hAnsi="Arial Narrow" w:cs="Courier New"/>
          <w:sz w:val="24"/>
          <w:szCs w:val="24"/>
          <w:lang w:eastAsia="es-CL"/>
        </w:rPr>
        <w:t xml:space="preserve">The machine learning approach is relatively new and is characterized by a high level of complexity that makes it difficult to interpret its results. </w:t>
      </w:r>
      <w:r w:rsidR="008A4F66" w:rsidRPr="00BD4C6C">
        <w:rPr>
          <w:rFonts w:ascii="Arial Narrow" w:eastAsia="Times New Roman" w:hAnsi="Arial Narrow" w:cs="Courier New"/>
          <w:sz w:val="24"/>
          <w:szCs w:val="24"/>
          <w:lang w:eastAsia="es-CL"/>
        </w:rPr>
        <w:t xml:space="preserve">However, there is evidence that machine learning algorithms can be adjusted significantly better than traditional statistical models to the same data, which ultimately translates into better predictions and interpretations that are closer to reality. </w:t>
      </w:r>
      <w:r w:rsidRPr="00BD4C6C">
        <w:rPr>
          <w:rFonts w:ascii="Arial Narrow" w:eastAsia="Times New Roman" w:hAnsi="Arial Narrow" w:cs="Courier New"/>
          <w:sz w:val="24"/>
          <w:szCs w:val="24"/>
          <w:lang w:eastAsia="es-CL"/>
        </w:rPr>
        <w:t>Although machine learning models have been widely used in the financial area for forecasting stock fluctuations, these models have not been used for the specific purpose of interpreting the effect of different variables on the capital structure of companies. Therefore, it is expected that the present research will be a contribution to the theoretical understanding of the relationship between different financial indicators and conditions of companies with leverage, as well as a contribution to the empirical evidence of the impact of the 2008 global financial crisis in the determinants of the capital structure.</w:t>
      </w:r>
    </w:p>
    <w:p w14:paraId="2FD456F3" w14:textId="00187083" w:rsidR="00953F03" w:rsidRPr="00BD4C6C" w:rsidRDefault="00953F03"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2052F175" w14:textId="6DCBF95A" w:rsidR="008F6099" w:rsidRDefault="004441C7"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Pr>
          <w:rFonts w:ascii="Arial Narrow" w:eastAsia="Times New Roman" w:hAnsi="Arial Narrow" w:cs="Courier New"/>
          <w:sz w:val="24"/>
          <w:szCs w:val="24"/>
          <w:lang w:eastAsia="es-CL"/>
        </w:rPr>
        <w:t>Methodology</w:t>
      </w:r>
    </w:p>
    <w:p w14:paraId="4529DE1E" w14:textId="77777777" w:rsidR="004441C7" w:rsidRPr="00BD4C6C" w:rsidRDefault="004441C7"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7C238BBF" w14:textId="3205A097" w:rsidR="008F6099" w:rsidRPr="00BD4C6C" w:rsidRDefault="00932AFE"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sidRPr="00BD4C6C">
        <w:rPr>
          <w:rFonts w:ascii="Arial Narrow" w:eastAsia="Times New Roman" w:hAnsi="Arial Narrow" w:cs="Courier New"/>
          <w:sz w:val="24"/>
          <w:szCs w:val="24"/>
          <w:lang w:eastAsia="es-CL"/>
        </w:rPr>
        <w:t xml:space="preserve">To develop this study, </w:t>
      </w:r>
      <w:r w:rsidR="008F6099" w:rsidRPr="00BD4C6C">
        <w:rPr>
          <w:rFonts w:ascii="Arial Narrow" w:eastAsia="Times New Roman" w:hAnsi="Arial Narrow" w:cs="Courier New"/>
          <w:sz w:val="24"/>
          <w:szCs w:val="24"/>
          <w:lang w:eastAsia="es-CL"/>
        </w:rPr>
        <w:t xml:space="preserve">quarterly </w:t>
      </w:r>
      <w:r w:rsidRPr="00BD4C6C">
        <w:rPr>
          <w:rFonts w:ascii="Arial Narrow" w:eastAsia="Times New Roman" w:hAnsi="Arial Narrow" w:cs="Courier New"/>
          <w:sz w:val="24"/>
          <w:szCs w:val="24"/>
          <w:lang w:eastAsia="es-CL"/>
        </w:rPr>
        <w:t xml:space="preserve">financial statements of Latin American companies were collected </w:t>
      </w:r>
      <w:r w:rsidR="008F6099" w:rsidRPr="00BD4C6C">
        <w:rPr>
          <w:rFonts w:ascii="Arial Narrow" w:eastAsia="Times New Roman" w:hAnsi="Arial Narrow" w:cs="Courier New"/>
          <w:sz w:val="24"/>
          <w:szCs w:val="24"/>
          <w:lang w:eastAsia="es-CL"/>
        </w:rPr>
        <w:t>covering the period 2002-2018 through the Thompson Reuters Database</w:t>
      </w:r>
      <w:r w:rsidR="008172F6" w:rsidRPr="00BD4C6C">
        <w:rPr>
          <w:rFonts w:ascii="Arial Narrow" w:eastAsia="Times New Roman" w:hAnsi="Arial Narrow" w:cs="Courier New"/>
          <w:sz w:val="24"/>
          <w:szCs w:val="24"/>
          <w:lang w:eastAsia="es-CL"/>
        </w:rPr>
        <w:t xml:space="preserve"> representing a total of 57</w:t>
      </w:r>
      <w:r w:rsidR="007C1A2B" w:rsidRPr="00BD4C6C">
        <w:rPr>
          <w:rFonts w:ascii="Arial Narrow" w:eastAsia="Times New Roman" w:hAnsi="Arial Narrow" w:cs="Courier New"/>
          <w:sz w:val="24"/>
          <w:szCs w:val="24"/>
          <w:lang w:eastAsia="es-CL"/>
        </w:rPr>
        <w:t>.</w:t>
      </w:r>
      <w:r w:rsidR="008172F6" w:rsidRPr="00BD4C6C">
        <w:rPr>
          <w:rFonts w:ascii="Arial Narrow" w:eastAsia="Times New Roman" w:hAnsi="Arial Narrow" w:cs="Courier New"/>
          <w:sz w:val="24"/>
          <w:szCs w:val="24"/>
          <w:lang w:eastAsia="es-CL"/>
        </w:rPr>
        <w:t xml:space="preserve">475 entries and 97 columns. </w:t>
      </w:r>
      <w:r w:rsidR="008F6099" w:rsidRPr="00BD4C6C">
        <w:rPr>
          <w:rFonts w:ascii="Arial Narrow" w:eastAsia="Times New Roman" w:hAnsi="Arial Narrow" w:cs="Courier New"/>
          <w:sz w:val="24"/>
          <w:szCs w:val="24"/>
          <w:lang w:eastAsia="es-CL"/>
        </w:rPr>
        <w:t>The initial exploration of the database</w:t>
      </w:r>
      <w:r w:rsidR="00685C45" w:rsidRPr="00BD4C6C">
        <w:rPr>
          <w:rFonts w:ascii="Arial Narrow" w:eastAsia="Times New Roman" w:hAnsi="Arial Narrow" w:cs="Courier New"/>
          <w:sz w:val="24"/>
          <w:szCs w:val="24"/>
          <w:lang w:eastAsia="es-CL"/>
        </w:rPr>
        <w:t xml:space="preserve"> </w:t>
      </w:r>
      <w:r w:rsidR="008F6099" w:rsidRPr="00BD4C6C">
        <w:rPr>
          <w:rFonts w:ascii="Arial Narrow" w:eastAsia="Times New Roman" w:hAnsi="Arial Narrow" w:cs="Courier New"/>
          <w:sz w:val="24"/>
          <w:szCs w:val="24"/>
          <w:lang w:eastAsia="es-CL"/>
        </w:rPr>
        <w:t>show</w:t>
      </w:r>
      <w:r w:rsidR="00685C45" w:rsidRPr="00BD4C6C">
        <w:rPr>
          <w:rFonts w:ascii="Arial Narrow" w:eastAsia="Times New Roman" w:hAnsi="Arial Narrow" w:cs="Courier New"/>
          <w:sz w:val="24"/>
          <w:szCs w:val="24"/>
          <w:lang w:eastAsia="es-CL"/>
        </w:rPr>
        <w:t xml:space="preserve">ed that null entries </w:t>
      </w:r>
      <w:r w:rsidR="00766683" w:rsidRPr="00BD4C6C">
        <w:rPr>
          <w:rFonts w:ascii="Arial Narrow" w:eastAsia="Times New Roman" w:hAnsi="Arial Narrow" w:cs="Courier New"/>
          <w:sz w:val="24"/>
          <w:szCs w:val="24"/>
          <w:lang w:eastAsia="es-CL"/>
        </w:rPr>
        <w:t>became more predominant for periods</w:t>
      </w:r>
      <w:r w:rsidR="00B73BCD" w:rsidRPr="00BD4C6C">
        <w:rPr>
          <w:rFonts w:ascii="Arial Narrow" w:eastAsia="Times New Roman" w:hAnsi="Arial Narrow" w:cs="Courier New"/>
          <w:sz w:val="24"/>
          <w:szCs w:val="24"/>
          <w:lang w:eastAsia="es-CL"/>
        </w:rPr>
        <w:t xml:space="preserve"> before the year 2002 and in certain columns.</w:t>
      </w:r>
      <w:r w:rsidR="008172F6" w:rsidRPr="00BD4C6C">
        <w:rPr>
          <w:rFonts w:ascii="Arial Narrow" w:eastAsia="Times New Roman" w:hAnsi="Arial Narrow" w:cs="Courier New"/>
          <w:sz w:val="24"/>
          <w:szCs w:val="24"/>
          <w:lang w:eastAsia="es-CL"/>
        </w:rPr>
        <w:t xml:space="preserve"> </w:t>
      </w:r>
      <w:r w:rsidR="001E1AB6" w:rsidRPr="00BD4C6C">
        <w:rPr>
          <w:rFonts w:ascii="Arial Narrow" w:eastAsia="Times New Roman" w:hAnsi="Arial Narrow" w:cs="Courier New"/>
          <w:sz w:val="24"/>
          <w:szCs w:val="24"/>
          <w:lang w:eastAsia="es-CL"/>
        </w:rPr>
        <w:t>In reference to country composition of the database, Brazil, Chile, Mexico and Peru accumulate 78% of the samples of the database</w:t>
      </w:r>
      <w:r w:rsidR="001E1AB6" w:rsidRPr="00BD4C6C">
        <w:rPr>
          <w:rFonts w:ascii="Arial Narrow" w:eastAsia="Times New Roman" w:hAnsi="Arial Narrow" w:cs="Courier New"/>
          <w:sz w:val="24"/>
          <w:szCs w:val="24"/>
          <w:lang w:eastAsia="es-CL"/>
        </w:rPr>
        <w:t xml:space="preserve">. </w:t>
      </w:r>
      <w:r w:rsidR="007C1A2B" w:rsidRPr="00BD4C6C">
        <w:rPr>
          <w:rFonts w:ascii="Arial Narrow" w:eastAsia="Times New Roman" w:hAnsi="Arial Narrow" w:cs="Courier New"/>
          <w:sz w:val="24"/>
          <w:szCs w:val="24"/>
          <w:lang w:eastAsia="es-CL"/>
        </w:rPr>
        <w:t xml:space="preserve">Regarding industry information present in the database, 54% of specific industries contain only one firm and 89% of </w:t>
      </w:r>
      <w:proofErr w:type="gramStart"/>
      <w:r w:rsidR="00766683" w:rsidRPr="00BD4C6C">
        <w:rPr>
          <w:rFonts w:ascii="Arial Narrow" w:eastAsia="Times New Roman" w:hAnsi="Arial Narrow" w:cs="Courier New"/>
          <w:sz w:val="24"/>
          <w:szCs w:val="24"/>
          <w:lang w:eastAsia="es-CL"/>
        </w:rPr>
        <w:t>specific-</w:t>
      </w:r>
      <w:r w:rsidR="007C1A2B" w:rsidRPr="00BD4C6C">
        <w:rPr>
          <w:rFonts w:ascii="Arial Narrow" w:eastAsia="Times New Roman" w:hAnsi="Arial Narrow" w:cs="Courier New"/>
          <w:sz w:val="24"/>
          <w:szCs w:val="24"/>
          <w:lang w:eastAsia="es-CL"/>
        </w:rPr>
        <w:t>industries</w:t>
      </w:r>
      <w:proofErr w:type="gramEnd"/>
      <w:r w:rsidR="007C1A2B" w:rsidRPr="00BD4C6C">
        <w:rPr>
          <w:rFonts w:ascii="Arial Narrow" w:eastAsia="Times New Roman" w:hAnsi="Arial Narrow" w:cs="Courier New"/>
          <w:sz w:val="24"/>
          <w:szCs w:val="24"/>
          <w:lang w:eastAsia="es-CL"/>
        </w:rPr>
        <w:t xml:space="preserve"> contain less than 5 firms which makes this feature very sparse</w:t>
      </w:r>
      <w:r w:rsidR="006E1790" w:rsidRPr="00BD4C6C">
        <w:rPr>
          <w:rFonts w:ascii="Arial Narrow" w:eastAsia="Times New Roman" w:hAnsi="Arial Narrow" w:cs="Courier New"/>
          <w:sz w:val="24"/>
          <w:szCs w:val="24"/>
          <w:lang w:eastAsia="es-CL"/>
        </w:rPr>
        <w:t xml:space="preserve"> and difficult to use for many models</w:t>
      </w:r>
      <w:r w:rsidR="007C1A2B" w:rsidRPr="00BD4C6C">
        <w:rPr>
          <w:rFonts w:ascii="Arial Narrow" w:eastAsia="Times New Roman" w:hAnsi="Arial Narrow" w:cs="Courier New"/>
          <w:sz w:val="24"/>
          <w:szCs w:val="24"/>
          <w:lang w:eastAsia="es-CL"/>
        </w:rPr>
        <w:t xml:space="preserve">. </w:t>
      </w:r>
      <w:r w:rsidR="006E1790" w:rsidRPr="00BD4C6C">
        <w:rPr>
          <w:rFonts w:ascii="Arial Narrow" w:eastAsia="Times New Roman" w:hAnsi="Arial Narrow" w:cs="Courier New"/>
          <w:sz w:val="24"/>
          <w:szCs w:val="24"/>
          <w:lang w:eastAsia="es-CL"/>
        </w:rPr>
        <w:t>In addition</w:t>
      </w:r>
      <w:r w:rsidR="00766683" w:rsidRPr="00BD4C6C">
        <w:rPr>
          <w:rFonts w:ascii="Arial Narrow" w:eastAsia="Times New Roman" w:hAnsi="Arial Narrow" w:cs="Courier New"/>
          <w:sz w:val="24"/>
          <w:szCs w:val="24"/>
          <w:lang w:eastAsia="es-CL"/>
        </w:rPr>
        <w:t xml:space="preserve">, the manufacturing industry corresponds to the most predominant macro-industry in the database, </w:t>
      </w:r>
      <w:r w:rsidR="006E1790" w:rsidRPr="00BD4C6C">
        <w:rPr>
          <w:rFonts w:ascii="Arial Narrow" w:eastAsia="Times New Roman" w:hAnsi="Arial Narrow" w:cs="Courier New"/>
          <w:sz w:val="24"/>
          <w:szCs w:val="24"/>
          <w:lang w:eastAsia="es-CL"/>
        </w:rPr>
        <w:t xml:space="preserve">where more </w:t>
      </w:r>
      <w:r w:rsidR="00BD0D8A" w:rsidRPr="00BD4C6C">
        <w:rPr>
          <w:rFonts w:ascii="Arial Narrow" w:eastAsia="Times New Roman" w:hAnsi="Arial Narrow" w:cs="Courier New"/>
          <w:sz w:val="24"/>
          <w:szCs w:val="24"/>
          <w:lang w:eastAsia="es-CL"/>
        </w:rPr>
        <w:t>than</w:t>
      </w:r>
      <w:r w:rsidR="006E1790" w:rsidRPr="00BD4C6C">
        <w:rPr>
          <w:rFonts w:ascii="Arial Narrow" w:eastAsia="Times New Roman" w:hAnsi="Arial Narrow" w:cs="Courier New"/>
          <w:sz w:val="24"/>
          <w:szCs w:val="24"/>
          <w:lang w:eastAsia="es-CL"/>
        </w:rPr>
        <w:t xml:space="preserve"> 300 firms are coded as belonging to this area. </w:t>
      </w:r>
    </w:p>
    <w:p w14:paraId="1AF998EC" w14:textId="746C545F" w:rsidR="001C1A91" w:rsidRPr="00BD4C6C" w:rsidRDefault="001C1A91"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1C0AE6DE" w14:textId="1E504F99" w:rsidR="00723510" w:rsidRPr="00BD4C6C" w:rsidRDefault="001C1A91" w:rsidP="00725D75">
      <w:pPr>
        <w:pStyle w:val="HTMLconformatoprevio"/>
        <w:jc w:val="both"/>
        <w:rPr>
          <w:rFonts w:ascii="Arial Narrow" w:hAnsi="Arial Narrow" w:cs="Arial"/>
          <w:sz w:val="24"/>
          <w:szCs w:val="24"/>
        </w:rPr>
      </w:pPr>
      <w:r w:rsidRPr="00BD4C6C">
        <w:rPr>
          <w:rFonts w:ascii="Arial Narrow" w:hAnsi="Arial Narrow"/>
          <w:sz w:val="24"/>
          <w:szCs w:val="24"/>
        </w:rPr>
        <w:t>Considering</w:t>
      </w:r>
      <w:r w:rsidRPr="00BD4C6C">
        <w:rPr>
          <w:rFonts w:ascii="Arial Narrow" w:hAnsi="Arial Narrow"/>
          <w:sz w:val="24"/>
          <w:szCs w:val="24"/>
        </w:rPr>
        <w:t xml:space="preserve"> the factors </w:t>
      </w:r>
      <w:r w:rsidRPr="00BD4C6C">
        <w:rPr>
          <w:rFonts w:ascii="Arial Narrow" w:hAnsi="Arial Narrow"/>
          <w:sz w:val="24"/>
          <w:szCs w:val="24"/>
        </w:rPr>
        <w:t>commonly</w:t>
      </w:r>
      <w:r w:rsidRPr="00BD4C6C">
        <w:rPr>
          <w:rFonts w:ascii="Arial Narrow" w:hAnsi="Arial Narrow"/>
          <w:sz w:val="24"/>
          <w:szCs w:val="24"/>
        </w:rPr>
        <w:t xml:space="preserve"> used in the literature and the availability of information, the financial indicators of Total-debt-to-total-assets</w:t>
      </w:r>
      <w:r w:rsidRPr="00BD4C6C">
        <w:rPr>
          <w:rFonts w:ascii="Arial Narrow" w:hAnsi="Arial Narrow"/>
          <w:sz w:val="24"/>
          <w:szCs w:val="24"/>
        </w:rPr>
        <w:t xml:space="preserve"> leverage ratio</w:t>
      </w:r>
      <w:r w:rsidRPr="00BD4C6C">
        <w:rPr>
          <w:rFonts w:ascii="Arial Narrow" w:hAnsi="Arial Narrow"/>
          <w:sz w:val="24"/>
          <w:szCs w:val="24"/>
        </w:rPr>
        <w:t xml:space="preserve">, growth, tangibility, profitability, liquidity and size of the companies were used to study the determinants of the capital structure of </w:t>
      </w:r>
      <w:r w:rsidRPr="00BD4C6C">
        <w:rPr>
          <w:rFonts w:ascii="Arial Narrow" w:hAnsi="Arial Narrow"/>
          <w:sz w:val="24"/>
          <w:szCs w:val="24"/>
        </w:rPr>
        <w:t>firms</w:t>
      </w:r>
      <w:r w:rsidRPr="00BD4C6C">
        <w:rPr>
          <w:rFonts w:ascii="Arial Narrow" w:hAnsi="Arial Narrow"/>
          <w:sz w:val="24"/>
          <w:szCs w:val="24"/>
        </w:rPr>
        <w:t xml:space="preserve"> and its variation based on the 2008 </w:t>
      </w:r>
      <w:r w:rsidR="004820A7">
        <w:rPr>
          <w:rFonts w:ascii="Arial Narrow" w:hAnsi="Arial Narrow"/>
          <w:sz w:val="24"/>
          <w:szCs w:val="24"/>
        </w:rPr>
        <w:t>global financial crisis</w:t>
      </w:r>
      <w:r w:rsidRPr="00BD4C6C">
        <w:rPr>
          <w:rFonts w:ascii="Arial Narrow" w:hAnsi="Arial Narrow"/>
          <w:sz w:val="24"/>
          <w:szCs w:val="24"/>
        </w:rPr>
        <w:t>.</w:t>
      </w:r>
      <w:r w:rsidR="004820A7">
        <w:rPr>
          <w:rFonts w:ascii="Arial Narrow" w:hAnsi="Arial Narrow"/>
          <w:sz w:val="24"/>
          <w:szCs w:val="24"/>
        </w:rPr>
        <w:t xml:space="preserve"> The composition and effect of this indicators on firm leverage according to </w:t>
      </w:r>
      <w:proofErr w:type="spellStart"/>
      <w:proofErr w:type="gramStart"/>
      <w:r w:rsidR="00723510" w:rsidRPr="004820A7">
        <w:rPr>
          <w:rFonts w:ascii="Arial Narrow" w:hAnsi="Arial Narrow"/>
          <w:sz w:val="24"/>
          <w:szCs w:val="24"/>
        </w:rPr>
        <w:t>Zeitun,Temimi</w:t>
      </w:r>
      <w:proofErr w:type="spellEnd"/>
      <w:proofErr w:type="gramEnd"/>
      <w:r w:rsidR="00723510" w:rsidRPr="004820A7">
        <w:rPr>
          <w:rFonts w:ascii="Arial Narrow" w:hAnsi="Arial Narrow"/>
          <w:sz w:val="24"/>
          <w:szCs w:val="24"/>
        </w:rPr>
        <w:t xml:space="preserve">, &amp; </w:t>
      </w:r>
      <w:proofErr w:type="spellStart"/>
      <w:r w:rsidR="00723510" w:rsidRPr="004820A7">
        <w:rPr>
          <w:rFonts w:ascii="Arial Narrow" w:hAnsi="Arial Narrow"/>
          <w:sz w:val="24"/>
          <w:szCs w:val="24"/>
        </w:rPr>
        <w:t>Mimounu</w:t>
      </w:r>
      <w:proofErr w:type="spellEnd"/>
      <w:r w:rsidR="00723510" w:rsidRPr="004820A7">
        <w:rPr>
          <w:rFonts w:ascii="Arial Narrow" w:hAnsi="Arial Narrow"/>
          <w:sz w:val="24"/>
          <w:szCs w:val="24"/>
        </w:rPr>
        <w:t xml:space="preserve"> (2017)</w:t>
      </w:r>
      <w:r w:rsidR="004820A7" w:rsidRPr="004820A7">
        <w:rPr>
          <w:rFonts w:ascii="Arial Narrow" w:hAnsi="Arial Narrow"/>
          <w:sz w:val="24"/>
          <w:szCs w:val="24"/>
        </w:rPr>
        <w:t xml:space="preserve"> is summarized in the following table</w:t>
      </w:r>
      <w:r w:rsidR="00723510" w:rsidRPr="004820A7">
        <w:rPr>
          <w:rFonts w:ascii="Arial Narrow" w:hAnsi="Arial Narrow"/>
          <w:sz w:val="24"/>
          <w:szCs w:val="24"/>
        </w:rPr>
        <w:t>:</w:t>
      </w:r>
    </w:p>
    <w:p w14:paraId="5B5568C6" w14:textId="6E2DE30D" w:rsidR="001C1A91" w:rsidRDefault="001C1A91" w:rsidP="00725D75">
      <w:pPr>
        <w:jc w:val="both"/>
        <w:rPr>
          <w:rFonts w:ascii="Arial Narrow" w:eastAsia="Times New Roman" w:hAnsi="Arial Narrow" w:cs="Courier New"/>
          <w:sz w:val="24"/>
          <w:szCs w:val="24"/>
          <w:lang w:eastAsia="es-CL"/>
        </w:rPr>
      </w:pPr>
    </w:p>
    <w:p w14:paraId="716C558B" w14:textId="77777777" w:rsidR="00D81E34" w:rsidRPr="00BD4C6C" w:rsidRDefault="00D81E34" w:rsidP="00725D75">
      <w:pPr>
        <w:jc w:val="both"/>
        <w:rPr>
          <w:rFonts w:ascii="Arial Narrow" w:eastAsia="Times New Roman" w:hAnsi="Arial Narrow" w:cs="Courier New"/>
          <w:sz w:val="24"/>
          <w:szCs w:val="24"/>
          <w:lang w:eastAsia="es-CL"/>
        </w:rPr>
      </w:pPr>
    </w:p>
    <w:p w14:paraId="3CBC1512" w14:textId="168123B7" w:rsidR="001C1A91" w:rsidRPr="00BD4C6C" w:rsidRDefault="001C1A91" w:rsidP="00725D75">
      <w:pPr>
        <w:jc w:val="both"/>
        <w:rPr>
          <w:rFonts w:ascii="Arial Narrow" w:eastAsia="Times New Roman" w:hAnsi="Arial Narrow" w:cs="Courier New"/>
          <w:sz w:val="24"/>
          <w:szCs w:val="24"/>
          <w:lang w:eastAsia="es-CL"/>
        </w:rPr>
      </w:pPr>
    </w:p>
    <w:p w14:paraId="2811A74B" w14:textId="7BE53FB9" w:rsidR="00725D75" w:rsidRDefault="00725D75" w:rsidP="00725D75">
      <w:pPr>
        <w:pStyle w:val="Descripcin"/>
        <w:keepNext/>
      </w:pPr>
      <w:bookmarkStart w:id="1" w:name="_Ref54713050"/>
      <w:r>
        <w:lastRenderedPageBreak/>
        <w:t xml:space="preserve">Table </w:t>
      </w:r>
      <w:r>
        <w:fldChar w:fldCharType="begin"/>
      </w:r>
      <w:r>
        <w:instrText xml:space="preserve"> SEQ Table \* ARABIC </w:instrText>
      </w:r>
      <w:r>
        <w:fldChar w:fldCharType="separate"/>
      </w:r>
      <w:r>
        <w:rPr>
          <w:noProof/>
        </w:rPr>
        <w:t>1</w:t>
      </w:r>
      <w:r>
        <w:fldChar w:fldCharType="end"/>
      </w:r>
      <w:bookmarkEnd w:id="1"/>
      <w:r>
        <w:t>. Financial indicators/variables and their effect on capital structure according to Trade-off and Pecking Order.</w:t>
      </w:r>
    </w:p>
    <w:tbl>
      <w:tblPr>
        <w:tblW w:w="8680" w:type="dxa"/>
        <w:tblCellMar>
          <w:left w:w="70" w:type="dxa"/>
          <w:right w:w="70" w:type="dxa"/>
        </w:tblCellMar>
        <w:tblLook w:val="04A0" w:firstRow="1" w:lastRow="0" w:firstColumn="1" w:lastColumn="0" w:noHBand="0" w:noVBand="1"/>
      </w:tblPr>
      <w:tblGrid>
        <w:gridCol w:w="1240"/>
        <w:gridCol w:w="1240"/>
        <w:gridCol w:w="3720"/>
        <w:gridCol w:w="1012"/>
        <w:gridCol w:w="1468"/>
      </w:tblGrid>
      <w:tr w:rsidR="00BD4C6C" w:rsidRPr="00BD4C6C" w14:paraId="6E4D76CE" w14:textId="77777777" w:rsidTr="00BD4C6C">
        <w:trPr>
          <w:trHeight w:val="288"/>
        </w:trPr>
        <w:tc>
          <w:tcPr>
            <w:tcW w:w="12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D9900"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Variable</w:t>
            </w:r>
          </w:p>
        </w:tc>
        <w:tc>
          <w:tcPr>
            <w:tcW w:w="12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2397E6"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Abbreviation</w:t>
            </w:r>
          </w:p>
        </w:tc>
        <w:tc>
          <w:tcPr>
            <w:tcW w:w="37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738FC"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Composition</w:t>
            </w:r>
          </w:p>
        </w:tc>
        <w:tc>
          <w:tcPr>
            <w:tcW w:w="248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AA1DAA3" w14:textId="77777777" w:rsidR="00BD4C6C" w:rsidRPr="00BD4C6C" w:rsidRDefault="00BD4C6C" w:rsidP="000C3E11">
            <w:pPr>
              <w:spacing w:after="0" w:line="240" w:lineRule="auto"/>
              <w:jc w:val="center"/>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Impact according to Theory</w:t>
            </w:r>
          </w:p>
        </w:tc>
      </w:tr>
      <w:tr w:rsidR="00BD4C6C" w:rsidRPr="00BD4C6C" w14:paraId="0396B5FC" w14:textId="77777777" w:rsidTr="00BD4C6C">
        <w:trPr>
          <w:trHeight w:val="288"/>
        </w:trPr>
        <w:tc>
          <w:tcPr>
            <w:tcW w:w="1240" w:type="dxa"/>
            <w:vMerge/>
            <w:tcBorders>
              <w:top w:val="single" w:sz="4" w:space="0" w:color="auto"/>
              <w:left w:val="single" w:sz="4" w:space="0" w:color="auto"/>
              <w:bottom w:val="single" w:sz="4" w:space="0" w:color="auto"/>
              <w:right w:val="single" w:sz="4" w:space="0" w:color="auto"/>
            </w:tcBorders>
            <w:vAlign w:val="center"/>
            <w:hideMark/>
          </w:tcPr>
          <w:p w14:paraId="2CD3A3A4"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4E398625"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p>
        </w:tc>
        <w:tc>
          <w:tcPr>
            <w:tcW w:w="3720" w:type="dxa"/>
            <w:vMerge/>
            <w:tcBorders>
              <w:top w:val="single" w:sz="4" w:space="0" w:color="auto"/>
              <w:left w:val="single" w:sz="4" w:space="0" w:color="auto"/>
              <w:bottom w:val="single" w:sz="4" w:space="0" w:color="auto"/>
              <w:right w:val="single" w:sz="4" w:space="0" w:color="auto"/>
            </w:tcBorders>
            <w:vAlign w:val="center"/>
            <w:hideMark/>
          </w:tcPr>
          <w:p w14:paraId="0FDC22CB"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p>
        </w:tc>
        <w:tc>
          <w:tcPr>
            <w:tcW w:w="1012" w:type="dxa"/>
            <w:tcBorders>
              <w:top w:val="nil"/>
              <w:left w:val="nil"/>
              <w:bottom w:val="single" w:sz="4" w:space="0" w:color="auto"/>
              <w:right w:val="single" w:sz="4" w:space="0" w:color="auto"/>
            </w:tcBorders>
            <w:shd w:val="clear" w:color="auto" w:fill="auto"/>
            <w:noWrap/>
            <w:vAlign w:val="center"/>
            <w:hideMark/>
          </w:tcPr>
          <w:p w14:paraId="0B2F8810" w14:textId="77777777" w:rsidR="00BD4C6C" w:rsidRPr="00BD4C6C" w:rsidRDefault="00BD4C6C" w:rsidP="000C3E11">
            <w:pPr>
              <w:spacing w:after="0" w:line="240" w:lineRule="auto"/>
              <w:jc w:val="center"/>
              <w:rPr>
                <w:rFonts w:ascii="Arial Narrow" w:eastAsia="Times New Roman" w:hAnsi="Arial Narrow" w:cs="Calibri"/>
                <w:i/>
                <w:iCs/>
                <w:color w:val="000000"/>
                <w:sz w:val="20"/>
                <w:szCs w:val="20"/>
                <w:lang w:eastAsia="es-CL"/>
              </w:rPr>
            </w:pPr>
            <w:r w:rsidRPr="00BD4C6C">
              <w:rPr>
                <w:rFonts w:ascii="Arial Narrow" w:eastAsia="Times New Roman" w:hAnsi="Arial Narrow" w:cs="Calibri"/>
                <w:i/>
                <w:iCs/>
                <w:color w:val="000000"/>
                <w:sz w:val="20"/>
                <w:szCs w:val="20"/>
                <w:lang w:eastAsia="es-CL"/>
              </w:rPr>
              <w:t>Trade-off</w:t>
            </w:r>
          </w:p>
        </w:tc>
        <w:tc>
          <w:tcPr>
            <w:tcW w:w="1468" w:type="dxa"/>
            <w:tcBorders>
              <w:top w:val="nil"/>
              <w:left w:val="nil"/>
              <w:bottom w:val="single" w:sz="4" w:space="0" w:color="auto"/>
              <w:right w:val="single" w:sz="4" w:space="0" w:color="auto"/>
            </w:tcBorders>
            <w:shd w:val="clear" w:color="auto" w:fill="auto"/>
            <w:noWrap/>
            <w:vAlign w:val="center"/>
            <w:hideMark/>
          </w:tcPr>
          <w:p w14:paraId="398377C6" w14:textId="77777777" w:rsidR="00BD4C6C" w:rsidRPr="00BD4C6C" w:rsidRDefault="00BD4C6C" w:rsidP="000C3E11">
            <w:pPr>
              <w:spacing w:after="0" w:line="240" w:lineRule="auto"/>
              <w:jc w:val="center"/>
              <w:rPr>
                <w:rFonts w:ascii="Arial Narrow" w:eastAsia="Times New Roman" w:hAnsi="Arial Narrow" w:cs="Calibri"/>
                <w:i/>
                <w:iCs/>
                <w:color w:val="000000"/>
                <w:sz w:val="20"/>
                <w:szCs w:val="20"/>
                <w:lang w:eastAsia="es-CL"/>
              </w:rPr>
            </w:pPr>
            <w:r w:rsidRPr="00BD4C6C">
              <w:rPr>
                <w:rFonts w:ascii="Arial Narrow" w:eastAsia="Times New Roman" w:hAnsi="Arial Narrow" w:cs="Calibri"/>
                <w:i/>
                <w:iCs/>
                <w:color w:val="000000"/>
                <w:sz w:val="20"/>
                <w:szCs w:val="20"/>
                <w:lang w:eastAsia="es-CL"/>
              </w:rPr>
              <w:t>Pecking order</w:t>
            </w:r>
          </w:p>
        </w:tc>
      </w:tr>
      <w:tr w:rsidR="00BD4C6C" w:rsidRPr="00BD4C6C" w14:paraId="68DBB52F" w14:textId="77777777" w:rsidTr="00BD4C6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D029DC"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Leverage</w:t>
            </w:r>
          </w:p>
        </w:tc>
        <w:tc>
          <w:tcPr>
            <w:tcW w:w="1240" w:type="dxa"/>
            <w:tcBorders>
              <w:top w:val="nil"/>
              <w:left w:val="nil"/>
              <w:bottom w:val="single" w:sz="4" w:space="0" w:color="auto"/>
              <w:right w:val="single" w:sz="4" w:space="0" w:color="auto"/>
            </w:tcBorders>
            <w:shd w:val="clear" w:color="auto" w:fill="auto"/>
            <w:noWrap/>
            <w:vAlign w:val="center"/>
            <w:hideMark/>
          </w:tcPr>
          <w:p w14:paraId="17E2C84C"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LEV</w:t>
            </w:r>
          </w:p>
        </w:tc>
        <w:tc>
          <w:tcPr>
            <w:tcW w:w="3720" w:type="dxa"/>
            <w:tcBorders>
              <w:top w:val="nil"/>
              <w:left w:val="nil"/>
              <w:bottom w:val="single" w:sz="4" w:space="0" w:color="auto"/>
              <w:right w:val="single" w:sz="4" w:space="0" w:color="auto"/>
            </w:tcBorders>
            <w:shd w:val="clear" w:color="auto" w:fill="auto"/>
            <w:noWrap/>
            <w:vAlign w:val="center"/>
            <w:hideMark/>
          </w:tcPr>
          <w:p w14:paraId="722ACA3F" w14:textId="286AE41D"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Total</w:t>
            </w:r>
            <w:r w:rsidR="00EE7C4A">
              <w:rPr>
                <w:rFonts w:ascii="Arial Narrow" w:eastAsia="Times New Roman" w:hAnsi="Arial Narrow" w:cs="Calibri"/>
                <w:color w:val="000000"/>
                <w:sz w:val="20"/>
                <w:szCs w:val="20"/>
                <w:lang w:eastAsia="es-CL"/>
              </w:rPr>
              <w:t xml:space="preserve"> </w:t>
            </w:r>
            <w:r w:rsidRPr="00BD4C6C">
              <w:rPr>
                <w:rFonts w:ascii="Arial Narrow" w:eastAsia="Times New Roman" w:hAnsi="Arial Narrow" w:cs="Calibri"/>
                <w:color w:val="000000"/>
                <w:sz w:val="20"/>
                <w:szCs w:val="20"/>
                <w:lang w:eastAsia="es-CL"/>
              </w:rPr>
              <w:t>debt</w:t>
            </w:r>
            <w:r w:rsidR="00EE7C4A">
              <w:rPr>
                <w:rFonts w:ascii="Arial Narrow" w:eastAsia="Times New Roman" w:hAnsi="Arial Narrow" w:cs="Calibri"/>
                <w:color w:val="000000"/>
                <w:sz w:val="20"/>
                <w:szCs w:val="20"/>
                <w:lang w:eastAsia="es-CL"/>
              </w:rPr>
              <w:t xml:space="preserve"> </w:t>
            </w:r>
            <w:r w:rsidRPr="00BD4C6C">
              <w:rPr>
                <w:rFonts w:ascii="Arial Narrow" w:eastAsia="Times New Roman" w:hAnsi="Arial Narrow" w:cs="Calibri"/>
                <w:color w:val="000000"/>
                <w:sz w:val="20"/>
                <w:szCs w:val="20"/>
                <w:lang w:eastAsia="es-CL"/>
              </w:rPr>
              <w:t>to</w:t>
            </w:r>
            <w:r w:rsidR="00EE7C4A">
              <w:rPr>
                <w:rFonts w:ascii="Arial Narrow" w:eastAsia="Times New Roman" w:hAnsi="Arial Narrow" w:cs="Calibri"/>
                <w:color w:val="000000"/>
                <w:sz w:val="20"/>
                <w:szCs w:val="20"/>
                <w:lang w:eastAsia="es-CL"/>
              </w:rPr>
              <w:t xml:space="preserve"> </w:t>
            </w:r>
            <w:r w:rsidRPr="00BD4C6C">
              <w:rPr>
                <w:rFonts w:ascii="Arial Narrow" w:eastAsia="Times New Roman" w:hAnsi="Arial Narrow" w:cs="Calibri"/>
                <w:color w:val="000000"/>
                <w:sz w:val="20"/>
                <w:szCs w:val="20"/>
                <w:lang w:eastAsia="es-CL"/>
              </w:rPr>
              <w:t>total</w:t>
            </w:r>
            <w:r w:rsidR="00EE7C4A">
              <w:rPr>
                <w:rFonts w:ascii="Arial Narrow" w:eastAsia="Times New Roman" w:hAnsi="Arial Narrow" w:cs="Calibri"/>
                <w:color w:val="000000"/>
                <w:sz w:val="20"/>
                <w:szCs w:val="20"/>
                <w:lang w:eastAsia="es-CL"/>
              </w:rPr>
              <w:t xml:space="preserve"> </w:t>
            </w:r>
            <w:r w:rsidRPr="00BD4C6C">
              <w:rPr>
                <w:rFonts w:ascii="Arial Narrow" w:eastAsia="Times New Roman" w:hAnsi="Arial Narrow" w:cs="Calibri"/>
                <w:color w:val="000000"/>
                <w:sz w:val="20"/>
                <w:szCs w:val="20"/>
                <w:lang w:eastAsia="es-CL"/>
              </w:rPr>
              <w:t>assets</w:t>
            </w:r>
          </w:p>
        </w:tc>
        <w:tc>
          <w:tcPr>
            <w:tcW w:w="1012" w:type="dxa"/>
            <w:tcBorders>
              <w:top w:val="nil"/>
              <w:left w:val="nil"/>
              <w:bottom w:val="single" w:sz="4" w:space="0" w:color="auto"/>
              <w:right w:val="single" w:sz="4" w:space="0" w:color="auto"/>
            </w:tcBorders>
            <w:shd w:val="clear" w:color="auto" w:fill="auto"/>
            <w:noWrap/>
            <w:vAlign w:val="center"/>
            <w:hideMark/>
          </w:tcPr>
          <w:p w14:paraId="6E9DCD64" w14:textId="77777777" w:rsidR="00BD4C6C" w:rsidRPr="00BD4C6C" w:rsidRDefault="00BD4C6C" w:rsidP="000C3E11">
            <w:pPr>
              <w:spacing w:after="0" w:line="240" w:lineRule="auto"/>
              <w:jc w:val="center"/>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N/A</w:t>
            </w:r>
          </w:p>
        </w:tc>
        <w:tc>
          <w:tcPr>
            <w:tcW w:w="1468" w:type="dxa"/>
            <w:tcBorders>
              <w:top w:val="nil"/>
              <w:left w:val="nil"/>
              <w:bottom w:val="single" w:sz="4" w:space="0" w:color="auto"/>
              <w:right w:val="single" w:sz="4" w:space="0" w:color="auto"/>
            </w:tcBorders>
            <w:shd w:val="clear" w:color="auto" w:fill="auto"/>
            <w:noWrap/>
            <w:vAlign w:val="center"/>
            <w:hideMark/>
          </w:tcPr>
          <w:p w14:paraId="36DD74EF" w14:textId="77777777" w:rsidR="00BD4C6C" w:rsidRPr="00BD4C6C" w:rsidRDefault="00BD4C6C" w:rsidP="000C3E11">
            <w:pPr>
              <w:spacing w:after="0" w:line="240" w:lineRule="auto"/>
              <w:jc w:val="center"/>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N/A</w:t>
            </w:r>
          </w:p>
        </w:tc>
      </w:tr>
      <w:tr w:rsidR="00BD4C6C" w:rsidRPr="00BD4C6C" w14:paraId="5FF7227B" w14:textId="77777777" w:rsidTr="00BD4C6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C2CD66"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Growth</w:t>
            </w:r>
          </w:p>
        </w:tc>
        <w:tc>
          <w:tcPr>
            <w:tcW w:w="1240" w:type="dxa"/>
            <w:tcBorders>
              <w:top w:val="nil"/>
              <w:left w:val="nil"/>
              <w:bottom w:val="single" w:sz="4" w:space="0" w:color="auto"/>
              <w:right w:val="single" w:sz="4" w:space="0" w:color="auto"/>
            </w:tcBorders>
            <w:shd w:val="clear" w:color="auto" w:fill="auto"/>
            <w:noWrap/>
            <w:vAlign w:val="center"/>
            <w:hideMark/>
          </w:tcPr>
          <w:p w14:paraId="7F4EAF85"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GROW</w:t>
            </w:r>
          </w:p>
        </w:tc>
        <w:tc>
          <w:tcPr>
            <w:tcW w:w="3720" w:type="dxa"/>
            <w:tcBorders>
              <w:top w:val="nil"/>
              <w:left w:val="nil"/>
              <w:bottom w:val="single" w:sz="4" w:space="0" w:color="auto"/>
              <w:right w:val="single" w:sz="4" w:space="0" w:color="auto"/>
            </w:tcBorders>
            <w:shd w:val="clear" w:color="auto" w:fill="auto"/>
            <w:noWrap/>
            <w:vAlign w:val="center"/>
            <w:hideMark/>
          </w:tcPr>
          <w:p w14:paraId="08B08FFC"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Quarterly percentage variation of total assets</w:t>
            </w:r>
          </w:p>
        </w:tc>
        <w:tc>
          <w:tcPr>
            <w:tcW w:w="1012" w:type="dxa"/>
            <w:tcBorders>
              <w:top w:val="nil"/>
              <w:left w:val="nil"/>
              <w:bottom w:val="single" w:sz="4" w:space="0" w:color="auto"/>
              <w:right w:val="single" w:sz="4" w:space="0" w:color="auto"/>
            </w:tcBorders>
            <w:shd w:val="clear" w:color="auto" w:fill="auto"/>
            <w:noWrap/>
            <w:vAlign w:val="center"/>
            <w:hideMark/>
          </w:tcPr>
          <w:p w14:paraId="78906406" w14:textId="77777777" w:rsidR="00BD4C6C" w:rsidRPr="00BD4C6C" w:rsidRDefault="00BD4C6C" w:rsidP="000C3E11">
            <w:pPr>
              <w:spacing w:after="0" w:line="240" w:lineRule="auto"/>
              <w:jc w:val="center"/>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w:t>
            </w:r>
          </w:p>
        </w:tc>
        <w:tc>
          <w:tcPr>
            <w:tcW w:w="1468" w:type="dxa"/>
            <w:tcBorders>
              <w:top w:val="nil"/>
              <w:left w:val="nil"/>
              <w:bottom w:val="single" w:sz="4" w:space="0" w:color="auto"/>
              <w:right w:val="single" w:sz="4" w:space="0" w:color="auto"/>
            </w:tcBorders>
            <w:shd w:val="clear" w:color="auto" w:fill="auto"/>
            <w:noWrap/>
            <w:vAlign w:val="center"/>
            <w:hideMark/>
          </w:tcPr>
          <w:p w14:paraId="565A4432" w14:textId="77777777" w:rsidR="00BD4C6C" w:rsidRPr="00BD4C6C" w:rsidRDefault="00BD4C6C" w:rsidP="000C3E11">
            <w:pPr>
              <w:spacing w:after="0" w:line="240" w:lineRule="auto"/>
              <w:jc w:val="center"/>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w:t>
            </w:r>
          </w:p>
        </w:tc>
      </w:tr>
      <w:tr w:rsidR="00BD4C6C" w:rsidRPr="00BD4C6C" w14:paraId="098A32AF" w14:textId="77777777" w:rsidTr="00BD4C6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6F2AD3D"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Tangibility</w:t>
            </w:r>
          </w:p>
        </w:tc>
        <w:tc>
          <w:tcPr>
            <w:tcW w:w="1240" w:type="dxa"/>
            <w:tcBorders>
              <w:top w:val="nil"/>
              <w:left w:val="nil"/>
              <w:bottom w:val="single" w:sz="4" w:space="0" w:color="auto"/>
              <w:right w:val="single" w:sz="4" w:space="0" w:color="auto"/>
            </w:tcBorders>
            <w:shd w:val="clear" w:color="auto" w:fill="auto"/>
            <w:noWrap/>
            <w:vAlign w:val="center"/>
            <w:hideMark/>
          </w:tcPr>
          <w:p w14:paraId="46ECCDDC"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TANG</w:t>
            </w:r>
          </w:p>
        </w:tc>
        <w:tc>
          <w:tcPr>
            <w:tcW w:w="3720" w:type="dxa"/>
            <w:tcBorders>
              <w:top w:val="nil"/>
              <w:left w:val="nil"/>
              <w:bottom w:val="single" w:sz="4" w:space="0" w:color="auto"/>
              <w:right w:val="single" w:sz="4" w:space="0" w:color="auto"/>
            </w:tcBorders>
            <w:shd w:val="clear" w:color="auto" w:fill="auto"/>
            <w:noWrap/>
            <w:vAlign w:val="center"/>
            <w:hideMark/>
          </w:tcPr>
          <w:p w14:paraId="05A23C74"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Fixed net Assets to total assets</w:t>
            </w:r>
          </w:p>
        </w:tc>
        <w:tc>
          <w:tcPr>
            <w:tcW w:w="1012" w:type="dxa"/>
            <w:tcBorders>
              <w:top w:val="nil"/>
              <w:left w:val="nil"/>
              <w:bottom w:val="single" w:sz="4" w:space="0" w:color="auto"/>
              <w:right w:val="single" w:sz="4" w:space="0" w:color="auto"/>
            </w:tcBorders>
            <w:shd w:val="clear" w:color="auto" w:fill="auto"/>
            <w:noWrap/>
            <w:vAlign w:val="center"/>
            <w:hideMark/>
          </w:tcPr>
          <w:p w14:paraId="3BF5E537" w14:textId="77777777" w:rsidR="00BD4C6C" w:rsidRPr="00BD4C6C" w:rsidRDefault="00BD4C6C" w:rsidP="000C3E11">
            <w:pPr>
              <w:spacing w:after="0" w:line="240" w:lineRule="auto"/>
              <w:jc w:val="center"/>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w:t>
            </w:r>
          </w:p>
        </w:tc>
        <w:tc>
          <w:tcPr>
            <w:tcW w:w="1468" w:type="dxa"/>
            <w:tcBorders>
              <w:top w:val="nil"/>
              <w:left w:val="nil"/>
              <w:bottom w:val="single" w:sz="4" w:space="0" w:color="auto"/>
              <w:right w:val="single" w:sz="4" w:space="0" w:color="auto"/>
            </w:tcBorders>
            <w:shd w:val="clear" w:color="auto" w:fill="auto"/>
            <w:noWrap/>
            <w:vAlign w:val="center"/>
            <w:hideMark/>
          </w:tcPr>
          <w:p w14:paraId="636735DC" w14:textId="77777777" w:rsidR="00BD4C6C" w:rsidRPr="00BD4C6C" w:rsidRDefault="00BD4C6C" w:rsidP="000C3E11">
            <w:pPr>
              <w:spacing w:after="0" w:line="240" w:lineRule="auto"/>
              <w:jc w:val="center"/>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w:t>
            </w:r>
          </w:p>
        </w:tc>
      </w:tr>
      <w:tr w:rsidR="00BD4C6C" w:rsidRPr="00BD4C6C" w14:paraId="3D66EEF6" w14:textId="77777777" w:rsidTr="00BD4C6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5C71D6C" w14:textId="6B958A45"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EE7C4A">
              <w:rPr>
                <w:rFonts w:ascii="Arial Narrow" w:eastAsia="Times New Roman" w:hAnsi="Arial Narrow" w:cs="Calibri"/>
                <w:color w:val="000000"/>
                <w:sz w:val="20"/>
                <w:szCs w:val="20"/>
                <w:lang w:eastAsia="es-CL"/>
              </w:rPr>
              <w:t>Profitability</w:t>
            </w:r>
          </w:p>
        </w:tc>
        <w:tc>
          <w:tcPr>
            <w:tcW w:w="1240" w:type="dxa"/>
            <w:tcBorders>
              <w:top w:val="nil"/>
              <w:left w:val="nil"/>
              <w:bottom w:val="single" w:sz="4" w:space="0" w:color="auto"/>
              <w:right w:val="single" w:sz="4" w:space="0" w:color="auto"/>
            </w:tcBorders>
            <w:shd w:val="clear" w:color="auto" w:fill="auto"/>
            <w:noWrap/>
            <w:vAlign w:val="center"/>
            <w:hideMark/>
          </w:tcPr>
          <w:p w14:paraId="12C07468"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PROF</w:t>
            </w:r>
          </w:p>
        </w:tc>
        <w:tc>
          <w:tcPr>
            <w:tcW w:w="3720" w:type="dxa"/>
            <w:tcBorders>
              <w:top w:val="nil"/>
              <w:left w:val="nil"/>
              <w:bottom w:val="single" w:sz="4" w:space="0" w:color="auto"/>
              <w:right w:val="single" w:sz="4" w:space="0" w:color="auto"/>
            </w:tcBorders>
            <w:shd w:val="clear" w:color="auto" w:fill="auto"/>
            <w:noWrap/>
            <w:vAlign w:val="center"/>
            <w:hideMark/>
          </w:tcPr>
          <w:p w14:paraId="7C3E67C9"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Net income to total assets</w:t>
            </w:r>
          </w:p>
        </w:tc>
        <w:tc>
          <w:tcPr>
            <w:tcW w:w="1012" w:type="dxa"/>
            <w:tcBorders>
              <w:top w:val="nil"/>
              <w:left w:val="nil"/>
              <w:bottom w:val="single" w:sz="4" w:space="0" w:color="auto"/>
              <w:right w:val="single" w:sz="4" w:space="0" w:color="auto"/>
            </w:tcBorders>
            <w:shd w:val="clear" w:color="auto" w:fill="auto"/>
            <w:noWrap/>
            <w:vAlign w:val="center"/>
            <w:hideMark/>
          </w:tcPr>
          <w:p w14:paraId="01207818" w14:textId="77777777" w:rsidR="00BD4C6C" w:rsidRPr="00BD4C6C" w:rsidRDefault="00BD4C6C" w:rsidP="000C3E11">
            <w:pPr>
              <w:spacing w:after="0" w:line="240" w:lineRule="auto"/>
              <w:jc w:val="center"/>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w:t>
            </w:r>
          </w:p>
        </w:tc>
        <w:tc>
          <w:tcPr>
            <w:tcW w:w="1468" w:type="dxa"/>
            <w:tcBorders>
              <w:top w:val="nil"/>
              <w:left w:val="nil"/>
              <w:bottom w:val="single" w:sz="4" w:space="0" w:color="auto"/>
              <w:right w:val="single" w:sz="4" w:space="0" w:color="auto"/>
            </w:tcBorders>
            <w:shd w:val="clear" w:color="auto" w:fill="auto"/>
            <w:noWrap/>
            <w:vAlign w:val="center"/>
            <w:hideMark/>
          </w:tcPr>
          <w:p w14:paraId="55ABDDC0" w14:textId="77777777" w:rsidR="00BD4C6C" w:rsidRPr="00BD4C6C" w:rsidRDefault="00BD4C6C" w:rsidP="000C3E11">
            <w:pPr>
              <w:spacing w:after="0" w:line="240" w:lineRule="auto"/>
              <w:jc w:val="center"/>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w:t>
            </w:r>
          </w:p>
        </w:tc>
      </w:tr>
      <w:tr w:rsidR="00BD4C6C" w:rsidRPr="00BD4C6C" w14:paraId="154F38CF" w14:textId="77777777" w:rsidTr="00BD4C6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0EA1B00"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Liquidity</w:t>
            </w:r>
          </w:p>
        </w:tc>
        <w:tc>
          <w:tcPr>
            <w:tcW w:w="1240" w:type="dxa"/>
            <w:tcBorders>
              <w:top w:val="nil"/>
              <w:left w:val="nil"/>
              <w:bottom w:val="single" w:sz="4" w:space="0" w:color="auto"/>
              <w:right w:val="single" w:sz="4" w:space="0" w:color="auto"/>
            </w:tcBorders>
            <w:shd w:val="clear" w:color="auto" w:fill="auto"/>
            <w:noWrap/>
            <w:vAlign w:val="center"/>
            <w:hideMark/>
          </w:tcPr>
          <w:p w14:paraId="201A9B5B"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LIQ</w:t>
            </w:r>
          </w:p>
        </w:tc>
        <w:tc>
          <w:tcPr>
            <w:tcW w:w="3720" w:type="dxa"/>
            <w:tcBorders>
              <w:top w:val="nil"/>
              <w:left w:val="nil"/>
              <w:bottom w:val="single" w:sz="4" w:space="0" w:color="auto"/>
              <w:right w:val="single" w:sz="4" w:space="0" w:color="auto"/>
            </w:tcBorders>
            <w:shd w:val="clear" w:color="auto" w:fill="auto"/>
            <w:noWrap/>
            <w:vAlign w:val="center"/>
            <w:hideMark/>
          </w:tcPr>
          <w:p w14:paraId="37C6A90F"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Current assets to current liabilities</w:t>
            </w:r>
          </w:p>
        </w:tc>
        <w:tc>
          <w:tcPr>
            <w:tcW w:w="1012" w:type="dxa"/>
            <w:tcBorders>
              <w:top w:val="nil"/>
              <w:left w:val="nil"/>
              <w:bottom w:val="single" w:sz="4" w:space="0" w:color="auto"/>
              <w:right w:val="single" w:sz="4" w:space="0" w:color="auto"/>
            </w:tcBorders>
            <w:shd w:val="clear" w:color="auto" w:fill="auto"/>
            <w:noWrap/>
            <w:vAlign w:val="center"/>
            <w:hideMark/>
          </w:tcPr>
          <w:p w14:paraId="5B50645D" w14:textId="77777777" w:rsidR="00BD4C6C" w:rsidRPr="00BD4C6C" w:rsidRDefault="00BD4C6C" w:rsidP="000C3E11">
            <w:pPr>
              <w:spacing w:after="0" w:line="240" w:lineRule="auto"/>
              <w:jc w:val="center"/>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w:t>
            </w:r>
          </w:p>
        </w:tc>
        <w:tc>
          <w:tcPr>
            <w:tcW w:w="1468" w:type="dxa"/>
            <w:tcBorders>
              <w:top w:val="nil"/>
              <w:left w:val="nil"/>
              <w:bottom w:val="single" w:sz="4" w:space="0" w:color="auto"/>
              <w:right w:val="single" w:sz="4" w:space="0" w:color="auto"/>
            </w:tcBorders>
            <w:shd w:val="clear" w:color="auto" w:fill="auto"/>
            <w:noWrap/>
            <w:vAlign w:val="center"/>
            <w:hideMark/>
          </w:tcPr>
          <w:p w14:paraId="36271B4D" w14:textId="77777777" w:rsidR="00BD4C6C" w:rsidRPr="00BD4C6C" w:rsidRDefault="00BD4C6C" w:rsidP="000C3E11">
            <w:pPr>
              <w:spacing w:after="0" w:line="240" w:lineRule="auto"/>
              <w:jc w:val="center"/>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w:t>
            </w:r>
          </w:p>
        </w:tc>
      </w:tr>
      <w:tr w:rsidR="00BD4C6C" w:rsidRPr="00BD4C6C" w14:paraId="36640AEA" w14:textId="77777777" w:rsidTr="00BD4C6C">
        <w:trPr>
          <w:trHeight w:val="300"/>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1B431CE4"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Firm size</w:t>
            </w:r>
          </w:p>
        </w:tc>
        <w:tc>
          <w:tcPr>
            <w:tcW w:w="1240" w:type="dxa"/>
            <w:tcBorders>
              <w:top w:val="nil"/>
              <w:left w:val="nil"/>
              <w:bottom w:val="single" w:sz="8" w:space="0" w:color="auto"/>
              <w:right w:val="single" w:sz="8" w:space="0" w:color="auto"/>
            </w:tcBorders>
            <w:shd w:val="clear" w:color="auto" w:fill="auto"/>
            <w:noWrap/>
            <w:vAlign w:val="center"/>
            <w:hideMark/>
          </w:tcPr>
          <w:p w14:paraId="78B81970"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SIZE</w:t>
            </w:r>
          </w:p>
        </w:tc>
        <w:tc>
          <w:tcPr>
            <w:tcW w:w="3720" w:type="dxa"/>
            <w:tcBorders>
              <w:top w:val="nil"/>
              <w:left w:val="nil"/>
              <w:bottom w:val="single" w:sz="8" w:space="0" w:color="auto"/>
              <w:right w:val="single" w:sz="8" w:space="0" w:color="auto"/>
            </w:tcBorders>
            <w:shd w:val="clear" w:color="auto" w:fill="auto"/>
            <w:noWrap/>
            <w:vAlign w:val="center"/>
            <w:hideMark/>
          </w:tcPr>
          <w:p w14:paraId="49B4C9E2" w14:textId="77777777" w:rsidR="00BD4C6C" w:rsidRPr="00BD4C6C" w:rsidRDefault="00BD4C6C" w:rsidP="00725D75">
            <w:pPr>
              <w:spacing w:after="0" w:line="240" w:lineRule="auto"/>
              <w:jc w:val="both"/>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Natural logarithm of total assets</w:t>
            </w:r>
          </w:p>
        </w:tc>
        <w:tc>
          <w:tcPr>
            <w:tcW w:w="1012" w:type="dxa"/>
            <w:tcBorders>
              <w:top w:val="nil"/>
              <w:left w:val="nil"/>
              <w:bottom w:val="single" w:sz="8" w:space="0" w:color="auto"/>
              <w:right w:val="single" w:sz="8" w:space="0" w:color="auto"/>
            </w:tcBorders>
            <w:shd w:val="clear" w:color="auto" w:fill="auto"/>
            <w:noWrap/>
            <w:vAlign w:val="center"/>
            <w:hideMark/>
          </w:tcPr>
          <w:p w14:paraId="37B1C808" w14:textId="77777777" w:rsidR="00BD4C6C" w:rsidRPr="00BD4C6C" w:rsidRDefault="00BD4C6C" w:rsidP="000C3E11">
            <w:pPr>
              <w:spacing w:after="0" w:line="240" w:lineRule="auto"/>
              <w:jc w:val="center"/>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w:t>
            </w:r>
          </w:p>
        </w:tc>
        <w:tc>
          <w:tcPr>
            <w:tcW w:w="1468" w:type="dxa"/>
            <w:tcBorders>
              <w:top w:val="nil"/>
              <w:left w:val="nil"/>
              <w:bottom w:val="single" w:sz="8" w:space="0" w:color="auto"/>
              <w:right w:val="single" w:sz="8" w:space="0" w:color="auto"/>
            </w:tcBorders>
            <w:shd w:val="clear" w:color="auto" w:fill="auto"/>
            <w:noWrap/>
            <w:vAlign w:val="center"/>
            <w:hideMark/>
          </w:tcPr>
          <w:p w14:paraId="3A53A815" w14:textId="77777777" w:rsidR="00BD4C6C" w:rsidRPr="00BD4C6C" w:rsidRDefault="00BD4C6C" w:rsidP="000C3E11">
            <w:pPr>
              <w:spacing w:after="0" w:line="240" w:lineRule="auto"/>
              <w:jc w:val="center"/>
              <w:rPr>
                <w:rFonts w:ascii="Arial Narrow" w:eastAsia="Times New Roman" w:hAnsi="Arial Narrow" w:cs="Calibri"/>
                <w:color w:val="000000"/>
                <w:sz w:val="20"/>
                <w:szCs w:val="20"/>
                <w:lang w:eastAsia="es-CL"/>
              </w:rPr>
            </w:pPr>
            <w:r w:rsidRPr="00BD4C6C">
              <w:rPr>
                <w:rFonts w:ascii="Arial Narrow" w:eastAsia="Times New Roman" w:hAnsi="Arial Narrow" w:cs="Calibri"/>
                <w:color w:val="000000"/>
                <w:sz w:val="20"/>
                <w:szCs w:val="20"/>
                <w:lang w:eastAsia="es-CL"/>
              </w:rPr>
              <w:t>-</w:t>
            </w:r>
          </w:p>
        </w:tc>
      </w:tr>
    </w:tbl>
    <w:p w14:paraId="7343E497" w14:textId="77777777" w:rsidR="001C1A91" w:rsidRPr="00BD4C6C" w:rsidRDefault="001C1A91" w:rsidP="00725D75">
      <w:pPr>
        <w:jc w:val="both"/>
        <w:rPr>
          <w:rFonts w:ascii="Arial Narrow" w:eastAsia="Times New Roman" w:hAnsi="Arial Narrow" w:cs="Courier New"/>
          <w:sz w:val="24"/>
          <w:szCs w:val="24"/>
          <w:lang w:eastAsia="es-CL"/>
        </w:rPr>
      </w:pPr>
    </w:p>
    <w:p w14:paraId="17ACF491" w14:textId="77777777" w:rsidR="001C1A91" w:rsidRPr="00BD4C6C" w:rsidRDefault="001C1A91"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13DFD442" w14:textId="333BD344" w:rsidR="001E1AB6" w:rsidRDefault="001E1AB6"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sidRPr="00BD4C6C">
        <w:rPr>
          <w:rFonts w:ascii="Arial Narrow" w:eastAsia="Times New Roman" w:hAnsi="Arial Narrow" w:cs="Courier New"/>
          <w:sz w:val="24"/>
          <w:szCs w:val="24"/>
          <w:lang w:eastAsia="es-CL"/>
        </w:rPr>
        <w:t xml:space="preserve">Two approaches to determine the impact of different variables on leverage and their variation in time were proposed. The first approach was formulated rigorously with the primary goal of avoiding any type of data leakage. In this context, data leakage could </w:t>
      </w:r>
      <w:r w:rsidR="001C1A91" w:rsidRPr="00BD4C6C">
        <w:rPr>
          <w:rFonts w:ascii="Arial Narrow" w:eastAsia="Times New Roman" w:hAnsi="Arial Narrow" w:cs="Courier New"/>
          <w:sz w:val="24"/>
          <w:szCs w:val="24"/>
          <w:lang w:eastAsia="es-CL"/>
        </w:rPr>
        <w:t>come from two sources; the explanatory variables, because the way the way the financial indicators are constructed</w:t>
      </w:r>
      <w:r w:rsidR="00E31537">
        <w:rPr>
          <w:rFonts w:ascii="Arial Narrow" w:eastAsia="Times New Roman" w:hAnsi="Arial Narrow" w:cs="Courier New"/>
          <w:sz w:val="24"/>
          <w:szCs w:val="24"/>
          <w:lang w:eastAsia="es-CL"/>
        </w:rPr>
        <w:t xml:space="preserve"> (</w:t>
      </w:r>
      <w:r w:rsidR="00E31537" w:rsidRPr="00725D75">
        <w:rPr>
          <w:rFonts w:ascii="Arial Narrow" w:eastAsia="Times New Roman" w:hAnsi="Arial Narrow" w:cs="Courier New"/>
          <w:sz w:val="24"/>
          <w:szCs w:val="24"/>
          <w:lang w:eastAsia="es-CL"/>
        </w:rPr>
        <w:t>see</w:t>
      </w:r>
      <w:r w:rsidR="00725D75">
        <w:rPr>
          <w:rFonts w:ascii="Arial Narrow" w:eastAsia="Times New Roman" w:hAnsi="Arial Narrow" w:cs="Courier New"/>
          <w:sz w:val="24"/>
          <w:szCs w:val="24"/>
          <w:lang w:eastAsia="es-CL"/>
        </w:rPr>
        <w:t xml:space="preserve"> </w:t>
      </w:r>
      <w:r w:rsidR="00725D75" w:rsidRPr="00725D75">
        <w:rPr>
          <w:rFonts w:ascii="Arial Narrow" w:eastAsia="Times New Roman" w:hAnsi="Arial Narrow" w:cs="Courier New"/>
          <w:sz w:val="24"/>
          <w:szCs w:val="24"/>
          <w:lang w:eastAsia="es-CL"/>
        </w:rPr>
        <w:fldChar w:fldCharType="begin"/>
      </w:r>
      <w:r w:rsidR="00725D75">
        <w:rPr>
          <w:rFonts w:ascii="Arial Narrow" w:eastAsia="Times New Roman" w:hAnsi="Arial Narrow" w:cs="Courier New"/>
          <w:sz w:val="24"/>
          <w:szCs w:val="24"/>
          <w:lang w:eastAsia="es-CL"/>
        </w:rPr>
        <w:instrText xml:space="preserve"> REF _Ref54713050 \h </w:instrText>
      </w:r>
      <w:r w:rsidR="00725D75" w:rsidRPr="00725D75">
        <w:rPr>
          <w:rFonts w:ascii="Arial Narrow" w:eastAsia="Times New Roman" w:hAnsi="Arial Narrow" w:cs="Courier New"/>
          <w:sz w:val="24"/>
          <w:szCs w:val="24"/>
          <w:lang w:eastAsia="es-CL"/>
        </w:rPr>
      </w:r>
      <w:r w:rsidR="00725D75">
        <w:rPr>
          <w:rFonts w:ascii="Arial Narrow" w:eastAsia="Times New Roman" w:hAnsi="Arial Narrow" w:cs="Courier New"/>
          <w:sz w:val="24"/>
          <w:szCs w:val="24"/>
          <w:lang w:eastAsia="es-CL"/>
        </w:rPr>
        <w:instrText xml:space="preserve"> \* MERGEFORMAT </w:instrText>
      </w:r>
      <w:r w:rsidR="00725D75" w:rsidRPr="00725D75">
        <w:rPr>
          <w:rFonts w:ascii="Arial Narrow" w:eastAsia="Times New Roman" w:hAnsi="Arial Narrow" w:cs="Courier New"/>
          <w:sz w:val="24"/>
          <w:szCs w:val="24"/>
          <w:lang w:eastAsia="es-CL"/>
        </w:rPr>
        <w:fldChar w:fldCharType="separate"/>
      </w:r>
      <w:r w:rsidR="00725D75" w:rsidRPr="00725D75">
        <w:rPr>
          <w:rFonts w:ascii="Arial Narrow" w:eastAsia="Times New Roman" w:hAnsi="Arial Narrow" w:cs="Courier New"/>
          <w:sz w:val="24"/>
          <w:szCs w:val="24"/>
          <w:lang w:eastAsia="es-CL"/>
        </w:rPr>
        <w:t>Table 1</w:t>
      </w:r>
      <w:r w:rsidR="00725D75" w:rsidRPr="00725D75">
        <w:rPr>
          <w:rFonts w:ascii="Arial Narrow" w:eastAsia="Times New Roman" w:hAnsi="Arial Narrow" w:cs="Courier New"/>
          <w:sz w:val="24"/>
          <w:szCs w:val="24"/>
          <w:lang w:eastAsia="es-CL"/>
        </w:rPr>
        <w:fldChar w:fldCharType="end"/>
      </w:r>
      <w:r w:rsidR="00E31537">
        <w:rPr>
          <w:rFonts w:ascii="Arial Narrow" w:eastAsia="Times New Roman" w:hAnsi="Arial Narrow" w:cs="Courier New"/>
          <w:sz w:val="24"/>
          <w:szCs w:val="24"/>
          <w:lang w:eastAsia="es-CL"/>
        </w:rPr>
        <w:t>)</w:t>
      </w:r>
      <w:r w:rsidR="00E42305" w:rsidRPr="00BD4C6C">
        <w:rPr>
          <w:rFonts w:ascii="Arial Narrow" w:eastAsia="Times New Roman" w:hAnsi="Arial Narrow" w:cs="Courier New"/>
          <w:sz w:val="24"/>
          <w:szCs w:val="24"/>
          <w:lang w:eastAsia="es-CL"/>
        </w:rPr>
        <w:t>,</w:t>
      </w:r>
      <w:r w:rsidR="004C4B01" w:rsidRPr="00BD4C6C">
        <w:rPr>
          <w:rFonts w:ascii="Arial Narrow" w:eastAsia="Times New Roman" w:hAnsi="Arial Narrow" w:cs="Courier New"/>
          <w:sz w:val="24"/>
          <w:szCs w:val="24"/>
          <w:lang w:eastAsia="es-CL"/>
        </w:rPr>
        <w:t xml:space="preserve"> </w:t>
      </w:r>
      <w:r w:rsidR="001C1A91" w:rsidRPr="00BD4C6C">
        <w:rPr>
          <w:rFonts w:ascii="Arial Narrow" w:eastAsia="Times New Roman" w:hAnsi="Arial Narrow" w:cs="Courier New"/>
          <w:sz w:val="24"/>
          <w:szCs w:val="24"/>
          <w:lang w:eastAsia="es-CL"/>
        </w:rPr>
        <w:t>and temporal leakage</w:t>
      </w:r>
      <w:r w:rsidR="00E42305" w:rsidRPr="00BD4C6C">
        <w:rPr>
          <w:rFonts w:ascii="Arial Narrow" w:eastAsia="Times New Roman" w:hAnsi="Arial Narrow" w:cs="Courier New"/>
          <w:sz w:val="24"/>
          <w:szCs w:val="24"/>
          <w:lang w:eastAsia="es-CL"/>
        </w:rPr>
        <w:t xml:space="preserve"> </w:t>
      </w:r>
      <w:r w:rsidR="00E42305" w:rsidRPr="00BD4C6C">
        <w:rPr>
          <w:rFonts w:ascii="Arial Narrow" w:eastAsia="Times New Roman" w:hAnsi="Arial Narrow" w:cs="Courier New"/>
          <w:sz w:val="24"/>
          <w:szCs w:val="24"/>
          <w:lang w:eastAsia="es-CL"/>
        </w:rPr>
        <w:t>because the panel</w:t>
      </w:r>
      <w:r w:rsidR="00E31537">
        <w:rPr>
          <w:rFonts w:ascii="Arial Narrow" w:eastAsia="Times New Roman" w:hAnsi="Arial Narrow" w:cs="Courier New"/>
          <w:sz w:val="24"/>
          <w:szCs w:val="24"/>
          <w:lang w:eastAsia="es-CL"/>
        </w:rPr>
        <w:t xml:space="preserve"> </w:t>
      </w:r>
      <w:r w:rsidR="00E42305" w:rsidRPr="00BD4C6C">
        <w:rPr>
          <w:rFonts w:ascii="Arial Narrow" w:eastAsia="Times New Roman" w:hAnsi="Arial Narrow" w:cs="Courier New"/>
          <w:sz w:val="24"/>
          <w:szCs w:val="24"/>
          <w:lang w:eastAsia="es-CL"/>
        </w:rPr>
        <w:t>nature of the data</w:t>
      </w:r>
      <w:r w:rsidR="001C1A91" w:rsidRPr="00BD4C6C">
        <w:rPr>
          <w:rFonts w:ascii="Arial Narrow" w:eastAsia="Times New Roman" w:hAnsi="Arial Narrow" w:cs="Courier New"/>
          <w:sz w:val="24"/>
          <w:szCs w:val="24"/>
          <w:lang w:eastAsia="es-CL"/>
        </w:rPr>
        <w:t xml:space="preserve">; </w:t>
      </w:r>
      <w:r w:rsidR="000518E3" w:rsidRPr="00BD4C6C">
        <w:rPr>
          <w:rFonts w:ascii="Arial Narrow" w:eastAsia="Times New Roman" w:hAnsi="Arial Narrow" w:cs="Courier New"/>
          <w:sz w:val="24"/>
          <w:szCs w:val="24"/>
          <w:lang w:eastAsia="es-CL"/>
        </w:rPr>
        <w:t>which is produced when</w:t>
      </w:r>
      <w:r w:rsidR="001C1A91" w:rsidRPr="00BD4C6C">
        <w:rPr>
          <w:rFonts w:ascii="Arial Narrow" w:eastAsia="Times New Roman" w:hAnsi="Arial Narrow" w:cs="Courier New"/>
          <w:sz w:val="24"/>
          <w:szCs w:val="24"/>
          <w:lang w:eastAsia="es-CL"/>
        </w:rPr>
        <w:t xml:space="preserve"> training a model with </w:t>
      </w:r>
      <w:r w:rsidR="004C4B01" w:rsidRPr="00BD4C6C">
        <w:rPr>
          <w:rFonts w:ascii="Arial Narrow" w:eastAsia="Times New Roman" w:hAnsi="Arial Narrow" w:cs="Courier New"/>
          <w:sz w:val="24"/>
          <w:szCs w:val="24"/>
          <w:lang w:eastAsia="es-CL"/>
        </w:rPr>
        <w:t xml:space="preserve">samples from future </w:t>
      </w:r>
      <w:r w:rsidR="000518E3" w:rsidRPr="00BD4C6C">
        <w:rPr>
          <w:rFonts w:ascii="Arial Narrow" w:eastAsia="Times New Roman" w:hAnsi="Arial Narrow" w:cs="Courier New"/>
          <w:sz w:val="24"/>
          <w:szCs w:val="24"/>
          <w:lang w:eastAsia="es-CL"/>
        </w:rPr>
        <w:t>temporal data</w:t>
      </w:r>
      <w:r w:rsidR="001C1A91" w:rsidRPr="00BD4C6C">
        <w:rPr>
          <w:rFonts w:ascii="Arial Narrow" w:eastAsia="Times New Roman" w:hAnsi="Arial Narrow" w:cs="Courier New"/>
          <w:sz w:val="24"/>
          <w:szCs w:val="24"/>
          <w:lang w:eastAsia="es-CL"/>
        </w:rPr>
        <w:t xml:space="preserve">. </w:t>
      </w:r>
      <w:r w:rsidR="00BD0D8A">
        <w:rPr>
          <w:rFonts w:ascii="Arial Narrow" w:eastAsia="Times New Roman" w:hAnsi="Arial Narrow" w:cs="Courier New"/>
          <w:sz w:val="24"/>
          <w:szCs w:val="24"/>
          <w:lang w:eastAsia="es-CL"/>
        </w:rPr>
        <w:t>The second approach consisted in fi</w:t>
      </w:r>
      <w:r w:rsidR="00BD0D8A" w:rsidRPr="00BD0D8A">
        <w:rPr>
          <w:rFonts w:ascii="Arial Narrow" w:eastAsia="Times New Roman" w:hAnsi="Arial Narrow" w:cs="Courier New"/>
          <w:sz w:val="24"/>
          <w:szCs w:val="24"/>
          <w:lang w:eastAsia="es-CL"/>
        </w:rPr>
        <w:t>tting</w:t>
      </w:r>
      <w:r w:rsidR="00BD0D8A" w:rsidRPr="00BD0D8A">
        <w:rPr>
          <w:rFonts w:ascii="Arial Narrow" w:eastAsia="Times New Roman" w:hAnsi="Arial Narrow" w:cs="Courier New"/>
          <w:sz w:val="24"/>
          <w:szCs w:val="24"/>
          <w:lang w:eastAsia="es-CL"/>
        </w:rPr>
        <w:t xml:space="preserve"> </w:t>
      </w:r>
      <w:r w:rsidR="00141D8B">
        <w:rPr>
          <w:rFonts w:ascii="Arial Narrow" w:eastAsia="Times New Roman" w:hAnsi="Arial Narrow" w:cs="Courier New"/>
          <w:sz w:val="24"/>
          <w:szCs w:val="24"/>
          <w:lang w:eastAsia="es-CL"/>
        </w:rPr>
        <w:t>three</w:t>
      </w:r>
      <w:r w:rsidR="00723510">
        <w:rPr>
          <w:rFonts w:ascii="Arial Narrow" w:eastAsia="Times New Roman" w:hAnsi="Arial Narrow" w:cs="Courier New"/>
          <w:sz w:val="24"/>
          <w:szCs w:val="24"/>
          <w:lang w:eastAsia="es-CL"/>
        </w:rPr>
        <w:t xml:space="preserve"> </w:t>
      </w:r>
      <w:r w:rsidR="00BD0D8A" w:rsidRPr="00BD0D8A">
        <w:rPr>
          <w:rFonts w:ascii="Arial Narrow" w:eastAsia="Times New Roman" w:hAnsi="Arial Narrow" w:cs="Courier New"/>
          <w:sz w:val="24"/>
          <w:szCs w:val="24"/>
          <w:lang w:eastAsia="es-CL"/>
        </w:rPr>
        <w:t>static models</w:t>
      </w:r>
      <w:r w:rsidR="00723510">
        <w:rPr>
          <w:rFonts w:ascii="Arial Narrow" w:eastAsia="Times New Roman" w:hAnsi="Arial Narrow" w:cs="Courier New"/>
          <w:sz w:val="24"/>
          <w:szCs w:val="24"/>
          <w:lang w:eastAsia="es-CL"/>
        </w:rPr>
        <w:t xml:space="preserve"> </w:t>
      </w:r>
      <w:r w:rsidR="00BD0D8A">
        <w:rPr>
          <w:rFonts w:ascii="Arial Narrow" w:eastAsia="Times New Roman" w:hAnsi="Arial Narrow" w:cs="Courier New"/>
          <w:sz w:val="24"/>
          <w:szCs w:val="24"/>
          <w:lang w:eastAsia="es-CL"/>
        </w:rPr>
        <w:t xml:space="preserve">which </w:t>
      </w:r>
      <w:r w:rsidR="00723510">
        <w:rPr>
          <w:rFonts w:ascii="Arial Narrow" w:eastAsia="Times New Roman" w:hAnsi="Arial Narrow" w:cs="Courier New"/>
          <w:sz w:val="24"/>
          <w:szCs w:val="24"/>
          <w:lang w:eastAsia="es-CL"/>
        </w:rPr>
        <w:t>were trained</w:t>
      </w:r>
      <w:r w:rsidR="00BD0D8A" w:rsidRPr="00BD0D8A">
        <w:rPr>
          <w:rFonts w:ascii="Arial Narrow" w:eastAsia="Times New Roman" w:hAnsi="Arial Narrow" w:cs="Courier New"/>
          <w:sz w:val="24"/>
          <w:szCs w:val="24"/>
          <w:lang w:eastAsia="es-CL"/>
        </w:rPr>
        <w:t xml:space="preserve"> to three macro time periods: pre-crisis, crisis</w:t>
      </w:r>
      <w:r w:rsidR="00141D8B">
        <w:rPr>
          <w:rFonts w:ascii="Arial Narrow" w:eastAsia="Times New Roman" w:hAnsi="Arial Narrow" w:cs="Courier New"/>
          <w:sz w:val="24"/>
          <w:szCs w:val="24"/>
          <w:lang w:eastAsia="es-CL"/>
        </w:rPr>
        <w:t xml:space="preserve"> and</w:t>
      </w:r>
      <w:r w:rsidR="00C05A6D">
        <w:rPr>
          <w:rFonts w:ascii="Arial Narrow" w:eastAsia="Times New Roman" w:hAnsi="Arial Narrow" w:cs="Courier New"/>
          <w:sz w:val="24"/>
          <w:szCs w:val="24"/>
          <w:lang w:eastAsia="es-CL"/>
        </w:rPr>
        <w:t xml:space="preserve"> </w:t>
      </w:r>
      <w:r w:rsidR="00BD0D8A" w:rsidRPr="00BD0D8A">
        <w:rPr>
          <w:rFonts w:ascii="Arial Narrow" w:eastAsia="Times New Roman" w:hAnsi="Arial Narrow" w:cs="Courier New"/>
          <w:sz w:val="24"/>
          <w:szCs w:val="24"/>
          <w:lang w:eastAsia="es-CL"/>
        </w:rPr>
        <w:t>post-crisis</w:t>
      </w:r>
      <w:r w:rsidR="00C05A6D">
        <w:rPr>
          <w:rFonts w:ascii="Arial Narrow" w:eastAsia="Times New Roman" w:hAnsi="Arial Narrow" w:cs="Courier New"/>
          <w:sz w:val="24"/>
          <w:szCs w:val="24"/>
          <w:lang w:eastAsia="es-CL"/>
        </w:rPr>
        <w:t xml:space="preserve">, </w:t>
      </w:r>
      <w:r w:rsidR="00723510">
        <w:rPr>
          <w:rFonts w:ascii="Arial Narrow" w:eastAsia="Times New Roman" w:hAnsi="Arial Narrow" w:cs="Courier New"/>
          <w:sz w:val="24"/>
          <w:szCs w:val="24"/>
          <w:lang w:eastAsia="es-CL"/>
        </w:rPr>
        <w:t>as if only cross-sectional data</w:t>
      </w:r>
      <w:r w:rsidR="00723510">
        <w:rPr>
          <w:rFonts w:ascii="Arial Narrow" w:eastAsia="Times New Roman" w:hAnsi="Arial Narrow" w:cs="Courier New"/>
          <w:sz w:val="24"/>
          <w:szCs w:val="24"/>
          <w:lang w:eastAsia="es-CL"/>
        </w:rPr>
        <w:t xml:space="preserve"> were used</w:t>
      </w:r>
      <w:r w:rsidR="00BD0D8A" w:rsidRPr="00BD0D8A">
        <w:rPr>
          <w:rFonts w:ascii="Arial Narrow" w:eastAsia="Times New Roman" w:hAnsi="Arial Narrow" w:cs="Courier New"/>
          <w:sz w:val="24"/>
          <w:szCs w:val="24"/>
          <w:lang w:eastAsia="es-CL"/>
        </w:rPr>
        <w:t>.</w:t>
      </w:r>
      <w:r w:rsidR="00BD0D8A">
        <w:rPr>
          <w:rFonts w:ascii="Arial Narrow" w:eastAsia="Times New Roman" w:hAnsi="Arial Narrow" w:cs="Courier New"/>
          <w:sz w:val="24"/>
          <w:szCs w:val="24"/>
          <w:lang w:eastAsia="es-CL"/>
        </w:rPr>
        <w:t xml:space="preserve"> </w:t>
      </w:r>
      <w:r w:rsidR="00E021A5">
        <w:rPr>
          <w:rFonts w:ascii="Arial Narrow" w:eastAsia="Times New Roman" w:hAnsi="Arial Narrow" w:cs="Courier New"/>
          <w:sz w:val="24"/>
          <w:szCs w:val="24"/>
          <w:lang w:eastAsia="es-CL"/>
        </w:rPr>
        <w:t>It is</w:t>
      </w:r>
      <w:r w:rsidR="00BD0D8A">
        <w:rPr>
          <w:rFonts w:ascii="Arial Narrow" w:eastAsia="Times New Roman" w:hAnsi="Arial Narrow" w:cs="Courier New"/>
          <w:sz w:val="24"/>
          <w:szCs w:val="24"/>
          <w:lang w:eastAsia="es-CL"/>
        </w:rPr>
        <w:t xml:space="preserve"> important to remark</w:t>
      </w:r>
      <w:r w:rsidR="00BD0D8A" w:rsidRPr="00BD0D8A">
        <w:rPr>
          <w:rFonts w:ascii="Arial Narrow" w:eastAsia="Times New Roman" w:hAnsi="Arial Narrow" w:cs="Courier New"/>
          <w:sz w:val="24"/>
          <w:szCs w:val="24"/>
          <w:lang w:eastAsia="es-CL"/>
        </w:rPr>
        <w:t xml:space="preserve"> that this</w:t>
      </w:r>
      <w:r w:rsidR="00BD0D8A">
        <w:rPr>
          <w:rFonts w:ascii="Arial Narrow" w:eastAsia="Times New Roman" w:hAnsi="Arial Narrow" w:cs="Courier New"/>
          <w:sz w:val="24"/>
          <w:szCs w:val="24"/>
          <w:lang w:eastAsia="es-CL"/>
        </w:rPr>
        <w:t xml:space="preserve"> last</w:t>
      </w:r>
      <w:r w:rsidR="00BD0D8A" w:rsidRPr="00BD0D8A">
        <w:rPr>
          <w:rFonts w:ascii="Arial Narrow" w:eastAsia="Times New Roman" w:hAnsi="Arial Narrow" w:cs="Courier New"/>
          <w:sz w:val="24"/>
          <w:szCs w:val="24"/>
          <w:lang w:eastAsia="es-CL"/>
        </w:rPr>
        <w:t xml:space="preserve"> approach, more than explaining firm leverage, can result in explaining internal variable correlation because of data </w:t>
      </w:r>
      <w:r w:rsidR="00BD0D8A" w:rsidRPr="00BD0D8A">
        <w:rPr>
          <w:rFonts w:ascii="Arial Narrow" w:eastAsia="Times New Roman" w:hAnsi="Arial Narrow" w:cs="Courier New"/>
          <w:sz w:val="24"/>
          <w:szCs w:val="24"/>
          <w:lang w:eastAsia="es-CL"/>
        </w:rPr>
        <w:t>leakage</w:t>
      </w:r>
      <w:r w:rsidR="00BD0D8A">
        <w:rPr>
          <w:rFonts w:ascii="Arial Narrow" w:eastAsia="Times New Roman" w:hAnsi="Arial Narrow" w:cs="Courier New"/>
          <w:sz w:val="24"/>
          <w:szCs w:val="24"/>
          <w:lang w:eastAsia="es-CL"/>
        </w:rPr>
        <w:t xml:space="preserve"> from the explanatory variables. </w:t>
      </w:r>
      <w:r w:rsidR="00BD0D8A" w:rsidRPr="00BD0D8A">
        <w:rPr>
          <w:rFonts w:ascii="Arial Narrow" w:eastAsia="Times New Roman" w:hAnsi="Arial Narrow" w:cs="Courier New"/>
          <w:sz w:val="24"/>
          <w:szCs w:val="24"/>
          <w:lang w:eastAsia="es-CL"/>
        </w:rPr>
        <w:t>The principal motivation for this proposal is to trade-off validity for interpretability</w:t>
      </w:r>
      <w:r w:rsidR="00723510">
        <w:rPr>
          <w:rFonts w:ascii="Arial Narrow" w:eastAsia="Times New Roman" w:hAnsi="Arial Narrow" w:cs="Courier New"/>
          <w:sz w:val="24"/>
          <w:szCs w:val="24"/>
          <w:lang w:eastAsia="es-CL"/>
        </w:rPr>
        <w:t xml:space="preserve"> of the results</w:t>
      </w:r>
      <w:r w:rsidR="00BD0D8A" w:rsidRPr="00BD0D8A">
        <w:rPr>
          <w:rFonts w:ascii="Arial Narrow" w:eastAsia="Times New Roman" w:hAnsi="Arial Narrow" w:cs="Courier New"/>
          <w:sz w:val="24"/>
          <w:szCs w:val="24"/>
          <w:lang w:eastAsia="es-CL"/>
        </w:rPr>
        <w:t>.</w:t>
      </w:r>
    </w:p>
    <w:p w14:paraId="526EC947" w14:textId="77777777" w:rsidR="001E1AB6" w:rsidRPr="00BD4C6C" w:rsidRDefault="001E1AB6"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29214623" w14:textId="27BEFBD6" w:rsidR="00673EEA" w:rsidRDefault="001E1AB6"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sidRPr="00BD4C6C">
        <w:rPr>
          <w:rFonts w:ascii="Arial Narrow" w:eastAsia="Times New Roman" w:hAnsi="Arial Narrow" w:cs="Courier New"/>
          <w:sz w:val="24"/>
          <w:szCs w:val="24"/>
          <w:lang w:eastAsia="es-CL"/>
        </w:rPr>
        <w:t xml:space="preserve">The first </w:t>
      </w:r>
      <w:r w:rsidR="00BD0D8A">
        <w:rPr>
          <w:rFonts w:ascii="Arial Narrow" w:eastAsia="Times New Roman" w:hAnsi="Arial Narrow" w:cs="Courier New"/>
          <w:sz w:val="24"/>
          <w:szCs w:val="24"/>
          <w:lang w:eastAsia="es-CL"/>
        </w:rPr>
        <w:t>approach</w:t>
      </w:r>
      <w:r w:rsidRPr="00BD4C6C">
        <w:rPr>
          <w:rFonts w:ascii="Arial Narrow" w:eastAsia="Times New Roman" w:hAnsi="Arial Narrow" w:cs="Courier New"/>
          <w:sz w:val="24"/>
          <w:szCs w:val="24"/>
          <w:lang w:eastAsia="es-CL"/>
        </w:rPr>
        <w:t xml:space="preserve"> consisted in </w:t>
      </w:r>
      <w:r w:rsidR="004441C7">
        <w:rPr>
          <w:rFonts w:ascii="Arial Narrow" w:eastAsia="Times New Roman" w:hAnsi="Arial Narrow" w:cs="Courier New"/>
          <w:sz w:val="24"/>
          <w:szCs w:val="24"/>
          <w:lang w:eastAsia="es-CL"/>
        </w:rPr>
        <w:t>training</w:t>
      </w:r>
      <w:r w:rsidRPr="00BD4C6C">
        <w:rPr>
          <w:rFonts w:ascii="Arial Narrow" w:eastAsia="Times New Roman" w:hAnsi="Arial Narrow" w:cs="Courier New"/>
          <w:sz w:val="24"/>
          <w:szCs w:val="24"/>
          <w:lang w:eastAsia="es-CL"/>
        </w:rPr>
        <w:t xml:space="preserve"> different</w:t>
      </w:r>
      <w:r w:rsidR="004441C7">
        <w:rPr>
          <w:rFonts w:ascii="Arial Narrow" w:eastAsia="Times New Roman" w:hAnsi="Arial Narrow" w:cs="Courier New"/>
          <w:sz w:val="24"/>
          <w:szCs w:val="24"/>
          <w:lang w:eastAsia="es-CL"/>
        </w:rPr>
        <w:t xml:space="preserve"> </w:t>
      </w:r>
      <w:r w:rsidR="00F83DE1">
        <w:rPr>
          <w:rFonts w:ascii="Arial Narrow" w:eastAsia="Times New Roman" w:hAnsi="Arial Narrow" w:cs="Courier New"/>
          <w:sz w:val="24"/>
          <w:szCs w:val="24"/>
          <w:lang w:eastAsia="es-CL"/>
        </w:rPr>
        <w:t xml:space="preserve">sequential </w:t>
      </w:r>
      <w:r w:rsidRPr="00BD4C6C">
        <w:rPr>
          <w:rFonts w:ascii="Arial Narrow" w:eastAsia="Times New Roman" w:hAnsi="Arial Narrow" w:cs="Courier New"/>
          <w:sz w:val="24"/>
          <w:szCs w:val="24"/>
          <w:lang w:eastAsia="es-CL"/>
        </w:rPr>
        <w:t xml:space="preserve">Mixed effect XGBoost </w:t>
      </w:r>
      <w:r w:rsidR="00E42305" w:rsidRPr="00BD4C6C">
        <w:rPr>
          <w:rFonts w:ascii="Arial Narrow" w:eastAsia="Times New Roman" w:hAnsi="Arial Narrow" w:cs="Courier New"/>
          <w:sz w:val="24"/>
          <w:szCs w:val="24"/>
          <w:lang w:eastAsia="es-CL"/>
        </w:rPr>
        <w:t xml:space="preserve">regression </w:t>
      </w:r>
      <w:r w:rsidRPr="00BD4C6C">
        <w:rPr>
          <w:rFonts w:ascii="Arial Narrow" w:eastAsia="Times New Roman" w:hAnsi="Arial Narrow" w:cs="Courier New"/>
          <w:sz w:val="24"/>
          <w:szCs w:val="24"/>
          <w:lang w:eastAsia="es-CL"/>
        </w:rPr>
        <w:t>models</w:t>
      </w:r>
      <w:r w:rsidR="00E42305" w:rsidRPr="00BD4C6C">
        <w:rPr>
          <w:rFonts w:ascii="Arial Narrow" w:eastAsia="Times New Roman" w:hAnsi="Arial Narrow" w:cs="Courier New"/>
          <w:sz w:val="24"/>
          <w:szCs w:val="24"/>
          <w:lang w:eastAsia="es-CL"/>
        </w:rPr>
        <w:t xml:space="preserve"> with lagged information </w:t>
      </w:r>
      <w:r w:rsidR="00B931F9" w:rsidRPr="00BD4C6C">
        <w:rPr>
          <w:rFonts w:ascii="Arial Narrow" w:eastAsia="Times New Roman" w:hAnsi="Arial Narrow" w:cs="Courier New"/>
          <w:sz w:val="24"/>
          <w:szCs w:val="24"/>
          <w:lang w:eastAsia="es-CL"/>
        </w:rPr>
        <w:t xml:space="preserve">of the </w:t>
      </w:r>
      <w:r w:rsidR="00E42305" w:rsidRPr="00BD4C6C">
        <w:rPr>
          <w:rFonts w:ascii="Arial Narrow" w:eastAsia="Times New Roman" w:hAnsi="Arial Narrow" w:cs="Courier New"/>
          <w:sz w:val="24"/>
          <w:szCs w:val="24"/>
          <w:lang w:eastAsia="es-CL"/>
        </w:rPr>
        <w:t xml:space="preserve">up to one year of the </w:t>
      </w:r>
      <w:r w:rsidR="008C2EA3">
        <w:rPr>
          <w:rFonts w:ascii="Arial Narrow" w:eastAsia="Times New Roman" w:hAnsi="Arial Narrow" w:cs="Courier New"/>
          <w:sz w:val="24"/>
          <w:szCs w:val="24"/>
          <w:lang w:eastAsia="es-CL"/>
        </w:rPr>
        <w:t xml:space="preserve">financial </w:t>
      </w:r>
      <w:r w:rsidR="00E42305" w:rsidRPr="00BD4C6C">
        <w:rPr>
          <w:rFonts w:ascii="Arial Narrow" w:eastAsia="Times New Roman" w:hAnsi="Arial Narrow" w:cs="Courier New"/>
          <w:sz w:val="24"/>
          <w:szCs w:val="24"/>
          <w:lang w:eastAsia="es-CL"/>
        </w:rPr>
        <w:t>explanatory variables</w:t>
      </w:r>
      <w:r w:rsidR="004441C7">
        <w:rPr>
          <w:rFonts w:ascii="Arial Narrow" w:eastAsia="Times New Roman" w:hAnsi="Arial Narrow" w:cs="Courier New"/>
          <w:sz w:val="24"/>
          <w:szCs w:val="24"/>
          <w:lang w:eastAsia="es-CL"/>
        </w:rPr>
        <w:t xml:space="preserve"> for each quarter</w:t>
      </w:r>
      <w:r w:rsidRPr="00BD4C6C">
        <w:rPr>
          <w:rFonts w:ascii="Arial Narrow" w:eastAsia="Times New Roman" w:hAnsi="Arial Narrow" w:cs="Courier New"/>
          <w:sz w:val="24"/>
          <w:szCs w:val="24"/>
          <w:lang w:eastAsia="es-CL"/>
        </w:rPr>
        <w:t xml:space="preserve">. </w:t>
      </w:r>
      <w:r w:rsidR="00BD4C6C" w:rsidRPr="00BD4C6C">
        <w:rPr>
          <w:rFonts w:ascii="Arial Narrow" w:eastAsia="Times New Roman" w:hAnsi="Arial Narrow" w:cs="Courier New"/>
          <w:sz w:val="24"/>
          <w:szCs w:val="24"/>
          <w:lang w:eastAsia="es-CL"/>
        </w:rPr>
        <w:t>Because of computing time,</w:t>
      </w:r>
      <w:r w:rsidR="00BD0D8A">
        <w:rPr>
          <w:rFonts w:ascii="Arial Narrow" w:eastAsia="Times New Roman" w:hAnsi="Arial Narrow" w:cs="Courier New"/>
          <w:sz w:val="24"/>
          <w:szCs w:val="24"/>
          <w:lang w:eastAsia="es-CL"/>
        </w:rPr>
        <w:t xml:space="preserve"> the hyperparameters of each </w:t>
      </w:r>
      <w:r w:rsidR="000E5A85">
        <w:rPr>
          <w:rFonts w:ascii="Arial Narrow" w:eastAsia="Times New Roman" w:hAnsi="Arial Narrow" w:cs="Courier New"/>
          <w:sz w:val="24"/>
          <w:szCs w:val="24"/>
          <w:lang w:eastAsia="es-CL"/>
        </w:rPr>
        <w:t>model</w:t>
      </w:r>
      <w:r w:rsidR="00BD0D8A">
        <w:rPr>
          <w:rFonts w:ascii="Arial Narrow" w:eastAsia="Times New Roman" w:hAnsi="Arial Narrow" w:cs="Courier New"/>
          <w:sz w:val="24"/>
          <w:szCs w:val="24"/>
          <w:lang w:eastAsia="es-CL"/>
        </w:rPr>
        <w:t xml:space="preserve"> were optimized without considering the </w:t>
      </w:r>
      <w:r w:rsidR="000E5A85">
        <w:rPr>
          <w:rFonts w:ascii="Arial Narrow" w:eastAsia="Times New Roman" w:hAnsi="Arial Narrow" w:cs="Courier New"/>
          <w:sz w:val="24"/>
          <w:szCs w:val="24"/>
          <w:lang w:eastAsia="es-CL"/>
        </w:rPr>
        <w:t xml:space="preserve">mixed effect computation. Specifically the hyperparameters of each XGBoost </w:t>
      </w:r>
      <w:r w:rsidR="006703E5">
        <w:rPr>
          <w:rFonts w:ascii="Arial Narrow" w:eastAsia="Times New Roman" w:hAnsi="Arial Narrow" w:cs="Courier New"/>
          <w:sz w:val="24"/>
          <w:szCs w:val="24"/>
          <w:lang w:eastAsia="es-CL"/>
        </w:rPr>
        <w:t>were</w:t>
      </w:r>
      <w:r w:rsidR="000E5A85">
        <w:rPr>
          <w:rFonts w:ascii="Arial Narrow" w:eastAsia="Times New Roman" w:hAnsi="Arial Narrow" w:cs="Courier New"/>
          <w:sz w:val="24"/>
          <w:szCs w:val="24"/>
          <w:lang w:eastAsia="es-CL"/>
        </w:rPr>
        <w:t xml:space="preserve"> determined by a grid search in which an XGBoost was trained in a two year period</w:t>
      </w:r>
      <w:r w:rsidR="006703E5">
        <w:rPr>
          <w:rFonts w:ascii="Arial Narrow" w:eastAsia="Times New Roman" w:hAnsi="Arial Narrow" w:cs="Courier New"/>
          <w:sz w:val="24"/>
          <w:szCs w:val="24"/>
          <w:lang w:eastAsia="es-CL"/>
        </w:rPr>
        <w:t xml:space="preserve"> and</w:t>
      </w:r>
      <w:r w:rsidR="000E5A85">
        <w:rPr>
          <w:rFonts w:ascii="Arial Narrow" w:eastAsia="Times New Roman" w:hAnsi="Arial Narrow" w:cs="Courier New"/>
          <w:sz w:val="24"/>
          <w:szCs w:val="24"/>
          <w:lang w:eastAsia="es-CL"/>
        </w:rPr>
        <w:t xml:space="preserve"> cross-validated with half of the samples in the next quarter to determine the best set of hyperparameters according to the predefined grid. Then a Mixed Effects XGBoost was trained with the optimized hyperparameters </w:t>
      </w:r>
      <w:r w:rsidR="006703E5">
        <w:rPr>
          <w:rFonts w:ascii="Arial Narrow" w:eastAsia="Times New Roman" w:hAnsi="Arial Narrow" w:cs="Courier New"/>
          <w:sz w:val="24"/>
          <w:szCs w:val="24"/>
          <w:lang w:eastAsia="es-CL"/>
        </w:rPr>
        <w:t>on</w:t>
      </w:r>
      <w:r w:rsidR="000E5A85">
        <w:rPr>
          <w:rFonts w:ascii="Arial Narrow" w:eastAsia="Times New Roman" w:hAnsi="Arial Narrow" w:cs="Courier New"/>
          <w:sz w:val="24"/>
          <w:szCs w:val="24"/>
          <w:lang w:eastAsia="es-CL"/>
        </w:rPr>
        <w:t xml:space="preserve"> the training data and finally tested with the other half of the</w:t>
      </w:r>
      <w:r w:rsidR="006703E5">
        <w:rPr>
          <w:rFonts w:ascii="Arial Narrow" w:eastAsia="Times New Roman" w:hAnsi="Arial Narrow" w:cs="Courier New"/>
          <w:sz w:val="24"/>
          <w:szCs w:val="24"/>
          <w:lang w:eastAsia="es-CL"/>
        </w:rPr>
        <w:t xml:space="preserve"> unseen</w:t>
      </w:r>
      <w:r w:rsidR="000E5A85">
        <w:rPr>
          <w:rFonts w:ascii="Arial Narrow" w:eastAsia="Times New Roman" w:hAnsi="Arial Narrow" w:cs="Courier New"/>
          <w:sz w:val="24"/>
          <w:szCs w:val="24"/>
          <w:lang w:eastAsia="es-CL"/>
        </w:rPr>
        <w:t xml:space="preserve"> data of the following period. </w:t>
      </w:r>
      <w:r w:rsidR="00673EEA">
        <w:rPr>
          <w:rFonts w:ascii="Arial Narrow" w:eastAsia="Times New Roman" w:hAnsi="Arial Narrow" w:cs="Courier New"/>
          <w:sz w:val="24"/>
          <w:szCs w:val="24"/>
          <w:lang w:eastAsia="es-CL"/>
        </w:rPr>
        <w:t>T</w:t>
      </w:r>
      <w:r w:rsidR="000E5A85">
        <w:rPr>
          <w:rFonts w:ascii="Arial Narrow" w:eastAsia="Times New Roman" w:hAnsi="Arial Narrow" w:cs="Courier New"/>
          <w:sz w:val="24"/>
          <w:szCs w:val="24"/>
          <w:lang w:eastAsia="es-CL"/>
        </w:rPr>
        <w:t xml:space="preserve">he second </w:t>
      </w:r>
      <w:r w:rsidR="00E021A5">
        <w:rPr>
          <w:rFonts w:ascii="Arial Narrow" w:eastAsia="Times New Roman" w:hAnsi="Arial Narrow" w:cs="Courier New"/>
          <w:sz w:val="24"/>
          <w:szCs w:val="24"/>
          <w:lang w:eastAsia="es-CL"/>
        </w:rPr>
        <w:t>approach</w:t>
      </w:r>
      <w:r w:rsidR="00F83DE1">
        <w:rPr>
          <w:rFonts w:ascii="Arial Narrow" w:eastAsia="Times New Roman" w:hAnsi="Arial Narrow" w:cs="Courier New"/>
          <w:sz w:val="24"/>
          <w:szCs w:val="24"/>
          <w:lang w:eastAsia="es-CL"/>
        </w:rPr>
        <w:t>, referred to as a static approach,</w:t>
      </w:r>
      <w:r w:rsidR="00E021A5">
        <w:rPr>
          <w:rFonts w:ascii="Arial Narrow" w:eastAsia="Times New Roman" w:hAnsi="Arial Narrow" w:cs="Courier New"/>
          <w:sz w:val="24"/>
          <w:szCs w:val="24"/>
          <w:lang w:eastAsia="es-CL"/>
        </w:rPr>
        <w:t xml:space="preserve"> estimated a total of </w:t>
      </w:r>
      <w:r w:rsidR="00141D8B">
        <w:rPr>
          <w:rFonts w:ascii="Arial Narrow" w:eastAsia="Times New Roman" w:hAnsi="Arial Narrow" w:cs="Courier New"/>
          <w:sz w:val="24"/>
          <w:szCs w:val="24"/>
          <w:lang w:eastAsia="es-CL"/>
        </w:rPr>
        <w:t>three</w:t>
      </w:r>
      <w:r w:rsidR="00E021A5">
        <w:rPr>
          <w:rFonts w:ascii="Arial Narrow" w:eastAsia="Times New Roman" w:hAnsi="Arial Narrow" w:cs="Courier New"/>
          <w:sz w:val="24"/>
          <w:szCs w:val="24"/>
          <w:lang w:eastAsia="es-CL"/>
        </w:rPr>
        <w:t xml:space="preserve"> Mixed Effects XGBoost models and</w:t>
      </w:r>
      <w:r w:rsidR="00673EEA">
        <w:rPr>
          <w:rFonts w:ascii="Arial Narrow" w:eastAsia="Times New Roman" w:hAnsi="Arial Narrow" w:cs="Courier New"/>
          <w:sz w:val="24"/>
          <w:szCs w:val="24"/>
          <w:lang w:eastAsia="es-CL"/>
        </w:rPr>
        <w:t xml:space="preserve"> used the same logic for optimizing the</w:t>
      </w:r>
      <w:r w:rsidR="00E021A5">
        <w:rPr>
          <w:rFonts w:ascii="Arial Narrow" w:eastAsia="Times New Roman" w:hAnsi="Arial Narrow" w:cs="Courier New"/>
          <w:sz w:val="24"/>
          <w:szCs w:val="24"/>
          <w:lang w:eastAsia="es-CL"/>
        </w:rPr>
        <w:t xml:space="preserve"> XGBoost</w:t>
      </w:r>
      <w:r w:rsidR="00673EEA">
        <w:rPr>
          <w:rFonts w:ascii="Arial Narrow" w:eastAsia="Times New Roman" w:hAnsi="Arial Narrow" w:cs="Courier New"/>
          <w:sz w:val="24"/>
          <w:szCs w:val="24"/>
          <w:lang w:eastAsia="es-CL"/>
        </w:rPr>
        <w:t xml:space="preserve"> hyperparameters, but in this case the cross-validation and </w:t>
      </w:r>
      <w:r w:rsidR="00E021A5">
        <w:rPr>
          <w:rFonts w:ascii="Arial Narrow" w:eastAsia="Times New Roman" w:hAnsi="Arial Narrow" w:cs="Courier New"/>
          <w:sz w:val="24"/>
          <w:szCs w:val="24"/>
          <w:lang w:eastAsia="es-CL"/>
        </w:rPr>
        <w:t>testing</w:t>
      </w:r>
      <w:r w:rsidR="00673EEA">
        <w:rPr>
          <w:rFonts w:ascii="Arial Narrow" w:eastAsia="Times New Roman" w:hAnsi="Arial Narrow" w:cs="Courier New"/>
          <w:sz w:val="24"/>
          <w:szCs w:val="24"/>
          <w:lang w:eastAsia="es-CL"/>
        </w:rPr>
        <w:t xml:space="preserve"> sets </w:t>
      </w:r>
      <w:r w:rsidR="00A513E0">
        <w:rPr>
          <w:rFonts w:ascii="Arial Narrow" w:eastAsia="Times New Roman" w:hAnsi="Arial Narrow" w:cs="Courier New"/>
          <w:sz w:val="24"/>
          <w:szCs w:val="24"/>
          <w:lang w:eastAsia="es-CL"/>
        </w:rPr>
        <w:t>corresponded to</w:t>
      </w:r>
      <w:r w:rsidR="006703E5">
        <w:rPr>
          <w:rFonts w:ascii="Arial Narrow" w:eastAsia="Times New Roman" w:hAnsi="Arial Narrow" w:cs="Courier New"/>
          <w:sz w:val="24"/>
          <w:szCs w:val="24"/>
          <w:lang w:eastAsia="es-CL"/>
        </w:rPr>
        <w:t xml:space="preserve"> the last four quarters of </w:t>
      </w:r>
      <w:r w:rsidR="00E021A5">
        <w:rPr>
          <w:rFonts w:ascii="Arial Narrow" w:eastAsia="Times New Roman" w:hAnsi="Arial Narrow" w:cs="Courier New"/>
          <w:sz w:val="24"/>
          <w:szCs w:val="24"/>
          <w:lang w:eastAsia="es-CL"/>
        </w:rPr>
        <w:t xml:space="preserve">each </w:t>
      </w:r>
      <w:r w:rsidR="006703E5">
        <w:rPr>
          <w:rFonts w:ascii="Arial Narrow" w:eastAsia="Times New Roman" w:hAnsi="Arial Narrow" w:cs="Courier New"/>
          <w:sz w:val="24"/>
          <w:szCs w:val="24"/>
          <w:lang w:eastAsia="es-CL"/>
        </w:rPr>
        <w:t>macro-period.</w:t>
      </w:r>
      <w:r w:rsidR="00E021A5">
        <w:rPr>
          <w:rFonts w:ascii="Arial Narrow" w:eastAsia="Times New Roman" w:hAnsi="Arial Narrow" w:cs="Courier New"/>
          <w:sz w:val="24"/>
          <w:szCs w:val="24"/>
          <w:lang w:eastAsia="es-CL"/>
        </w:rPr>
        <w:t xml:space="preserve"> For both approaches, each model considered the impact of the different explanatory variables as fixed and the firm-specific effect as random.</w:t>
      </w:r>
    </w:p>
    <w:p w14:paraId="4F9F7CEC" w14:textId="3488540F" w:rsidR="004441C7" w:rsidRDefault="004441C7"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3CE5223D" w14:textId="2F22F434" w:rsidR="004441C7" w:rsidRDefault="00F83DE1"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Pr>
          <w:rFonts w:ascii="Arial Narrow" w:eastAsia="Times New Roman" w:hAnsi="Arial Narrow" w:cs="Courier New"/>
          <w:sz w:val="24"/>
          <w:szCs w:val="24"/>
          <w:lang w:eastAsia="es-CL"/>
        </w:rPr>
        <w:t>Sequential approach</w:t>
      </w:r>
      <w:r w:rsidR="004441C7">
        <w:rPr>
          <w:rFonts w:ascii="Arial Narrow" w:eastAsia="Times New Roman" w:hAnsi="Arial Narrow" w:cs="Courier New"/>
          <w:sz w:val="24"/>
          <w:szCs w:val="24"/>
          <w:lang w:eastAsia="es-CL"/>
        </w:rPr>
        <w:t>:</w:t>
      </w:r>
    </w:p>
    <w:p w14:paraId="3D5F5228" w14:textId="77777777" w:rsidR="004441C7" w:rsidRDefault="004441C7"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03CCA395" w14:textId="1A6B295C" w:rsidR="004441C7" w:rsidRPr="00C05A6D" w:rsidRDefault="004441C7" w:rsidP="00725D75">
      <w:pPr>
        <w:spacing w:line="276" w:lineRule="auto"/>
        <w:jc w:val="both"/>
        <w:rPr>
          <w:sz w:val="20"/>
          <w:szCs w:val="20"/>
          <w:lang w:val="es-CL"/>
        </w:rPr>
      </w:pPr>
      <m:oMathPara>
        <m:oMath>
          <m:r>
            <w:rPr>
              <w:rFonts w:ascii="Cambria Math" w:hAnsi="Cambria Math"/>
              <w:sz w:val="20"/>
              <w:szCs w:val="20"/>
              <w:lang w:val="es-CL"/>
            </w:rPr>
            <m:t>LE</m:t>
          </m:r>
          <m:sSub>
            <m:sSubPr>
              <m:ctrlPr>
                <w:rPr>
                  <w:rFonts w:ascii="Cambria Math" w:hAnsi="Cambria Math"/>
                  <w:i/>
                  <w:szCs w:val="20"/>
                </w:rPr>
              </m:ctrlPr>
            </m:sSubPr>
            <m:e>
              <m:r>
                <w:rPr>
                  <w:rFonts w:ascii="Cambria Math" w:hAnsi="Cambria Math"/>
                  <w:sz w:val="20"/>
                  <w:szCs w:val="20"/>
                  <w:lang w:val="es-CL"/>
                </w:rPr>
                <m:t>V</m:t>
              </m:r>
            </m:e>
            <m:sub>
              <m:r>
                <w:rPr>
                  <w:rFonts w:ascii="Cambria Math" w:hAnsi="Cambria Math"/>
                  <w:sz w:val="20"/>
                  <w:szCs w:val="20"/>
                  <w:lang w:val="es-CL"/>
                </w:rPr>
                <m:t>it</m:t>
              </m:r>
            </m:sub>
          </m:sSub>
          <m:r>
            <w:rPr>
              <w:rFonts w:ascii="Cambria Math" w:hAnsi="Cambria Math"/>
              <w:sz w:val="20"/>
              <w:szCs w:val="20"/>
              <w:lang w:val="es-CL"/>
            </w:rPr>
            <m:t>=f</m:t>
          </m:r>
          <m:d>
            <m:dPr>
              <m:ctrlPr>
                <w:rPr>
                  <w:rFonts w:ascii="Cambria Math" w:hAnsi="Cambria Math"/>
                  <w:i/>
                  <w:szCs w:val="20"/>
                </w:rPr>
              </m:ctrlPr>
            </m:dPr>
            <m:e>
              <m:r>
                <w:rPr>
                  <w:rFonts w:ascii="Cambria Math" w:hAnsi="Cambria Math"/>
                  <w:sz w:val="20"/>
                  <w:szCs w:val="20"/>
                  <w:lang w:val="es-CL"/>
                </w:rPr>
                <m:t>GRO</m:t>
              </m:r>
              <m:sSub>
                <m:sSubPr>
                  <m:ctrlPr>
                    <w:rPr>
                      <w:rFonts w:ascii="Cambria Math" w:hAnsi="Cambria Math"/>
                      <w:i/>
                      <w:szCs w:val="20"/>
                    </w:rPr>
                  </m:ctrlPr>
                </m:sSubPr>
                <m:e>
                  <m:r>
                    <w:rPr>
                      <w:rFonts w:ascii="Cambria Math" w:hAnsi="Cambria Math"/>
                      <w:sz w:val="20"/>
                      <w:szCs w:val="20"/>
                      <w:lang w:val="es-CL"/>
                    </w:rPr>
                    <m:t>W</m:t>
                  </m:r>
                </m:e>
                <m:sub>
                  <m:r>
                    <w:rPr>
                      <w:rFonts w:ascii="Cambria Math" w:hAnsi="Cambria Math"/>
                      <w:sz w:val="20"/>
                      <w:szCs w:val="20"/>
                      <w:lang w:val="es-CL"/>
                    </w:rPr>
                    <m:t>it</m:t>
                  </m:r>
                  <m:r>
                    <w:rPr>
                      <w:rFonts w:ascii="Cambria Math" w:hAnsi="Cambria Math"/>
                      <w:sz w:val="20"/>
                      <w:szCs w:val="20"/>
                      <w:lang w:val="es-CL"/>
                    </w:rPr>
                    <m:t>-1</m:t>
                  </m:r>
                </m:sub>
              </m:sSub>
              <m:r>
                <w:rPr>
                  <w:rFonts w:ascii="Cambria Math" w:hAnsi="Cambria Math"/>
                  <w:sz w:val="20"/>
                  <w:szCs w:val="20"/>
                  <w:lang w:val="es-CL"/>
                </w:rPr>
                <m:t xml:space="preserve">, </m:t>
              </m:r>
              <m:r>
                <w:rPr>
                  <w:rFonts w:ascii="Cambria Math" w:hAnsi="Cambria Math"/>
                  <w:sz w:val="20"/>
                  <w:szCs w:val="20"/>
                  <w:lang w:val="es-CL"/>
                </w:rPr>
                <m:t>…,</m:t>
              </m:r>
              <m:r>
                <w:rPr>
                  <w:rFonts w:ascii="Cambria Math" w:hAnsi="Cambria Math"/>
                  <w:sz w:val="20"/>
                  <w:szCs w:val="20"/>
                  <w:lang w:val="es-CL"/>
                </w:rPr>
                <m:t>GRO</m:t>
              </m:r>
              <m:sSub>
                <m:sSubPr>
                  <m:ctrlPr>
                    <w:rPr>
                      <w:rFonts w:ascii="Cambria Math" w:hAnsi="Cambria Math"/>
                      <w:i/>
                      <w:szCs w:val="20"/>
                    </w:rPr>
                  </m:ctrlPr>
                </m:sSubPr>
                <m:e>
                  <m:r>
                    <w:rPr>
                      <w:rFonts w:ascii="Cambria Math" w:hAnsi="Cambria Math"/>
                      <w:sz w:val="20"/>
                      <w:szCs w:val="20"/>
                      <w:lang w:val="es-CL"/>
                    </w:rPr>
                    <m:t>W</m:t>
                  </m:r>
                </m:e>
                <m:sub>
                  <m:r>
                    <w:rPr>
                      <w:rFonts w:ascii="Cambria Math" w:hAnsi="Cambria Math"/>
                      <w:sz w:val="20"/>
                      <w:szCs w:val="20"/>
                      <w:lang w:val="es-CL"/>
                    </w:rPr>
                    <m:t>it-</m:t>
                  </m:r>
                  <m:r>
                    <w:rPr>
                      <w:rFonts w:ascii="Cambria Math" w:hAnsi="Cambria Math"/>
                      <w:sz w:val="20"/>
                      <w:szCs w:val="20"/>
                      <w:lang w:val="es-CL"/>
                    </w:rPr>
                    <m:t>4</m:t>
                  </m:r>
                </m:sub>
              </m:sSub>
              <m:r>
                <w:rPr>
                  <w:rFonts w:ascii="Cambria Math" w:hAnsi="Cambria Math"/>
                  <w:sz w:val="20"/>
                  <w:szCs w:val="20"/>
                  <w:lang w:val="es-CL"/>
                </w:rPr>
                <m:t>,</m:t>
              </m:r>
              <m:r>
                <w:rPr>
                  <w:rFonts w:ascii="Cambria Math" w:hAnsi="Cambria Math"/>
                  <w:sz w:val="20"/>
                  <w:szCs w:val="20"/>
                  <w:lang w:val="es-CL"/>
                </w:rPr>
                <m:t>TAN</m:t>
              </m:r>
              <m:sSub>
                <m:sSubPr>
                  <m:ctrlPr>
                    <w:rPr>
                      <w:rFonts w:ascii="Cambria Math" w:hAnsi="Cambria Math"/>
                      <w:i/>
                      <w:szCs w:val="20"/>
                    </w:rPr>
                  </m:ctrlPr>
                </m:sSubPr>
                <m:e>
                  <m:r>
                    <w:rPr>
                      <w:rFonts w:ascii="Cambria Math" w:hAnsi="Cambria Math"/>
                      <w:sz w:val="20"/>
                      <w:szCs w:val="20"/>
                      <w:lang w:val="es-CL"/>
                    </w:rPr>
                    <m:t>G</m:t>
                  </m:r>
                </m:e>
                <m:sub>
                  <m:r>
                    <w:rPr>
                      <w:rFonts w:ascii="Cambria Math" w:hAnsi="Cambria Math"/>
                      <w:sz w:val="20"/>
                      <w:szCs w:val="20"/>
                      <w:lang w:val="es-CL"/>
                    </w:rPr>
                    <m:t>it</m:t>
                  </m:r>
                  <m:r>
                    <w:rPr>
                      <w:rFonts w:ascii="Cambria Math" w:hAnsi="Cambria Math"/>
                      <w:sz w:val="20"/>
                      <w:szCs w:val="20"/>
                      <w:lang w:val="es-CL"/>
                    </w:rPr>
                    <m:t>-1</m:t>
                  </m:r>
                </m:sub>
              </m:sSub>
              <m:r>
                <w:rPr>
                  <w:rFonts w:ascii="Cambria Math" w:hAnsi="Cambria Math"/>
                  <w:sz w:val="20"/>
                  <w:szCs w:val="20"/>
                  <w:lang w:val="es-CL"/>
                </w:rPr>
                <m:t>,</m:t>
              </m:r>
              <m:r>
                <w:rPr>
                  <w:rFonts w:ascii="Cambria Math" w:hAnsi="Cambria Math"/>
                  <w:sz w:val="20"/>
                  <w:szCs w:val="20"/>
                  <w:lang w:val="es-CL"/>
                </w:rPr>
                <m:t>…,</m:t>
              </m:r>
              <m:r>
                <w:rPr>
                  <w:rFonts w:ascii="Cambria Math" w:hAnsi="Cambria Math"/>
                  <w:sz w:val="20"/>
                  <w:szCs w:val="20"/>
                  <w:lang w:val="es-CL"/>
                </w:rPr>
                <m:t xml:space="preserve"> </m:t>
              </m:r>
              <m:r>
                <w:rPr>
                  <w:rFonts w:ascii="Cambria Math" w:hAnsi="Cambria Math"/>
                  <w:sz w:val="20"/>
                  <w:szCs w:val="20"/>
                  <w:lang w:val="es-CL"/>
                </w:rPr>
                <m:t>TAN</m:t>
              </m:r>
              <m:sSub>
                <m:sSubPr>
                  <m:ctrlPr>
                    <w:rPr>
                      <w:rFonts w:ascii="Cambria Math" w:hAnsi="Cambria Math"/>
                      <w:i/>
                      <w:szCs w:val="20"/>
                    </w:rPr>
                  </m:ctrlPr>
                </m:sSubPr>
                <m:e>
                  <m:r>
                    <w:rPr>
                      <w:rFonts w:ascii="Cambria Math" w:hAnsi="Cambria Math"/>
                      <w:sz w:val="20"/>
                      <w:szCs w:val="20"/>
                      <w:lang w:val="es-CL"/>
                    </w:rPr>
                    <m:t>G</m:t>
                  </m:r>
                </m:e>
                <m:sub>
                  <m:r>
                    <w:rPr>
                      <w:rFonts w:ascii="Cambria Math" w:hAnsi="Cambria Math"/>
                      <w:sz w:val="20"/>
                      <w:szCs w:val="20"/>
                      <w:lang w:val="es-CL"/>
                    </w:rPr>
                    <m:t>it-</m:t>
                  </m:r>
                  <m:r>
                    <w:rPr>
                      <w:rFonts w:ascii="Cambria Math" w:hAnsi="Cambria Math"/>
                      <w:sz w:val="20"/>
                      <w:szCs w:val="20"/>
                      <w:lang w:val="es-CL"/>
                    </w:rPr>
                    <m:t>4</m:t>
                  </m:r>
                </m:sub>
              </m:sSub>
              <m:r>
                <w:rPr>
                  <w:rFonts w:ascii="Cambria Math" w:hAnsi="Cambria Math"/>
                  <w:sz w:val="20"/>
                  <w:szCs w:val="20"/>
                  <w:lang w:val="es-CL"/>
                </w:rPr>
                <m:t>,</m:t>
              </m:r>
              <m:r>
                <w:rPr>
                  <w:rFonts w:ascii="Cambria Math" w:hAnsi="Cambria Math"/>
                  <w:sz w:val="20"/>
                  <w:szCs w:val="20"/>
                  <w:lang w:val="es-CL"/>
                </w:rPr>
                <m:t>PRO</m:t>
              </m:r>
              <m:sSub>
                <m:sSubPr>
                  <m:ctrlPr>
                    <w:rPr>
                      <w:rFonts w:ascii="Cambria Math" w:hAnsi="Cambria Math"/>
                      <w:i/>
                      <w:szCs w:val="20"/>
                    </w:rPr>
                  </m:ctrlPr>
                </m:sSubPr>
                <m:e>
                  <m:r>
                    <w:rPr>
                      <w:rFonts w:ascii="Cambria Math" w:hAnsi="Cambria Math"/>
                      <w:sz w:val="20"/>
                      <w:szCs w:val="20"/>
                      <w:lang w:val="es-CL"/>
                    </w:rPr>
                    <m:t>F</m:t>
                  </m:r>
                </m:e>
                <m:sub>
                  <m:r>
                    <w:rPr>
                      <w:rFonts w:ascii="Cambria Math" w:hAnsi="Cambria Math"/>
                      <w:sz w:val="20"/>
                      <w:szCs w:val="20"/>
                      <w:lang w:val="es-CL"/>
                    </w:rPr>
                    <m:t>it</m:t>
                  </m:r>
                  <m:r>
                    <w:rPr>
                      <w:rFonts w:ascii="Cambria Math" w:hAnsi="Cambria Math"/>
                      <w:sz w:val="20"/>
                      <w:szCs w:val="20"/>
                      <w:lang w:val="es-CL"/>
                    </w:rPr>
                    <m:t>-1</m:t>
                  </m:r>
                </m:sub>
              </m:sSub>
              <m:r>
                <w:rPr>
                  <w:rFonts w:ascii="Cambria Math" w:hAnsi="Cambria Math"/>
                  <w:sz w:val="20"/>
                  <w:szCs w:val="20"/>
                  <w:lang w:val="es-CL"/>
                </w:rPr>
                <m:t>,</m:t>
              </m:r>
              <m:r>
                <w:rPr>
                  <w:rFonts w:ascii="Cambria Math" w:hAnsi="Cambria Math"/>
                  <w:sz w:val="20"/>
                  <w:szCs w:val="20"/>
                  <w:lang w:val="es-CL"/>
                </w:rPr>
                <m:t>…,</m:t>
              </m:r>
              <m:r>
                <w:rPr>
                  <w:rFonts w:ascii="Cambria Math" w:hAnsi="Cambria Math"/>
                  <w:sz w:val="20"/>
                  <w:szCs w:val="20"/>
                  <w:lang w:val="es-CL"/>
                </w:rPr>
                <m:t>PRO</m:t>
              </m:r>
              <m:sSub>
                <m:sSubPr>
                  <m:ctrlPr>
                    <w:rPr>
                      <w:rFonts w:ascii="Cambria Math" w:hAnsi="Cambria Math"/>
                      <w:i/>
                      <w:szCs w:val="20"/>
                    </w:rPr>
                  </m:ctrlPr>
                </m:sSubPr>
                <m:e>
                  <m:r>
                    <w:rPr>
                      <w:rFonts w:ascii="Cambria Math" w:hAnsi="Cambria Math"/>
                      <w:sz w:val="20"/>
                      <w:szCs w:val="20"/>
                      <w:lang w:val="es-CL"/>
                    </w:rPr>
                    <m:t>F</m:t>
                  </m:r>
                </m:e>
                <m:sub>
                  <m:r>
                    <w:rPr>
                      <w:rFonts w:ascii="Cambria Math" w:hAnsi="Cambria Math"/>
                      <w:sz w:val="20"/>
                      <w:szCs w:val="20"/>
                      <w:lang w:val="es-CL"/>
                    </w:rPr>
                    <m:t>it-</m:t>
                  </m:r>
                  <m:r>
                    <w:rPr>
                      <w:rFonts w:ascii="Cambria Math" w:hAnsi="Cambria Math"/>
                      <w:sz w:val="20"/>
                      <w:szCs w:val="20"/>
                      <w:lang w:val="es-CL"/>
                    </w:rPr>
                    <m:t>4</m:t>
                  </m:r>
                </m:sub>
              </m:sSub>
              <m:r>
                <w:rPr>
                  <w:rFonts w:ascii="Cambria Math" w:hAnsi="Cambria Math"/>
                  <w:sz w:val="20"/>
                  <w:szCs w:val="20"/>
                  <w:lang w:val="es-CL"/>
                </w:rPr>
                <m:t>,</m:t>
              </m:r>
              <m:r>
                <w:rPr>
                  <w:rFonts w:ascii="Cambria Math" w:hAnsi="Cambria Math"/>
                  <w:sz w:val="20"/>
                  <w:szCs w:val="20"/>
                  <w:lang w:val="es-CL"/>
                </w:rPr>
                <m:t xml:space="preserve"> LI</m:t>
              </m:r>
              <m:sSub>
                <m:sSubPr>
                  <m:ctrlPr>
                    <w:rPr>
                      <w:rFonts w:ascii="Cambria Math" w:hAnsi="Cambria Math"/>
                      <w:i/>
                      <w:szCs w:val="20"/>
                    </w:rPr>
                  </m:ctrlPr>
                </m:sSubPr>
                <m:e>
                  <m:r>
                    <w:rPr>
                      <w:rFonts w:ascii="Cambria Math" w:hAnsi="Cambria Math"/>
                      <w:sz w:val="20"/>
                      <w:szCs w:val="20"/>
                      <w:lang w:val="es-CL"/>
                    </w:rPr>
                    <m:t>Q</m:t>
                  </m:r>
                </m:e>
                <m:sub>
                  <m:r>
                    <w:rPr>
                      <w:rFonts w:ascii="Cambria Math" w:hAnsi="Cambria Math"/>
                      <w:sz w:val="20"/>
                      <w:szCs w:val="20"/>
                      <w:lang w:val="es-CL"/>
                    </w:rPr>
                    <m:t>it</m:t>
                  </m:r>
                  <m:r>
                    <w:rPr>
                      <w:rFonts w:ascii="Cambria Math" w:hAnsi="Cambria Math"/>
                      <w:sz w:val="20"/>
                      <w:szCs w:val="20"/>
                      <w:lang w:val="es-CL"/>
                    </w:rPr>
                    <m:t>-1</m:t>
                  </m:r>
                </m:sub>
              </m:sSub>
              <m:r>
                <w:rPr>
                  <w:rFonts w:ascii="Cambria Math" w:hAnsi="Cambria Math"/>
                  <w:sz w:val="20"/>
                  <w:szCs w:val="20"/>
                  <w:lang w:val="es-CL"/>
                </w:rPr>
                <m:t>,</m:t>
              </m:r>
              <m:r>
                <w:rPr>
                  <w:rFonts w:ascii="Cambria Math" w:hAnsi="Cambria Math"/>
                  <w:sz w:val="20"/>
                  <w:szCs w:val="20"/>
                  <w:lang w:val="es-CL"/>
                </w:rPr>
                <m:t>…,</m:t>
              </m:r>
              <m:r>
                <w:rPr>
                  <w:rFonts w:ascii="Cambria Math" w:hAnsi="Cambria Math"/>
                  <w:sz w:val="20"/>
                  <w:szCs w:val="20"/>
                  <w:lang w:val="es-CL"/>
                </w:rPr>
                <m:t xml:space="preserve"> </m:t>
              </m:r>
              <m:r>
                <w:rPr>
                  <w:rFonts w:ascii="Cambria Math" w:hAnsi="Cambria Math"/>
                  <w:sz w:val="20"/>
                  <w:szCs w:val="20"/>
                  <w:lang w:val="es-CL"/>
                </w:rPr>
                <m:t xml:space="preserve"> LI</m:t>
              </m:r>
              <m:sSub>
                <m:sSubPr>
                  <m:ctrlPr>
                    <w:rPr>
                      <w:rFonts w:ascii="Cambria Math" w:hAnsi="Cambria Math"/>
                      <w:i/>
                      <w:szCs w:val="20"/>
                    </w:rPr>
                  </m:ctrlPr>
                </m:sSubPr>
                <m:e>
                  <m:r>
                    <w:rPr>
                      <w:rFonts w:ascii="Cambria Math" w:hAnsi="Cambria Math"/>
                      <w:sz w:val="20"/>
                      <w:szCs w:val="20"/>
                      <w:lang w:val="es-CL"/>
                    </w:rPr>
                    <m:t>Q</m:t>
                  </m:r>
                </m:e>
                <m:sub>
                  <m:r>
                    <w:rPr>
                      <w:rFonts w:ascii="Cambria Math" w:hAnsi="Cambria Math"/>
                      <w:sz w:val="20"/>
                      <w:szCs w:val="20"/>
                      <w:lang w:val="es-CL"/>
                    </w:rPr>
                    <m:t>it-</m:t>
                  </m:r>
                  <m:r>
                    <w:rPr>
                      <w:rFonts w:ascii="Cambria Math" w:hAnsi="Cambria Math"/>
                      <w:sz w:val="20"/>
                      <w:szCs w:val="20"/>
                      <w:lang w:val="es-CL"/>
                    </w:rPr>
                    <m:t>4</m:t>
                  </m:r>
                </m:sub>
              </m:sSub>
              <m:r>
                <w:rPr>
                  <w:rFonts w:ascii="Cambria Math" w:hAnsi="Cambria Math"/>
                  <w:sz w:val="20"/>
                  <w:szCs w:val="20"/>
                  <w:lang w:val="es-CL"/>
                </w:rPr>
                <m:t>,</m:t>
              </m:r>
              <m:r>
                <w:rPr>
                  <w:rFonts w:ascii="Cambria Math" w:hAnsi="Cambria Math"/>
                  <w:sz w:val="20"/>
                  <w:szCs w:val="20"/>
                  <w:lang w:val="es-CL"/>
                </w:rPr>
                <m:t>SIZ</m:t>
              </m:r>
              <m:sSub>
                <m:sSubPr>
                  <m:ctrlPr>
                    <w:rPr>
                      <w:rFonts w:ascii="Cambria Math" w:hAnsi="Cambria Math"/>
                      <w:i/>
                      <w:szCs w:val="20"/>
                    </w:rPr>
                  </m:ctrlPr>
                </m:sSubPr>
                <m:e>
                  <m:r>
                    <w:rPr>
                      <w:rFonts w:ascii="Cambria Math" w:hAnsi="Cambria Math"/>
                      <w:sz w:val="20"/>
                      <w:szCs w:val="20"/>
                      <w:lang w:val="es-CL"/>
                    </w:rPr>
                    <m:t>E</m:t>
                  </m:r>
                </m:e>
                <m:sub>
                  <m:r>
                    <w:rPr>
                      <w:rFonts w:ascii="Cambria Math" w:hAnsi="Cambria Math"/>
                      <w:sz w:val="20"/>
                      <w:szCs w:val="20"/>
                      <w:lang w:val="es-CL"/>
                    </w:rPr>
                    <m:t>it</m:t>
                  </m:r>
                  <m:r>
                    <w:rPr>
                      <w:rFonts w:ascii="Cambria Math" w:hAnsi="Cambria Math"/>
                      <w:sz w:val="20"/>
                      <w:szCs w:val="20"/>
                      <w:lang w:val="es-CL"/>
                    </w:rPr>
                    <m:t>-1</m:t>
                  </m:r>
                </m:sub>
              </m:sSub>
              <m:r>
                <w:rPr>
                  <w:rFonts w:ascii="Cambria Math" w:hAnsi="Cambria Math"/>
                  <w:sz w:val="20"/>
                  <w:szCs w:val="20"/>
                  <w:lang w:val="es-CL"/>
                </w:rPr>
                <m:t>,</m:t>
              </m:r>
              <m:r>
                <w:rPr>
                  <w:rFonts w:ascii="Cambria Math" w:hAnsi="Cambria Math"/>
                  <w:sz w:val="20"/>
                  <w:szCs w:val="20"/>
                  <w:lang w:val="es-CL"/>
                </w:rPr>
                <m:t>…,</m:t>
              </m:r>
              <m:r>
                <w:rPr>
                  <w:rFonts w:ascii="Cambria Math" w:hAnsi="Cambria Math"/>
                  <w:sz w:val="20"/>
                  <w:szCs w:val="20"/>
                  <w:lang w:val="es-CL"/>
                </w:rPr>
                <m:t xml:space="preserve"> </m:t>
              </m:r>
              <m:r>
                <w:rPr>
                  <w:rFonts w:ascii="Cambria Math" w:hAnsi="Cambria Math"/>
                  <w:sz w:val="20"/>
                  <w:szCs w:val="20"/>
                  <w:lang w:val="es-CL"/>
                </w:rPr>
                <m:t>SIZ</m:t>
              </m:r>
              <m:sSub>
                <m:sSubPr>
                  <m:ctrlPr>
                    <w:rPr>
                      <w:rFonts w:ascii="Cambria Math" w:hAnsi="Cambria Math"/>
                      <w:i/>
                      <w:szCs w:val="20"/>
                    </w:rPr>
                  </m:ctrlPr>
                </m:sSubPr>
                <m:e>
                  <m:r>
                    <w:rPr>
                      <w:rFonts w:ascii="Cambria Math" w:hAnsi="Cambria Math"/>
                      <w:sz w:val="20"/>
                      <w:szCs w:val="20"/>
                      <w:lang w:val="es-CL"/>
                    </w:rPr>
                    <m:t>E</m:t>
                  </m:r>
                </m:e>
                <m:sub>
                  <m:r>
                    <w:rPr>
                      <w:rFonts w:ascii="Cambria Math" w:hAnsi="Cambria Math"/>
                      <w:sz w:val="20"/>
                      <w:szCs w:val="20"/>
                      <w:lang w:val="es-CL"/>
                    </w:rPr>
                    <m:t>it-</m:t>
                  </m:r>
                  <m:r>
                    <w:rPr>
                      <w:rFonts w:ascii="Cambria Math" w:hAnsi="Cambria Math"/>
                      <w:sz w:val="20"/>
                      <w:szCs w:val="20"/>
                      <w:lang w:val="es-CL"/>
                    </w:rPr>
                    <m:t>4</m:t>
                  </m:r>
                </m:sub>
              </m:sSub>
              <m:r>
                <w:rPr>
                  <w:rFonts w:ascii="Cambria Math" w:hAnsi="Cambria Math"/>
                  <w:sz w:val="20"/>
                  <w:szCs w:val="20"/>
                  <w:lang w:val="es-CL"/>
                </w:rPr>
                <m:t xml:space="preserve">, </m:t>
              </m:r>
              <m:r>
                <w:rPr>
                  <w:rFonts w:ascii="Cambria Math" w:hAnsi="Cambria Math"/>
                  <w:sz w:val="20"/>
                  <w:szCs w:val="20"/>
                  <w:lang w:val="es-CL"/>
                </w:rPr>
                <m:t>B</m:t>
              </m:r>
              <m:sSub>
                <m:sSubPr>
                  <m:ctrlPr>
                    <w:rPr>
                      <w:rFonts w:ascii="Cambria Math" w:hAnsi="Cambria Math"/>
                      <w:i/>
                      <w:szCs w:val="20"/>
                    </w:rPr>
                  </m:ctrlPr>
                </m:sSubPr>
                <m:e>
                  <m:r>
                    <w:rPr>
                      <w:rFonts w:ascii="Cambria Math" w:hAnsi="Cambria Math"/>
                      <w:sz w:val="20"/>
                      <w:szCs w:val="20"/>
                      <w:lang w:val="es-CL"/>
                    </w:rPr>
                    <m:t>r</m:t>
                  </m:r>
                </m:e>
                <m:sub>
                  <m:r>
                    <w:rPr>
                      <w:rFonts w:ascii="Cambria Math" w:hAnsi="Cambria Math"/>
                      <w:sz w:val="20"/>
                      <w:szCs w:val="20"/>
                      <w:lang w:val="es-CL"/>
                    </w:rPr>
                    <m:t>it</m:t>
                  </m:r>
                </m:sub>
              </m:sSub>
              <m:r>
                <w:rPr>
                  <w:rFonts w:ascii="Cambria Math" w:hAnsi="Cambria Math"/>
                  <w:sz w:val="20"/>
                  <w:szCs w:val="20"/>
                  <w:lang w:val="es-CL"/>
                </w:rPr>
                <m:t>, C</m:t>
              </m:r>
              <m:sSub>
                <m:sSubPr>
                  <m:ctrlPr>
                    <w:rPr>
                      <w:rFonts w:ascii="Cambria Math" w:hAnsi="Cambria Math"/>
                      <w:i/>
                      <w:szCs w:val="20"/>
                    </w:rPr>
                  </m:ctrlPr>
                </m:sSubPr>
                <m:e>
                  <m:r>
                    <w:rPr>
                      <w:rFonts w:ascii="Cambria Math" w:hAnsi="Cambria Math"/>
                      <w:sz w:val="20"/>
                      <w:szCs w:val="20"/>
                      <w:lang w:val="es-CL"/>
                    </w:rPr>
                    <m:t>h</m:t>
                  </m:r>
                </m:e>
                <m:sub>
                  <m:r>
                    <w:rPr>
                      <w:rFonts w:ascii="Cambria Math" w:hAnsi="Cambria Math"/>
                      <w:sz w:val="20"/>
                      <w:szCs w:val="20"/>
                      <w:lang w:val="es-CL"/>
                    </w:rPr>
                    <m:t>it</m:t>
                  </m:r>
                </m:sub>
              </m:sSub>
              <m:r>
                <w:rPr>
                  <w:rFonts w:ascii="Cambria Math" w:hAnsi="Cambria Math"/>
                  <w:sz w:val="20"/>
                  <w:szCs w:val="20"/>
                  <w:lang w:val="es-CL"/>
                </w:rPr>
                <m:t>, M</m:t>
              </m:r>
              <m:sSub>
                <m:sSubPr>
                  <m:ctrlPr>
                    <w:rPr>
                      <w:rFonts w:ascii="Cambria Math" w:hAnsi="Cambria Math"/>
                      <w:i/>
                      <w:szCs w:val="20"/>
                    </w:rPr>
                  </m:ctrlPr>
                </m:sSubPr>
                <m:e>
                  <m:r>
                    <w:rPr>
                      <w:rFonts w:ascii="Cambria Math" w:hAnsi="Cambria Math"/>
                      <w:sz w:val="20"/>
                      <w:szCs w:val="20"/>
                      <w:lang w:val="es-CL"/>
                    </w:rPr>
                    <m:t>x</m:t>
                  </m:r>
                </m:e>
                <m:sub>
                  <m:r>
                    <w:rPr>
                      <w:rFonts w:ascii="Cambria Math" w:hAnsi="Cambria Math"/>
                      <w:sz w:val="20"/>
                      <w:szCs w:val="20"/>
                      <w:lang w:val="es-CL"/>
                    </w:rPr>
                    <m:t>it</m:t>
                  </m:r>
                </m:sub>
              </m:sSub>
              <m:r>
                <w:rPr>
                  <w:rFonts w:ascii="Cambria Math" w:hAnsi="Cambria Math"/>
                  <w:sz w:val="20"/>
                  <w:szCs w:val="20"/>
                  <w:lang w:val="es-CL"/>
                </w:rPr>
                <m:t>, P</m:t>
              </m:r>
              <m:sSub>
                <m:sSubPr>
                  <m:ctrlPr>
                    <w:rPr>
                      <w:rFonts w:ascii="Cambria Math" w:hAnsi="Cambria Math"/>
                      <w:i/>
                      <w:szCs w:val="20"/>
                    </w:rPr>
                  </m:ctrlPr>
                </m:sSubPr>
                <m:e>
                  <m:r>
                    <w:rPr>
                      <w:rFonts w:ascii="Cambria Math" w:hAnsi="Cambria Math"/>
                      <w:sz w:val="20"/>
                      <w:szCs w:val="20"/>
                      <w:lang w:val="es-CL"/>
                    </w:rPr>
                    <m:t>e</m:t>
                  </m:r>
                </m:e>
                <m:sub>
                  <m:r>
                    <w:rPr>
                      <w:rFonts w:ascii="Cambria Math" w:hAnsi="Cambria Math"/>
                      <w:sz w:val="20"/>
                      <w:szCs w:val="20"/>
                      <w:lang w:val="es-CL"/>
                    </w:rPr>
                    <m:t>it</m:t>
                  </m:r>
                </m:sub>
              </m:sSub>
              <m:r>
                <w:rPr>
                  <w:rFonts w:ascii="Cambria Math" w:hAnsi="Cambria Math"/>
                  <w:sz w:val="20"/>
                  <w:szCs w:val="20"/>
                  <w:lang w:val="es-CL"/>
                </w:rPr>
                <m:t>,θ</m:t>
              </m:r>
            </m:e>
          </m:d>
          <m:r>
            <w:rPr>
              <w:rFonts w:ascii="Cambria Math" w:hAnsi="Cambria Math"/>
              <w:sz w:val="20"/>
              <w:szCs w:val="20"/>
              <w:lang w:val="es-CL"/>
            </w:rPr>
            <m:t>+</m:t>
          </m:r>
          <m:sSub>
            <m:sSubPr>
              <m:ctrlPr>
                <w:rPr>
                  <w:rFonts w:ascii="Cambria Math" w:hAnsi="Cambria Math"/>
                  <w:i/>
                  <w:szCs w:val="20"/>
                </w:rPr>
              </m:ctrlPr>
            </m:sSubPr>
            <m:e>
              <m:r>
                <w:rPr>
                  <w:rFonts w:ascii="Cambria Math" w:hAnsi="Cambria Math"/>
                  <w:sz w:val="20"/>
                  <w:szCs w:val="20"/>
                  <w:lang w:val="es-CL"/>
                </w:rPr>
                <m:t>Z</m:t>
              </m:r>
            </m:e>
            <m:sub>
              <m:r>
                <w:rPr>
                  <w:rFonts w:ascii="Cambria Math" w:hAnsi="Cambria Math"/>
                  <w:sz w:val="20"/>
                  <w:szCs w:val="20"/>
                  <w:lang w:val="es-CL"/>
                </w:rPr>
                <m:t>i</m:t>
              </m:r>
            </m:sub>
          </m:sSub>
          <m:sSub>
            <m:sSubPr>
              <m:ctrlPr>
                <w:rPr>
                  <w:rFonts w:ascii="Cambria Math" w:hAnsi="Cambria Math"/>
                  <w:i/>
                  <w:szCs w:val="20"/>
                </w:rPr>
              </m:ctrlPr>
            </m:sSubPr>
            <m:e>
              <m:r>
                <w:rPr>
                  <w:rFonts w:ascii="Cambria Math" w:hAnsi="Cambria Math"/>
                  <w:sz w:val="20"/>
                  <w:szCs w:val="20"/>
                  <w:lang w:val="es-CL"/>
                </w:rPr>
                <m:t>b</m:t>
              </m:r>
            </m:e>
            <m:sub>
              <m:r>
                <w:rPr>
                  <w:rFonts w:ascii="Cambria Math" w:hAnsi="Cambria Math"/>
                  <w:sz w:val="20"/>
                  <w:szCs w:val="20"/>
                  <w:lang w:val="es-CL"/>
                </w:rPr>
                <m:t>i</m:t>
              </m:r>
            </m:sub>
          </m:sSub>
          <m:r>
            <w:rPr>
              <w:rFonts w:ascii="Cambria Math" w:hAnsi="Cambria Math"/>
              <w:sz w:val="20"/>
              <w:szCs w:val="20"/>
              <w:lang w:val="es-CL"/>
            </w:rPr>
            <m:t>+</m:t>
          </m:r>
          <m:sSub>
            <m:sSubPr>
              <m:ctrlPr>
                <w:rPr>
                  <w:rFonts w:ascii="Cambria Math" w:hAnsi="Cambria Math"/>
                  <w:i/>
                  <w:szCs w:val="20"/>
                </w:rPr>
              </m:ctrlPr>
            </m:sSubPr>
            <m:e>
              <m:r>
                <w:rPr>
                  <w:rFonts w:ascii="Cambria Math" w:hAnsi="Cambria Math"/>
                  <w:sz w:val="20"/>
                  <w:szCs w:val="20"/>
                  <w:lang w:val="es-CL"/>
                </w:rPr>
                <m:t>ϵ</m:t>
              </m:r>
            </m:e>
            <m:sub>
              <m:r>
                <w:rPr>
                  <w:rFonts w:ascii="Cambria Math" w:hAnsi="Cambria Math"/>
                  <w:sz w:val="20"/>
                  <w:szCs w:val="20"/>
                  <w:lang w:val="es-CL"/>
                </w:rPr>
                <m:t>it</m:t>
              </m:r>
            </m:sub>
          </m:sSub>
        </m:oMath>
      </m:oMathPara>
    </w:p>
    <w:p w14:paraId="6D0D939F" w14:textId="77777777" w:rsidR="004441C7" w:rsidRDefault="004441C7"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76CCF1C5" w14:textId="2F641099" w:rsidR="004441C7" w:rsidRDefault="004441C7"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2CDD8524" w14:textId="3312E577" w:rsidR="004441C7" w:rsidRDefault="00F83DE1"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Pr>
          <w:rFonts w:ascii="Arial Narrow" w:eastAsia="Times New Roman" w:hAnsi="Arial Narrow" w:cs="Courier New"/>
          <w:sz w:val="24"/>
          <w:szCs w:val="24"/>
          <w:lang w:eastAsia="es-CL"/>
        </w:rPr>
        <w:t>Static approach</w:t>
      </w:r>
      <w:r w:rsidR="004441C7">
        <w:rPr>
          <w:rFonts w:ascii="Arial Narrow" w:eastAsia="Times New Roman" w:hAnsi="Arial Narrow" w:cs="Courier New"/>
          <w:sz w:val="24"/>
          <w:szCs w:val="24"/>
          <w:lang w:eastAsia="es-CL"/>
        </w:rPr>
        <w:t>:</w:t>
      </w:r>
    </w:p>
    <w:p w14:paraId="3C293087" w14:textId="77777777" w:rsidR="004441C7" w:rsidRDefault="004441C7"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0D2E6773" w14:textId="77777777" w:rsidR="00723510" w:rsidRPr="00C05A6D" w:rsidRDefault="00723510" w:rsidP="00725D75">
      <w:pPr>
        <w:spacing w:line="276" w:lineRule="auto"/>
        <w:jc w:val="both"/>
        <w:rPr>
          <w:sz w:val="20"/>
          <w:szCs w:val="20"/>
          <w:lang w:val="es-CL"/>
        </w:rPr>
      </w:pPr>
      <m:oMathPara>
        <m:oMath>
          <m:r>
            <w:rPr>
              <w:rFonts w:ascii="Cambria Math" w:hAnsi="Cambria Math"/>
              <w:sz w:val="20"/>
              <w:szCs w:val="20"/>
              <w:lang w:val="es-CL"/>
            </w:rPr>
            <w:lastRenderedPageBreak/>
            <m:t>LE</m:t>
          </m:r>
          <m:sSub>
            <m:sSubPr>
              <m:ctrlPr>
                <w:rPr>
                  <w:rFonts w:ascii="Cambria Math" w:hAnsi="Cambria Math"/>
                  <w:i/>
                  <w:szCs w:val="20"/>
                </w:rPr>
              </m:ctrlPr>
            </m:sSubPr>
            <m:e>
              <m:r>
                <w:rPr>
                  <w:rFonts w:ascii="Cambria Math" w:hAnsi="Cambria Math"/>
                  <w:sz w:val="20"/>
                  <w:szCs w:val="20"/>
                  <w:lang w:val="es-CL"/>
                </w:rPr>
                <m:t>V</m:t>
              </m:r>
            </m:e>
            <m:sub>
              <m:r>
                <w:rPr>
                  <w:rFonts w:ascii="Cambria Math" w:hAnsi="Cambria Math"/>
                  <w:sz w:val="20"/>
                  <w:szCs w:val="20"/>
                  <w:lang w:val="es-CL"/>
                </w:rPr>
                <m:t>it</m:t>
              </m:r>
            </m:sub>
          </m:sSub>
          <m:r>
            <w:rPr>
              <w:rFonts w:ascii="Cambria Math" w:hAnsi="Cambria Math"/>
              <w:sz w:val="20"/>
              <w:szCs w:val="20"/>
              <w:lang w:val="es-CL"/>
            </w:rPr>
            <m:t>=f</m:t>
          </m:r>
          <m:d>
            <m:dPr>
              <m:ctrlPr>
                <w:rPr>
                  <w:rFonts w:ascii="Cambria Math" w:hAnsi="Cambria Math"/>
                  <w:i/>
                  <w:szCs w:val="20"/>
                </w:rPr>
              </m:ctrlPr>
            </m:dPr>
            <m:e>
              <m:r>
                <w:rPr>
                  <w:rFonts w:ascii="Cambria Math" w:hAnsi="Cambria Math"/>
                  <w:sz w:val="20"/>
                  <w:szCs w:val="20"/>
                  <w:lang w:val="es-CL"/>
                </w:rPr>
                <m:t>GRO</m:t>
              </m:r>
              <m:sSub>
                <m:sSubPr>
                  <m:ctrlPr>
                    <w:rPr>
                      <w:rFonts w:ascii="Cambria Math" w:hAnsi="Cambria Math"/>
                      <w:i/>
                      <w:szCs w:val="20"/>
                    </w:rPr>
                  </m:ctrlPr>
                </m:sSubPr>
                <m:e>
                  <m:r>
                    <w:rPr>
                      <w:rFonts w:ascii="Cambria Math" w:hAnsi="Cambria Math"/>
                      <w:sz w:val="20"/>
                      <w:szCs w:val="20"/>
                      <w:lang w:val="es-CL"/>
                    </w:rPr>
                    <m:t>W</m:t>
                  </m:r>
                </m:e>
                <m:sub>
                  <m:r>
                    <w:rPr>
                      <w:rFonts w:ascii="Cambria Math" w:hAnsi="Cambria Math"/>
                      <w:sz w:val="20"/>
                      <w:szCs w:val="20"/>
                      <w:lang w:val="es-CL"/>
                    </w:rPr>
                    <m:t>it</m:t>
                  </m:r>
                </m:sub>
              </m:sSub>
              <m:r>
                <w:rPr>
                  <w:rFonts w:ascii="Cambria Math" w:hAnsi="Cambria Math"/>
                  <w:sz w:val="20"/>
                  <w:szCs w:val="20"/>
                  <w:lang w:val="es-CL"/>
                </w:rPr>
                <m:t>, TAN</m:t>
              </m:r>
              <m:sSub>
                <m:sSubPr>
                  <m:ctrlPr>
                    <w:rPr>
                      <w:rFonts w:ascii="Cambria Math" w:hAnsi="Cambria Math"/>
                      <w:i/>
                      <w:szCs w:val="20"/>
                    </w:rPr>
                  </m:ctrlPr>
                </m:sSubPr>
                <m:e>
                  <m:r>
                    <w:rPr>
                      <w:rFonts w:ascii="Cambria Math" w:hAnsi="Cambria Math"/>
                      <w:sz w:val="20"/>
                      <w:szCs w:val="20"/>
                      <w:lang w:val="es-CL"/>
                    </w:rPr>
                    <m:t>G</m:t>
                  </m:r>
                </m:e>
                <m:sub>
                  <m:r>
                    <w:rPr>
                      <w:rFonts w:ascii="Cambria Math" w:hAnsi="Cambria Math"/>
                      <w:sz w:val="20"/>
                      <w:szCs w:val="20"/>
                      <w:lang w:val="es-CL"/>
                    </w:rPr>
                    <m:t>it</m:t>
                  </m:r>
                </m:sub>
              </m:sSub>
              <m:r>
                <w:rPr>
                  <w:rFonts w:ascii="Cambria Math" w:hAnsi="Cambria Math"/>
                  <w:sz w:val="20"/>
                  <w:szCs w:val="20"/>
                  <w:lang w:val="es-CL"/>
                </w:rPr>
                <m:t>, PRO</m:t>
              </m:r>
              <m:sSub>
                <m:sSubPr>
                  <m:ctrlPr>
                    <w:rPr>
                      <w:rFonts w:ascii="Cambria Math" w:hAnsi="Cambria Math"/>
                      <w:i/>
                      <w:szCs w:val="20"/>
                    </w:rPr>
                  </m:ctrlPr>
                </m:sSubPr>
                <m:e>
                  <m:r>
                    <w:rPr>
                      <w:rFonts w:ascii="Cambria Math" w:hAnsi="Cambria Math"/>
                      <w:sz w:val="20"/>
                      <w:szCs w:val="20"/>
                      <w:lang w:val="es-CL"/>
                    </w:rPr>
                    <m:t>F</m:t>
                  </m:r>
                </m:e>
                <m:sub>
                  <m:r>
                    <w:rPr>
                      <w:rFonts w:ascii="Cambria Math" w:hAnsi="Cambria Math"/>
                      <w:sz w:val="20"/>
                      <w:szCs w:val="20"/>
                      <w:lang w:val="es-CL"/>
                    </w:rPr>
                    <m:t>it</m:t>
                  </m:r>
                </m:sub>
              </m:sSub>
              <m:r>
                <w:rPr>
                  <w:rFonts w:ascii="Cambria Math" w:hAnsi="Cambria Math"/>
                  <w:sz w:val="20"/>
                  <w:szCs w:val="20"/>
                  <w:lang w:val="es-CL"/>
                </w:rPr>
                <m:t>, LI</m:t>
              </m:r>
              <m:sSub>
                <m:sSubPr>
                  <m:ctrlPr>
                    <w:rPr>
                      <w:rFonts w:ascii="Cambria Math" w:hAnsi="Cambria Math"/>
                      <w:i/>
                      <w:szCs w:val="20"/>
                    </w:rPr>
                  </m:ctrlPr>
                </m:sSubPr>
                <m:e>
                  <m:r>
                    <w:rPr>
                      <w:rFonts w:ascii="Cambria Math" w:hAnsi="Cambria Math"/>
                      <w:sz w:val="20"/>
                      <w:szCs w:val="20"/>
                      <w:lang w:val="es-CL"/>
                    </w:rPr>
                    <m:t>Q</m:t>
                  </m:r>
                </m:e>
                <m:sub>
                  <m:r>
                    <w:rPr>
                      <w:rFonts w:ascii="Cambria Math" w:hAnsi="Cambria Math"/>
                      <w:sz w:val="20"/>
                      <w:szCs w:val="20"/>
                      <w:lang w:val="es-CL"/>
                    </w:rPr>
                    <m:t>it</m:t>
                  </m:r>
                </m:sub>
              </m:sSub>
              <m:r>
                <w:rPr>
                  <w:rFonts w:ascii="Cambria Math" w:hAnsi="Cambria Math"/>
                  <w:sz w:val="20"/>
                  <w:szCs w:val="20"/>
                  <w:lang w:val="es-CL"/>
                </w:rPr>
                <m:t>, SIZ</m:t>
              </m:r>
              <m:sSub>
                <m:sSubPr>
                  <m:ctrlPr>
                    <w:rPr>
                      <w:rFonts w:ascii="Cambria Math" w:hAnsi="Cambria Math"/>
                      <w:i/>
                      <w:szCs w:val="20"/>
                    </w:rPr>
                  </m:ctrlPr>
                </m:sSubPr>
                <m:e>
                  <m:r>
                    <w:rPr>
                      <w:rFonts w:ascii="Cambria Math" w:hAnsi="Cambria Math"/>
                      <w:sz w:val="20"/>
                      <w:szCs w:val="20"/>
                      <w:lang w:val="es-CL"/>
                    </w:rPr>
                    <m:t>E</m:t>
                  </m:r>
                </m:e>
                <m:sub>
                  <m:r>
                    <w:rPr>
                      <w:rFonts w:ascii="Cambria Math" w:hAnsi="Cambria Math"/>
                      <w:sz w:val="20"/>
                      <w:szCs w:val="20"/>
                      <w:lang w:val="es-CL"/>
                    </w:rPr>
                    <m:t>it</m:t>
                  </m:r>
                </m:sub>
              </m:sSub>
              <m:r>
                <w:rPr>
                  <w:rFonts w:ascii="Cambria Math" w:hAnsi="Cambria Math"/>
                  <w:sz w:val="20"/>
                  <w:szCs w:val="20"/>
                  <w:lang w:val="es-CL"/>
                </w:rPr>
                <m:t>, B</m:t>
              </m:r>
              <m:sSub>
                <m:sSubPr>
                  <m:ctrlPr>
                    <w:rPr>
                      <w:rFonts w:ascii="Cambria Math" w:hAnsi="Cambria Math"/>
                      <w:i/>
                      <w:szCs w:val="20"/>
                    </w:rPr>
                  </m:ctrlPr>
                </m:sSubPr>
                <m:e>
                  <m:r>
                    <w:rPr>
                      <w:rFonts w:ascii="Cambria Math" w:hAnsi="Cambria Math"/>
                      <w:sz w:val="20"/>
                      <w:szCs w:val="20"/>
                      <w:lang w:val="es-CL"/>
                    </w:rPr>
                    <m:t>r</m:t>
                  </m:r>
                </m:e>
                <m:sub>
                  <m:r>
                    <w:rPr>
                      <w:rFonts w:ascii="Cambria Math" w:hAnsi="Cambria Math"/>
                      <w:sz w:val="20"/>
                      <w:szCs w:val="20"/>
                      <w:lang w:val="es-CL"/>
                    </w:rPr>
                    <m:t>it</m:t>
                  </m:r>
                </m:sub>
              </m:sSub>
              <m:r>
                <w:rPr>
                  <w:rFonts w:ascii="Cambria Math" w:hAnsi="Cambria Math"/>
                  <w:sz w:val="20"/>
                  <w:szCs w:val="20"/>
                  <w:lang w:val="es-CL"/>
                </w:rPr>
                <m:t>, C</m:t>
              </m:r>
              <m:sSub>
                <m:sSubPr>
                  <m:ctrlPr>
                    <w:rPr>
                      <w:rFonts w:ascii="Cambria Math" w:hAnsi="Cambria Math"/>
                      <w:i/>
                      <w:szCs w:val="20"/>
                    </w:rPr>
                  </m:ctrlPr>
                </m:sSubPr>
                <m:e>
                  <m:r>
                    <w:rPr>
                      <w:rFonts w:ascii="Cambria Math" w:hAnsi="Cambria Math"/>
                      <w:sz w:val="20"/>
                      <w:szCs w:val="20"/>
                      <w:lang w:val="es-CL"/>
                    </w:rPr>
                    <m:t>h</m:t>
                  </m:r>
                </m:e>
                <m:sub>
                  <m:r>
                    <w:rPr>
                      <w:rFonts w:ascii="Cambria Math" w:hAnsi="Cambria Math"/>
                      <w:sz w:val="20"/>
                      <w:szCs w:val="20"/>
                      <w:lang w:val="es-CL"/>
                    </w:rPr>
                    <m:t>it</m:t>
                  </m:r>
                </m:sub>
              </m:sSub>
              <m:r>
                <w:rPr>
                  <w:rFonts w:ascii="Cambria Math" w:hAnsi="Cambria Math"/>
                  <w:sz w:val="20"/>
                  <w:szCs w:val="20"/>
                  <w:lang w:val="es-CL"/>
                </w:rPr>
                <m:t>, M</m:t>
              </m:r>
              <m:sSub>
                <m:sSubPr>
                  <m:ctrlPr>
                    <w:rPr>
                      <w:rFonts w:ascii="Cambria Math" w:hAnsi="Cambria Math"/>
                      <w:i/>
                      <w:szCs w:val="20"/>
                    </w:rPr>
                  </m:ctrlPr>
                </m:sSubPr>
                <m:e>
                  <m:r>
                    <w:rPr>
                      <w:rFonts w:ascii="Cambria Math" w:hAnsi="Cambria Math"/>
                      <w:sz w:val="20"/>
                      <w:szCs w:val="20"/>
                      <w:lang w:val="es-CL"/>
                    </w:rPr>
                    <m:t>x</m:t>
                  </m:r>
                </m:e>
                <m:sub>
                  <m:r>
                    <w:rPr>
                      <w:rFonts w:ascii="Cambria Math" w:hAnsi="Cambria Math"/>
                      <w:sz w:val="20"/>
                      <w:szCs w:val="20"/>
                      <w:lang w:val="es-CL"/>
                    </w:rPr>
                    <m:t>it</m:t>
                  </m:r>
                </m:sub>
              </m:sSub>
              <m:r>
                <w:rPr>
                  <w:rFonts w:ascii="Cambria Math" w:hAnsi="Cambria Math"/>
                  <w:sz w:val="20"/>
                  <w:szCs w:val="20"/>
                  <w:lang w:val="es-CL"/>
                </w:rPr>
                <m:t>, P</m:t>
              </m:r>
              <m:sSub>
                <m:sSubPr>
                  <m:ctrlPr>
                    <w:rPr>
                      <w:rFonts w:ascii="Cambria Math" w:hAnsi="Cambria Math"/>
                      <w:i/>
                      <w:szCs w:val="20"/>
                    </w:rPr>
                  </m:ctrlPr>
                </m:sSubPr>
                <m:e>
                  <m:r>
                    <w:rPr>
                      <w:rFonts w:ascii="Cambria Math" w:hAnsi="Cambria Math"/>
                      <w:sz w:val="20"/>
                      <w:szCs w:val="20"/>
                      <w:lang w:val="es-CL"/>
                    </w:rPr>
                    <m:t>e</m:t>
                  </m:r>
                </m:e>
                <m:sub>
                  <m:r>
                    <w:rPr>
                      <w:rFonts w:ascii="Cambria Math" w:hAnsi="Cambria Math"/>
                      <w:sz w:val="20"/>
                      <w:szCs w:val="20"/>
                      <w:lang w:val="es-CL"/>
                    </w:rPr>
                    <m:t>it</m:t>
                  </m:r>
                </m:sub>
              </m:sSub>
              <m:r>
                <w:rPr>
                  <w:rFonts w:ascii="Cambria Math" w:hAnsi="Cambria Math"/>
                  <w:sz w:val="20"/>
                  <w:szCs w:val="20"/>
                  <w:lang w:val="es-CL"/>
                </w:rPr>
                <m:t>,θ</m:t>
              </m:r>
            </m:e>
          </m:d>
          <m:r>
            <w:rPr>
              <w:rFonts w:ascii="Cambria Math" w:hAnsi="Cambria Math"/>
              <w:sz w:val="20"/>
              <w:szCs w:val="20"/>
              <w:lang w:val="es-CL"/>
            </w:rPr>
            <m:t>+</m:t>
          </m:r>
          <m:sSub>
            <m:sSubPr>
              <m:ctrlPr>
                <w:rPr>
                  <w:rFonts w:ascii="Cambria Math" w:hAnsi="Cambria Math"/>
                  <w:i/>
                  <w:szCs w:val="20"/>
                </w:rPr>
              </m:ctrlPr>
            </m:sSubPr>
            <m:e>
              <m:r>
                <w:rPr>
                  <w:rFonts w:ascii="Cambria Math" w:hAnsi="Cambria Math"/>
                  <w:sz w:val="20"/>
                  <w:szCs w:val="20"/>
                  <w:lang w:val="es-CL"/>
                </w:rPr>
                <m:t>Z</m:t>
              </m:r>
            </m:e>
            <m:sub>
              <m:r>
                <w:rPr>
                  <w:rFonts w:ascii="Cambria Math" w:hAnsi="Cambria Math"/>
                  <w:sz w:val="20"/>
                  <w:szCs w:val="20"/>
                  <w:lang w:val="es-CL"/>
                </w:rPr>
                <m:t>i</m:t>
              </m:r>
            </m:sub>
          </m:sSub>
          <m:sSub>
            <m:sSubPr>
              <m:ctrlPr>
                <w:rPr>
                  <w:rFonts w:ascii="Cambria Math" w:hAnsi="Cambria Math"/>
                  <w:i/>
                  <w:szCs w:val="20"/>
                </w:rPr>
              </m:ctrlPr>
            </m:sSubPr>
            <m:e>
              <m:r>
                <w:rPr>
                  <w:rFonts w:ascii="Cambria Math" w:hAnsi="Cambria Math"/>
                  <w:sz w:val="20"/>
                  <w:szCs w:val="20"/>
                  <w:lang w:val="es-CL"/>
                </w:rPr>
                <m:t>b</m:t>
              </m:r>
            </m:e>
            <m:sub>
              <m:r>
                <w:rPr>
                  <w:rFonts w:ascii="Cambria Math" w:hAnsi="Cambria Math"/>
                  <w:sz w:val="20"/>
                  <w:szCs w:val="20"/>
                  <w:lang w:val="es-CL"/>
                </w:rPr>
                <m:t>i</m:t>
              </m:r>
            </m:sub>
          </m:sSub>
          <m:r>
            <w:rPr>
              <w:rFonts w:ascii="Cambria Math" w:hAnsi="Cambria Math"/>
              <w:sz w:val="20"/>
              <w:szCs w:val="20"/>
              <w:lang w:val="es-CL"/>
            </w:rPr>
            <m:t>+</m:t>
          </m:r>
          <m:sSub>
            <m:sSubPr>
              <m:ctrlPr>
                <w:rPr>
                  <w:rFonts w:ascii="Cambria Math" w:hAnsi="Cambria Math"/>
                  <w:i/>
                  <w:szCs w:val="20"/>
                </w:rPr>
              </m:ctrlPr>
            </m:sSubPr>
            <m:e>
              <m:r>
                <w:rPr>
                  <w:rFonts w:ascii="Cambria Math" w:hAnsi="Cambria Math"/>
                  <w:sz w:val="20"/>
                  <w:szCs w:val="20"/>
                  <w:lang w:val="es-CL"/>
                </w:rPr>
                <m:t>ϵ</m:t>
              </m:r>
            </m:e>
            <m:sub>
              <m:r>
                <w:rPr>
                  <w:rFonts w:ascii="Cambria Math" w:hAnsi="Cambria Math"/>
                  <w:sz w:val="20"/>
                  <w:szCs w:val="20"/>
                  <w:lang w:val="es-CL"/>
                </w:rPr>
                <m:t>it</m:t>
              </m:r>
            </m:sub>
          </m:sSub>
        </m:oMath>
      </m:oMathPara>
    </w:p>
    <w:p w14:paraId="020D378E" w14:textId="4E701435" w:rsidR="004441C7" w:rsidRDefault="004441C7"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sidRPr="004441C7">
        <w:rPr>
          <w:rFonts w:ascii="Arial Narrow" w:eastAsia="Times New Roman" w:hAnsi="Arial Narrow" w:cs="Courier New"/>
          <w:sz w:val="24"/>
          <w:szCs w:val="24"/>
          <w:lang w:eastAsia="es-CL"/>
        </w:rPr>
        <w:t xml:space="preserve">Where </w:t>
      </w:r>
      <m:oMath>
        <m:r>
          <w:rPr>
            <w:rFonts w:ascii="Cambria Math" w:hAnsi="Cambria Math"/>
            <w:lang w:val="es-CL"/>
          </w:rPr>
          <m:t>f</m:t>
        </m:r>
        <m:r>
          <w:rPr>
            <w:rFonts w:ascii="Cambria Math" w:eastAsia="Times New Roman" w:hAnsi="Cambria Math" w:cs="Courier New"/>
            <w:sz w:val="24"/>
            <w:szCs w:val="24"/>
            <w:lang w:eastAsia="es-CL"/>
          </w:rPr>
          <m:t>(X)</m:t>
        </m:r>
      </m:oMath>
      <w:r>
        <w:rPr>
          <w:rFonts w:ascii="Arial Narrow" w:eastAsia="Times New Roman" w:hAnsi="Arial Narrow" w:cs="Courier New"/>
          <w:sz w:val="24"/>
          <w:szCs w:val="24"/>
          <w:lang w:eastAsia="es-CL"/>
        </w:rPr>
        <w:t xml:space="preserve"> </w:t>
      </w:r>
      <w:r w:rsidRPr="004441C7">
        <w:rPr>
          <w:rFonts w:ascii="Arial Narrow" w:eastAsia="Times New Roman" w:hAnsi="Arial Narrow" w:cs="Courier New"/>
          <w:sz w:val="24"/>
          <w:szCs w:val="24"/>
          <w:lang w:eastAsia="es-CL"/>
        </w:rPr>
        <w:t>is the unknown function estimated using</w:t>
      </w:r>
      <w:r>
        <w:rPr>
          <w:rFonts w:ascii="Arial Narrow" w:eastAsia="Times New Roman" w:hAnsi="Arial Narrow" w:cs="Courier New"/>
          <w:sz w:val="24"/>
          <w:szCs w:val="24"/>
          <w:lang w:eastAsia="es-CL"/>
        </w:rPr>
        <w:t xml:space="preserve"> an XGBoost</w:t>
      </w:r>
      <w:r w:rsidRPr="004441C7">
        <w:rPr>
          <w:rFonts w:ascii="Arial Narrow" w:eastAsia="Times New Roman" w:hAnsi="Arial Narrow" w:cs="Courier New"/>
          <w:sz w:val="24"/>
          <w:szCs w:val="24"/>
          <w:lang w:eastAsia="es-CL"/>
        </w:rPr>
        <w:t>,</w:t>
      </w:r>
      <m:oMath>
        <m:r>
          <w:rPr>
            <w:rFonts w:ascii="Cambria Math" w:hAnsi="Cambria Math"/>
            <w:lang w:val="es-CL"/>
          </w:rPr>
          <m:t xml:space="preserve"> B</m:t>
        </m:r>
        <m:sSub>
          <m:sSubPr>
            <m:ctrlPr>
              <w:rPr>
                <w:rFonts w:ascii="Cambria Math" w:hAnsi="Cambria Math"/>
                <w:i/>
                <w:sz w:val="24"/>
              </w:rPr>
            </m:ctrlPr>
          </m:sSubPr>
          <m:e>
            <m:r>
              <w:rPr>
                <w:rFonts w:ascii="Cambria Math" w:hAnsi="Cambria Math"/>
                <w:lang w:val="es-CL"/>
              </w:rPr>
              <m:t>r</m:t>
            </m:r>
          </m:e>
          <m:sub>
            <m:r>
              <w:rPr>
                <w:rFonts w:ascii="Cambria Math" w:hAnsi="Cambria Math"/>
                <w:lang w:val="es-CL"/>
              </w:rPr>
              <m:t>it</m:t>
            </m:r>
          </m:sub>
        </m:sSub>
        <m:r>
          <w:rPr>
            <w:rFonts w:ascii="Cambria Math" w:hAnsi="Cambria Math"/>
            <w:lang w:val="es-CL"/>
          </w:rPr>
          <m:t>, C</m:t>
        </m:r>
        <m:sSub>
          <m:sSubPr>
            <m:ctrlPr>
              <w:rPr>
                <w:rFonts w:ascii="Cambria Math" w:hAnsi="Cambria Math"/>
                <w:i/>
                <w:sz w:val="24"/>
              </w:rPr>
            </m:ctrlPr>
          </m:sSubPr>
          <m:e>
            <m:r>
              <w:rPr>
                <w:rFonts w:ascii="Cambria Math" w:hAnsi="Cambria Math"/>
                <w:lang w:val="es-CL"/>
              </w:rPr>
              <m:t>h</m:t>
            </m:r>
          </m:e>
          <m:sub>
            <m:r>
              <w:rPr>
                <w:rFonts w:ascii="Cambria Math" w:hAnsi="Cambria Math"/>
                <w:lang w:val="es-CL"/>
              </w:rPr>
              <m:t>it</m:t>
            </m:r>
          </m:sub>
        </m:sSub>
        <m:r>
          <w:rPr>
            <w:rFonts w:ascii="Cambria Math" w:hAnsi="Cambria Math"/>
            <w:lang w:val="es-CL"/>
          </w:rPr>
          <m:t>, M</m:t>
        </m:r>
        <m:sSub>
          <m:sSubPr>
            <m:ctrlPr>
              <w:rPr>
                <w:rFonts w:ascii="Cambria Math" w:hAnsi="Cambria Math"/>
                <w:i/>
                <w:sz w:val="24"/>
              </w:rPr>
            </m:ctrlPr>
          </m:sSubPr>
          <m:e>
            <m:r>
              <w:rPr>
                <w:rFonts w:ascii="Cambria Math" w:hAnsi="Cambria Math"/>
                <w:lang w:val="es-CL"/>
              </w:rPr>
              <m:t>x</m:t>
            </m:r>
          </m:e>
          <m:sub>
            <m:r>
              <w:rPr>
                <w:rFonts w:ascii="Cambria Math" w:hAnsi="Cambria Math"/>
                <w:lang w:val="es-CL"/>
              </w:rPr>
              <m:t>it</m:t>
            </m:r>
          </m:sub>
        </m:sSub>
        <m:r>
          <w:rPr>
            <w:rFonts w:ascii="Cambria Math" w:hAnsi="Cambria Math"/>
            <w:lang w:val="es-CL"/>
          </w:rPr>
          <m:t>, P</m:t>
        </m:r>
        <m:sSub>
          <m:sSubPr>
            <m:ctrlPr>
              <w:rPr>
                <w:rFonts w:ascii="Cambria Math" w:hAnsi="Cambria Math"/>
                <w:i/>
                <w:sz w:val="24"/>
              </w:rPr>
            </m:ctrlPr>
          </m:sSubPr>
          <m:e>
            <m:r>
              <w:rPr>
                <w:rFonts w:ascii="Cambria Math" w:hAnsi="Cambria Math"/>
                <w:lang w:val="es-CL"/>
              </w:rPr>
              <m:t>e</m:t>
            </m:r>
          </m:e>
          <m:sub>
            <m:r>
              <w:rPr>
                <w:rFonts w:ascii="Cambria Math" w:hAnsi="Cambria Math"/>
                <w:lang w:val="es-CL"/>
              </w:rPr>
              <m:t>it</m:t>
            </m:r>
          </m:sub>
        </m:sSub>
      </m:oMath>
      <w:r w:rsidR="008C2EA3">
        <w:rPr>
          <w:rFonts w:ascii="Arial Narrow" w:eastAsia="Times New Roman" w:hAnsi="Arial Narrow" w:cs="Courier New"/>
          <w:sz w:val="24"/>
        </w:rPr>
        <w:t xml:space="preserve"> are dichotomic variables that indicate the country of headquarters of each firm,</w:t>
      </w:r>
      <w:r w:rsidRPr="004441C7">
        <w:rPr>
          <w:rFonts w:ascii="Arial Narrow" w:eastAsia="Times New Roman" w:hAnsi="Arial Narrow" w:cs="Courier New"/>
          <w:sz w:val="24"/>
          <w:szCs w:val="24"/>
          <w:lang w:eastAsia="es-CL"/>
        </w:rPr>
        <w:t xml:space="preserve"> </w:t>
      </w:r>
      <m:oMath>
        <m:r>
          <w:rPr>
            <w:rFonts w:ascii="Cambria Math" w:hAnsi="Cambria Math"/>
            <w:lang w:val="es-CL"/>
          </w:rPr>
          <m:t>θ</m:t>
        </m:r>
      </m:oMath>
      <w:r w:rsidRPr="004441C7">
        <w:rPr>
          <w:rFonts w:ascii="Arial Narrow" w:eastAsia="Times New Roman" w:hAnsi="Arial Narrow" w:cs="Courier New"/>
          <w:sz w:val="24"/>
          <w:szCs w:val="24"/>
          <w:lang w:eastAsia="es-CL"/>
        </w:rPr>
        <w:t xml:space="preserve"> is the corresponding hyperparameter vector that parameterizes XGB</w:t>
      </w:r>
      <w:r>
        <w:rPr>
          <w:rFonts w:ascii="Arial Narrow" w:eastAsia="Times New Roman" w:hAnsi="Arial Narrow" w:cs="Courier New"/>
          <w:sz w:val="24"/>
          <w:szCs w:val="24"/>
          <w:lang w:eastAsia="es-CL"/>
        </w:rPr>
        <w:t>oost</w:t>
      </w:r>
      <w:r w:rsidRPr="004441C7">
        <w:rPr>
          <w:rFonts w:ascii="Arial Narrow" w:eastAsia="Times New Roman" w:hAnsi="Arial Narrow" w:cs="Courier New"/>
          <w:sz w:val="24"/>
          <w:szCs w:val="24"/>
          <w:lang w:eastAsia="es-CL"/>
        </w:rPr>
        <w:t xml:space="preserve"> models</w:t>
      </w:r>
      <w:r>
        <w:rPr>
          <w:rFonts w:ascii="Arial Narrow" w:eastAsia="Times New Roman" w:hAnsi="Arial Narrow" w:cs="Courier New"/>
          <w:sz w:val="24"/>
          <w:szCs w:val="24"/>
          <w:lang w:eastAsia="es-CL"/>
        </w:rPr>
        <w:t xml:space="preserve">, </w:t>
      </w:r>
      <m:oMath>
        <m:sSub>
          <m:sSubPr>
            <m:ctrlPr>
              <w:rPr>
                <w:rFonts w:ascii="Cambria Math" w:hAnsi="Cambria Math"/>
                <w:i/>
                <w:sz w:val="24"/>
              </w:rPr>
            </m:ctrlPr>
          </m:sSubPr>
          <m:e>
            <m:r>
              <w:rPr>
                <w:rFonts w:ascii="Cambria Math" w:hAnsi="Cambria Math"/>
                <w:lang w:val="es-CL"/>
              </w:rPr>
              <m:t>Z</m:t>
            </m:r>
          </m:e>
          <m:sub>
            <m:r>
              <w:rPr>
                <w:rFonts w:ascii="Cambria Math" w:hAnsi="Cambria Math"/>
                <w:lang w:val="es-CL"/>
              </w:rPr>
              <m:t>i</m:t>
            </m:r>
          </m:sub>
        </m:sSub>
      </m:oMath>
      <w:r>
        <w:rPr>
          <w:rFonts w:ascii="Arial Narrow" w:eastAsia="Times New Roman" w:hAnsi="Arial Narrow" w:cs="Courier New"/>
          <w:sz w:val="24"/>
        </w:rPr>
        <w:t xml:space="preserve"> </w:t>
      </w:r>
      <w:r w:rsidRPr="004441C7">
        <w:rPr>
          <w:rFonts w:ascii="Arial Narrow" w:eastAsia="Times New Roman" w:hAnsi="Arial Narrow" w:cs="Courier New"/>
          <w:sz w:val="24"/>
          <w:szCs w:val="24"/>
          <w:lang w:eastAsia="es-CL"/>
        </w:rPr>
        <w:t xml:space="preserve">is the covariate matrix of random effects, </w:t>
      </w:r>
      <m:oMath>
        <m:sSub>
          <m:sSubPr>
            <m:ctrlPr>
              <w:rPr>
                <w:rFonts w:ascii="Cambria Math" w:hAnsi="Cambria Math"/>
                <w:i/>
                <w:sz w:val="24"/>
              </w:rPr>
            </m:ctrlPr>
          </m:sSubPr>
          <m:e>
            <m:r>
              <w:rPr>
                <w:rFonts w:ascii="Cambria Math" w:hAnsi="Cambria Math"/>
                <w:lang w:val="es-CL"/>
              </w:rPr>
              <m:t>b</m:t>
            </m:r>
          </m:e>
          <m:sub>
            <m:r>
              <w:rPr>
                <w:rFonts w:ascii="Cambria Math" w:hAnsi="Cambria Math"/>
                <w:lang w:val="es-CL"/>
              </w:rPr>
              <m:t>i</m:t>
            </m:r>
          </m:sub>
        </m:sSub>
      </m:oMath>
      <w:r>
        <w:rPr>
          <w:rFonts w:ascii="Arial Narrow" w:eastAsia="Times New Roman" w:hAnsi="Arial Narrow" w:cs="Courier New"/>
          <w:sz w:val="24"/>
        </w:rPr>
        <w:t xml:space="preserve"> </w:t>
      </w:r>
      <w:r w:rsidRPr="004441C7">
        <w:rPr>
          <w:rFonts w:ascii="Arial Narrow" w:eastAsia="Times New Roman" w:hAnsi="Arial Narrow" w:cs="Courier New"/>
          <w:sz w:val="24"/>
          <w:szCs w:val="24"/>
          <w:lang w:eastAsia="es-CL"/>
        </w:rPr>
        <w:t>is the vector of random effects for company</w:t>
      </w:r>
      <w:r w:rsidR="00723510">
        <w:rPr>
          <w:rFonts w:ascii="Arial Narrow" w:eastAsia="Times New Roman" w:hAnsi="Arial Narrow" w:cs="Courier New"/>
          <w:sz w:val="24"/>
          <w:szCs w:val="24"/>
          <w:lang w:eastAsia="es-CL"/>
        </w:rPr>
        <w:t xml:space="preserve"> </w:t>
      </w:r>
      <m:oMath>
        <m:r>
          <w:rPr>
            <w:rFonts w:ascii="Cambria Math" w:eastAsia="Times New Roman" w:hAnsi="Cambria Math" w:cs="Courier New"/>
            <w:sz w:val="24"/>
            <w:szCs w:val="24"/>
            <w:lang w:eastAsia="es-CL"/>
          </w:rPr>
          <m:t>i</m:t>
        </m:r>
      </m:oMath>
      <w:r w:rsidR="00723510">
        <w:rPr>
          <w:rFonts w:ascii="Arial Narrow" w:eastAsia="Times New Roman" w:hAnsi="Arial Narrow" w:cs="Courier New"/>
          <w:sz w:val="24"/>
          <w:szCs w:val="24"/>
          <w:lang w:eastAsia="es-CL"/>
        </w:rPr>
        <w:t xml:space="preserve"> </w:t>
      </w:r>
      <w:r>
        <w:rPr>
          <w:rFonts w:ascii="Arial Narrow" w:eastAsia="Times New Roman" w:hAnsi="Arial Narrow" w:cs="Courier New"/>
          <w:sz w:val="24"/>
          <w:szCs w:val="24"/>
          <w:lang w:eastAsia="es-CL"/>
        </w:rPr>
        <w:t xml:space="preserve">, </w:t>
      </w:r>
      <w:r w:rsidRPr="004441C7">
        <w:rPr>
          <w:rFonts w:ascii="Arial Narrow" w:eastAsia="Times New Roman" w:hAnsi="Arial Narrow" w:cs="Courier New"/>
          <w:sz w:val="24"/>
          <w:szCs w:val="24"/>
          <w:lang w:eastAsia="es-CL"/>
        </w:rPr>
        <w:t xml:space="preserve"> and </w:t>
      </w:r>
      <m:oMath>
        <m:sSub>
          <m:sSubPr>
            <m:ctrlPr>
              <w:rPr>
                <w:rFonts w:ascii="Cambria Math" w:hAnsi="Cambria Math"/>
                <w:i/>
                <w:sz w:val="24"/>
              </w:rPr>
            </m:ctrlPr>
          </m:sSubPr>
          <m:e>
            <m:r>
              <w:rPr>
                <w:rFonts w:ascii="Cambria Math" w:hAnsi="Cambria Math"/>
                <w:lang w:val="es-CL"/>
              </w:rPr>
              <m:t>ϵ</m:t>
            </m:r>
          </m:e>
          <m:sub>
            <m:r>
              <w:rPr>
                <w:rFonts w:ascii="Cambria Math" w:hAnsi="Cambria Math"/>
                <w:lang w:val="es-CL"/>
              </w:rPr>
              <m:t>it</m:t>
            </m:r>
          </m:sub>
        </m:sSub>
      </m:oMath>
      <w:r w:rsidRPr="004441C7">
        <w:rPr>
          <w:rFonts w:ascii="Arial Narrow" w:eastAsia="Times New Roman" w:hAnsi="Arial Narrow" w:cs="Courier New"/>
          <w:sz w:val="24"/>
          <w:szCs w:val="24"/>
          <w:lang w:eastAsia="es-CL"/>
        </w:rPr>
        <w:t xml:space="preserve"> is the random error</w:t>
      </w:r>
      <w:r>
        <w:rPr>
          <w:rFonts w:ascii="Arial Narrow" w:eastAsia="Times New Roman" w:hAnsi="Arial Narrow" w:cs="Courier New"/>
          <w:sz w:val="24"/>
          <w:szCs w:val="24"/>
          <w:lang w:eastAsia="es-CL"/>
        </w:rPr>
        <w:t xml:space="preserve"> term.</w:t>
      </w:r>
      <w:r w:rsidR="008C2EA3">
        <w:rPr>
          <w:rFonts w:ascii="Arial Narrow" w:eastAsia="Times New Roman" w:hAnsi="Arial Narrow" w:cs="Courier New"/>
          <w:sz w:val="24"/>
          <w:szCs w:val="24"/>
          <w:lang w:eastAsia="es-CL"/>
        </w:rPr>
        <w:t xml:space="preserve"> SHAP Values were used to interpret the results of each model. The computing of this values</w:t>
      </w:r>
      <w:r w:rsidR="00780D4C">
        <w:rPr>
          <w:rFonts w:ascii="Arial Narrow" w:eastAsia="Times New Roman" w:hAnsi="Arial Narrow" w:cs="Courier New"/>
          <w:sz w:val="24"/>
          <w:szCs w:val="24"/>
          <w:lang w:eastAsia="es-CL"/>
        </w:rPr>
        <w:t xml:space="preserve"> does not consider </w:t>
      </w:r>
      <w:r w:rsidR="00780D4C">
        <w:rPr>
          <w:rFonts w:ascii="Arial Narrow" w:eastAsia="Times New Roman" w:hAnsi="Arial Narrow" w:cs="Courier New"/>
          <w:sz w:val="24"/>
          <w:szCs w:val="24"/>
          <w:lang w:eastAsia="es-CL"/>
        </w:rPr>
        <w:t>firm-specific effects</w:t>
      </w:r>
      <w:r w:rsidR="00780D4C">
        <w:rPr>
          <w:rFonts w:ascii="Arial Narrow" w:eastAsia="Times New Roman" w:hAnsi="Arial Narrow" w:cs="Courier New"/>
          <w:sz w:val="24"/>
          <w:szCs w:val="24"/>
          <w:lang w:eastAsia="es-CL"/>
        </w:rPr>
        <w:t xml:space="preserve"> on leverage, leaving only</w:t>
      </w:r>
      <w:r w:rsidR="008C2EA3">
        <w:rPr>
          <w:rFonts w:ascii="Arial Narrow" w:eastAsia="Times New Roman" w:hAnsi="Arial Narrow" w:cs="Courier New"/>
          <w:sz w:val="24"/>
          <w:szCs w:val="24"/>
          <w:lang w:eastAsia="es-CL"/>
        </w:rPr>
        <w:t xml:space="preserve"> the fixed effects of the </w:t>
      </w:r>
      <w:r w:rsidR="00780D4C">
        <w:rPr>
          <w:rFonts w:ascii="Arial Narrow" w:eastAsia="Times New Roman" w:hAnsi="Arial Narrow" w:cs="Courier New"/>
          <w:sz w:val="24"/>
          <w:szCs w:val="24"/>
          <w:lang w:eastAsia="es-CL"/>
        </w:rPr>
        <w:t xml:space="preserve">corresponding </w:t>
      </w:r>
      <w:r w:rsidR="008C2EA3">
        <w:rPr>
          <w:rFonts w:ascii="Arial Narrow" w:eastAsia="Times New Roman" w:hAnsi="Arial Narrow" w:cs="Courier New"/>
          <w:sz w:val="24"/>
          <w:szCs w:val="24"/>
          <w:lang w:eastAsia="es-CL"/>
        </w:rPr>
        <w:t>explanatory variables</w:t>
      </w:r>
      <w:r w:rsidR="00780D4C">
        <w:rPr>
          <w:rFonts w:ascii="Arial Narrow" w:eastAsia="Times New Roman" w:hAnsi="Arial Narrow" w:cs="Courier New"/>
          <w:sz w:val="24"/>
          <w:szCs w:val="24"/>
          <w:lang w:eastAsia="es-CL"/>
        </w:rPr>
        <w:t xml:space="preserve"> which facilitates the exploration of  ‘pure’ effects of capital structure determinants </w:t>
      </w:r>
      <w:r w:rsidR="00F539D3">
        <w:rPr>
          <w:rFonts w:ascii="Arial Narrow" w:eastAsia="Times New Roman" w:hAnsi="Arial Narrow" w:cs="Courier New"/>
          <w:sz w:val="24"/>
          <w:szCs w:val="24"/>
          <w:lang w:eastAsia="es-CL"/>
        </w:rPr>
        <w:t>within the framework of</w:t>
      </w:r>
      <w:r w:rsidR="00780D4C">
        <w:rPr>
          <w:rFonts w:ascii="Arial Narrow" w:eastAsia="Times New Roman" w:hAnsi="Arial Narrow" w:cs="Courier New"/>
          <w:sz w:val="24"/>
          <w:szCs w:val="24"/>
          <w:lang w:eastAsia="es-CL"/>
        </w:rPr>
        <w:t xml:space="preserve"> the objectives of this work.</w:t>
      </w:r>
    </w:p>
    <w:p w14:paraId="3EC122A4" w14:textId="125AB117" w:rsidR="00780D4C" w:rsidRDefault="00780D4C"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2B430A10" w14:textId="7052A494" w:rsidR="00D81E34" w:rsidRDefault="00F83DE1"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Pr>
          <w:rFonts w:ascii="Arial Narrow" w:eastAsia="Times New Roman" w:hAnsi="Arial Narrow" w:cs="Courier New"/>
          <w:sz w:val="24"/>
          <w:szCs w:val="24"/>
          <w:lang w:eastAsia="es-CL"/>
        </w:rPr>
        <w:t>The sequential formulation</w:t>
      </w:r>
      <w:r w:rsidR="00780D4C">
        <w:rPr>
          <w:rFonts w:ascii="Arial Narrow" w:eastAsia="Times New Roman" w:hAnsi="Arial Narrow" w:cs="Courier New"/>
          <w:sz w:val="24"/>
          <w:szCs w:val="24"/>
          <w:lang w:eastAsia="es-CL"/>
        </w:rPr>
        <w:t xml:space="preserve"> enable</w:t>
      </w:r>
      <w:r>
        <w:rPr>
          <w:rFonts w:ascii="Arial Narrow" w:eastAsia="Times New Roman" w:hAnsi="Arial Narrow" w:cs="Courier New"/>
          <w:sz w:val="24"/>
          <w:szCs w:val="24"/>
          <w:lang w:eastAsia="es-CL"/>
        </w:rPr>
        <w:t>d</w:t>
      </w:r>
      <w:r w:rsidR="00780D4C">
        <w:rPr>
          <w:rFonts w:ascii="Arial Narrow" w:eastAsia="Times New Roman" w:hAnsi="Arial Narrow" w:cs="Courier New"/>
          <w:sz w:val="24"/>
          <w:szCs w:val="24"/>
          <w:lang w:eastAsia="es-CL"/>
        </w:rPr>
        <w:t xml:space="preserve"> to examine a more continuous variation of the effects of the different variables on leverage</w:t>
      </w:r>
      <w:r w:rsidR="00960C80">
        <w:rPr>
          <w:rFonts w:ascii="Arial Narrow" w:eastAsia="Times New Roman" w:hAnsi="Arial Narrow" w:cs="Courier New"/>
          <w:sz w:val="24"/>
          <w:szCs w:val="24"/>
          <w:lang w:eastAsia="es-CL"/>
        </w:rPr>
        <w:t>, h</w:t>
      </w:r>
      <w:r w:rsidR="008C4D07">
        <w:rPr>
          <w:rFonts w:ascii="Arial Narrow" w:eastAsia="Times New Roman" w:hAnsi="Arial Narrow" w:cs="Courier New"/>
          <w:sz w:val="24"/>
          <w:szCs w:val="24"/>
          <w:lang w:eastAsia="es-CL"/>
        </w:rPr>
        <w:t xml:space="preserve">owever, </w:t>
      </w:r>
      <w:r w:rsidR="00960C80">
        <w:rPr>
          <w:rFonts w:ascii="Arial Narrow" w:eastAsia="Times New Roman" w:hAnsi="Arial Narrow" w:cs="Courier New"/>
          <w:sz w:val="24"/>
          <w:szCs w:val="24"/>
          <w:lang w:eastAsia="es-CL"/>
        </w:rPr>
        <w:t>a drawback in terms of interpretability</w:t>
      </w:r>
      <w:r w:rsidR="00960C80">
        <w:rPr>
          <w:rFonts w:ascii="Arial Narrow" w:eastAsia="Times New Roman" w:hAnsi="Arial Narrow" w:cs="Courier New"/>
          <w:sz w:val="24"/>
          <w:szCs w:val="24"/>
          <w:lang w:eastAsia="es-CL"/>
        </w:rPr>
        <w:t xml:space="preserve"> is introduced </w:t>
      </w:r>
      <w:r w:rsidR="008C4D07">
        <w:rPr>
          <w:rFonts w:ascii="Arial Narrow" w:eastAsia="Times New Roman" w:hAnsi="Arial Narrow" w:cs="Courier New"/>
          <w:sz w:val="24"/>
          <w:szCs w:val="24"/>
          <w:lang w:eastAsia="es-CL"/>
        </w:rPr>
        <w:t xml:space="preserve">because </w:t>
      </w:r>
      <w:r w:rsidR="00960C80">
        <w:rPr>
          <w:rFonts w:ascii="Arial Narrow" w:eastAsia="Times New Roman" w:hAnsi="Arial Narrow" w:cs="Courier New"/>
          <w:sz w:val="24"/>
          <w:szCs w:val="24"/>
          <w:lang w:eastAsia="es-CL"/>
        </w:rPr>
        <w:t>of the</w:t>
      </w:r>
      <w:r w:rsidR="008C4D07">
        <w:rPr>
          <w:rFonts w:ascii="Arial Narrow" w:eastAsia="Times New Roman" w:hAnsi="Arial Narrow" w:cs="Courier New"/>
          <w:sz w:val="24"/>
          <w:szCs w:val="24"/>
          <w:lang w:eastAsia="es-CL"/>
        </w:rPr>
        <w:t xml:space="preserve"> </w:t>
      </w:r>
      <w:r w:rsidR="00960C80">
        <w:rPr>
          <w:rFonts w:ascii="Arial Narrow" w:eastAsia="Times New Roman" w:hAnsi="Arial Narrow" w:cs="Courier New"/>
          <w:sz w:val="24"/>
          <w:szCs w:val="24"/>
          <w:lang w:eastAsia="es-CL"/>
        </w:rPr>
        <w:t>repetition of each variable caused by</w:t>
      </w:r>
      <w:r w:rsidR="008C4D07">
        <w:rPr>
          <w:rFonts w:ascii="Arial Narrow" w:eastAsia="Times New Roman" w:hAnsi="Arial Narrow" w:cs="Courier New"/>
          <w:sz w:val="24"/>
          <w:szCs w:val="24"/>
          <w:lang w:eastAsia="es-CL"/>
        </w:rPr>
        <w:t xml:space="preserve"> the lagged effect</w:t>
      </w:r>
      <w:r w:rsidR="00960C80">
        <w:rPr>
          <w:rFonts w:ascii="Arial Narrow" w:eastAsia="Times New Roman" w:hAnsi="Arial Narrow" w:cs="Courier New"/>
          <w:sz w:val="24"/>
          <w:szCs w:val="24"/>
          <w:lang w:eastAsia="es-CL"/>
        </w:rPr>
        <w:t xml:space="preserve">. </w:t>
      </w:r>
      <w:r w:rsidR="008C4D07">
        <w:rPr>
          <w:rFonts w:ascii="Arial Narrow" w:eastAsia="Times New Roman" w:hAnsi="Arial Narrow" w:cs="Courier New"/>
          <w:sz w:val="24"/>
          <w:szCs w:val="24"/>
          <w:lang w:eastAsia="es-CL"/>
        </w:rPr>
        <w:t>The e</w:t>
      </w:r>
      <w:r w:rsidR="00780D4C">
        <w:rPr>
          <w:rFonts w:ascii="Arial Narrow" w:eastAsia="Times New Roman" w:hAnsi="Arial Narrow" w:cs="Courier New"/>
          <w:sz w:val="24"/>
          <w:szCs w:val="24"/>
          <w:lang w:eastAsia="es-CL"/>
        </w:rPr>
        <w:t>ffects</w:t>
      </w:r>
      <w:r w:rsidR="00960C80">
        <w:rPr>
          <w:rFonts w:ascii="Arial Narrow" w:eastAsia="Times New Roman" w:hAnsi="Arial Narrow" w:cs="Courier New"/>
          <w:sz w:val="24"/>
          <w:szCs w:val="24"/>
          <w:lang w:eastAsia="es-CL"/>
        </w:rPr>
        <w:t xml:space="preserve"> on firm leverage</w:t>
      </w:r>
      <w:r w:rsidR="00780D4C">
        <w:rPr>
          <w:rFonts w:ascii="Arial Narrow" w:eastAsia="Times New Roman" w:hAnsi="Arial Narrow" w:cs="Courier New"/>
          <w:sz w:val="24"/>
          <w:szCs w:val="24"/>
          <w:lang w:eastAsia="es-CL"/>
        </w:rPr>
        <w:t xml:space="preserve"> </w:t>
      </w:r>
      <w:r w:rsidR="008C4D07">
        <w:rPr>
          <w:rFonts w:ascii="Arial Narrow" w:eastAsia="Times New Roman" w:hAnsi="Arial Narrow" w:cs="Courier New"/>
          <w:sz w:val="24"/>
          <w:szCs w:val="24"/>
          <w:lang w:eastAsia="es-CL"/>
        </w:rPr>
        <w:t xml:space="preserve">of each financial explanatory variable </w:t>
      </w:r>
      <w:r w:rsidR="00780D4C">
        <w:rPr>
          <w:rFonts w:ascii="Arial Narrow" w:eastAsia="Times New Roman" w:hAnsi="Arial Narrow" w:cs="Courier New"/>
          <w:sz w:val="24"/>
          <w:szCs w:val="24"/>
          <w:lang w:eastAsia="es-CL"/>
        </w:rPr>
        <w:t>were plotted in a 3d graph with dimensions of variable value, year of the corresponding model and impact on firm leverage. On the other hand, formulation two only enables to plot 2d plots for each macro time period</w:t>
      </w:r>
      <w:r w:rsidR="00D81E34">
        <w:rPr>
          <w:rFonts w:ascii="Arial Narrow" w:eastAsia="Times New Roman" w:hAnsi="Arial Narrow" w:cs="Courier New"/>
          <w:sz w:val="24"/>
          <w:szCs w:val="24"/>
          <w:lang w:eastAsia="es-CL"/>
        </w:rPr>
        <w:t>. Lastly the effects of each variable and formulation were compared according to the estimated effect on leverage according to the different capital structure theories</w:t>
      </w:r>
      <w:r w:rsidR="00960C80">
        <w:rPr>
          <w:rFonts w:ascii="Arial Narrow" w:eastAsia="Times New Roman" w:hAnsi="Arial Narrow" w:cs="Courier New"/>
          <w:sz w:val="24"/>
          <w:szCs w:val="24"/>
          <w:lang w:eastAsia="es-CL"/>
        </w:rPr>
        <w:t xml:space="preserve"> and between the two formulations.</w:t>
      </w:r>
    </w:p>
    <w:p w14:paraId="52BB13E9" w14:textId="6DF7AF9A" w:rsidR="00780D4C" w:rsidRDefault="00780D4C"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52189E9B" w14:textId="3E04D9B2" w:rsidR="00780D4C" w:rsidRDefault="00780D4C"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Pr>
          <w:rFonts w:ascii="Arial Narrow" w:eastAsia="Times New Roman" w:hAnsi="Arial Narrow" w:cs="Courier New"/>
          <w:sz w:val="24"/>
          <w:szCs w:val="24"/>
          <w:lang w:eastAsia="es-CL"/>
        </w:rPr>
        <w:t>Results</w:t>
      </w:r>
    </w:p>
    <w:p w14:paraId="5B2063D2" w14:textId="04A2472F" w:rsidR="00EE7C4A" w:rsidRDefault="00EE7C4A"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1B36FD49" w14:textId="69A4E06B" w:rsidR="00C05A6D" w:rsidRDefault="008A2963"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Pr>
          <w:rFonts w:ascii="Arial Narrow" w:eastAsia="Times New Roman" w:hAnsi="Arial Narrow" w:cs="Courier New"/>
          <w:sz w:val="24"/>
          <w:szCs w:val="24"/>
          <w:lang w:eastAsia="es-CL"/>
        </w:rPr>
        <w:t>An</w:t>
      </w:r>
      <w:r w:rsidR="00EE7C4A" w:rsidRPr="00EE7C4A">
        <w:rPr>
          <w:rFonts w:ascii="Arial Narrow" w:eastAsia="Times New Roman" w:hAnsi="Arial Narrow" w:cs="Courier New"/>
          <w:sz w:val="24"/>
          <w:szCs w:val="24"/>
          <w:lang w:eastAsia="es-CL"/>
        </w:rPr>
        <w:t xml:space="preserve"> increase in</w:t>
      </w:r>
      <w:r w:rsidR="00F64034" w:rsidRPr="00F64034">
        <w:rPr>
          <w:rFonts w:ascii="Arial Narrow" w:eastAsia="Times New Roman" w:hAnsi="Arial Narrow" w:cs="Courier New"/>
          <w:sz w:val="24"/>
          <w:szCs w:val="24"/>
          <w:lang w:eastAsia="es-CL"/>
        </w:rPr>
        <w:t xml:space="preserve"> model</w:t>
      </w:r>
      <w:r w:rsidR="00EE7C4A" w:rsidRPr="00EE7C4A">
        <w:rPr>
          <w:rFonts w:ascii="Arial Narrow" w:eastAsia="Times New Roman" w:hAnsi="Arial Narrow" w:cs="Courier New"/>
          <w:sz w:val="24"/>
          <w:szCs w:val="24"/>
          <w:lang w:eastAsia="es-CL"/>
        </w:rPr>
        <w:t xml:space="preserve"> performance </w:t>
      </w:r>
      <w:r>
        <w:rPr>
          <w:rFonts w:ascii="Arial Narrow" w:eastAsia="Times New Roman" w:hAnsi="Arial Narrow" w:cs="Courier New"/>
          <w:sz w:val="24"/>
          <w:szCs w:val="24"/>
          <w:lang w:eastAsia="es-CL"/>
        </w:rPr>
        <w:t xml:space="preserve">is </w:t>
      </w:r>
      <w:r w:rsidR="00EE7C4A" w:rsidRPr="00EE7C4A">
        <w:rPr>
          <w:rFonts w:ascii="Arial Narrow" w:eastAsia="Times New Roman" w:hAnsi="Arial Narrow" w:cs="Courier New"/>
          <w:sz w:val="24"/>
          <w:szCs w:val="24"/>
          <w:lang w:eastAsia="es-CL"/>
        </w:rPr>
        <w:t xml:space="preserve">achieved by including random firm effects </w:t>
      </w:r>
      <w:r w:rsidR="00F64034" w:rsidRPr="00F64034">
        <w:rPr>
          <w:rFonts w:ascii="Arial Narrow" w:eastAsia="Times New Roman" w:hAnsi="Arial Narrow" w:cs="Courier New"/>
          <w:sz w:val="24"/>
          <w:szCs w:val="24"/>
          <w:lang w:eastAsia="es-CL"/>
        </w:rPr>
        <w:t>which indicates</w:t>
      </w:r>
      <w:r w:rsidR="00EE7C4A" w:rsidRPr="00EE7C4A">
        <w:rPr>
          <w:rFonts w:ascii="Arial Narrow" w:eastAsia="Times New Roman" w:hAnsi="Arial Narrow" w:cs="Courier New"/>
          <w:sz w:val="24"/>
          <w:szCs w:val="24"/>
          <w:lang w:eastAsia="es-CL"/>
        </w:rPr>
        <w:t xml:space="preserve"> </w:t>
      </w:r>
      <w:r w:rsidR="00F64034" w:rsidRPr="00F64034">
        <w:rPr>
          <w:rFonts w:ascii="Arial Narrow" w:eastAsia="Times New Roman" w:hAnsi="Arial Narrow" w:cs="Courier New"/>
          <w:sz w:val="24"/>
          <w:szCs w:val="24"/>
          <w:lang w:eastAsia="es-CL"/>
        </w:rPr>
        <w:t>the</w:t>
      </w:r>
      <w:r w:rsidRPr="00F64034">
        <w:rPr>
          <w:rFonts w:ascii="Arial Narrow" w:eastAsia="Times New Roman" w:hAnsi="Arial Narrow" w:cs="Courier New"/>
          <w:sz w:val="24"/>
          <w:szCs w:val="24"/>
          <w:lang w:eastAsia="es-CL"/>
        </w:rPr>
        <w:t xml:space="preserve"> </w:t>
      </w:r>
      <w:r w:rsidRPr="00F64034">
        <w:rPr>
          <w:rFonts w:ascii="Arial Narrow" w:eastAsia="Times New Roman" w:hAnsi="Arial Narrow" w:cs="Courier New"/>
          <w:sz w:val="24"/>
          <w:szCs w:val="24"/>
          <w:lang w:eastAsia="es-CL"/>
        </w:rPr>
        <w:t>existence of non-negligible random effects</w:t>
      </w:r>
      <w:r w:rsidR="00F64034" w:rsidRPr="00F64034">
        <w:rPr>
          <w:rFonts w:ascii="Arial Narrow" w:eastAsia="Times New Roman" w:hAnsi="Arial Narrow" w:cs="Courier New"/>
          <w:sz w:val="24"/>
          <w:szCs w:val="24"/>
          <w:lang w:eastAsia="es-CL"/>
        </w:rPr>
        <w:t xml:space="preserve">. In other words, </w:t>
      </w:r>
      <w:r w:rsidR="00EE7C4A" w:rsidRPr="00EE7C4A">
        <w:rPr>
          <w:rFonts w:ascii="Arial Narrow" w:eastAsia="Times New Roman" w:hAnsi="Arial Narrow" w:cs="Courier New"/>
          <w:sz w:val="24"/>
          <w:szCs w:val="24"/>
          <w:lang w:eastAsia="es-CL"/>
        </w:rPr>
        <w:t>individual/internal firm factors have strong effect</w:t>
      </w:r>
      <w:r>
        <w:rPr>
          <w:rFonts w:ascii="Arial Narrow" w:eastAsia="Times New Roman" w:hAnsi="Arial Narrow" w:cs="Courier New"/>
          <w:sz w:val="24"/>
          <w:szCs w:val="24"/>
          <w:lang w:eastAsia="es-CL"/>
        </w:rPr>
        <w:t>s</w:t>
      </w:r>
      <w:r w:rsidR="00EE7C4A" w:rsidRPr="00EE7C4A">
        <w:rPr>
          <w:rFonts w:ascii="Arial Narrow" w:eastAsia="Times New Roman" w:hAnsi="Arial Narrow" w:cs="Courier New"/>
          <w:sz w:val="24"/>
          <w:szCs w:val="24"/>
          <w:lang w:eastAsia="es-CL"/>
        </w:rPr>
        <w:t xml:space="preserve"> on </w:t>
      </w:r>
      <w:r w:rsidR="00F64034" w:rsidRPr="00F64034">
        <w:rPr>
          <w:rFonts w:ascii="Arial Narrow" w:eastAsia="Times New Roman" w:hAnsi="Arial Narrow" w:cs="Courier New"/>
          <w:sz w:val="24"/>
          <w:szCs w:val="24"/>
          <w:lang w:eastAsia="es-CL"/>
        </w:rPr>
        <w:t xml:space="preserve">leverage, </w:t>
      </w:r>
      <w:r w:rsidR="00F83DE1">
        <w:rPr>
          <w:rFonts w:ascii="Arial Narrow" w:eastAsia="Times New Roman" w:hAnsi="Arial Narrow" w:cs="Courier New"/>
          <w:sz w:val="24"/>
          <w:szCs w:val="24"/>
          <w:lang w:eastAsia="es-CL"/>
        </w:rPr>
        <w:t>which</w:t>
      </w:r>
      <w:r>
        <w:rPr>
          <w:rFonts w:ascii="Arial Narrow" w:eastAsia="Times New Roman" w:hAnsi="Arial Narrow" w:cs="Courier New"/>
          <w:sz w:val="24"/>
          <w:szCs w:val="24"/>
          <w:lang w:eastAsia="es-CL"/>
        </w:rPr>
        <w:t xml:space="preserve"> </w:t>
      </w:r>
      <w:r w:rsidR="00F64034" w:rsidRPr="00F64034">
        <w:rPr>
          <w:rFonts w:ascii="Arial Narrow" w:eastAsia="Times New Roman" w:hAnsi="Arial Narrow" w:cs="Courier New"/>
          <w:sz w:val="24"/>
          <w:szCs w:val="24"/>
          <w:lang w:eastAsia="es-CL"/>
        </w:rPr>
        <w:t>could be due</w:t>
      </w:r>
      <w:r w:rsidR="00EE7C4A" w:rsidRPr="00EE7C4A">
        <w:rPr>
          <w:rFonts w:ascii="Arial Narrow" w:eastAsia="Times New Roman" w:hAnsi="Arial Narrow" w:cs="Courier New"/>
          <w:sz w:val="24"/>
          <w:szCs w:val="24"/>
          <w:lang w:eastAsia="es-CL"/>
        </w:rPr>
        <w:t xml:space="preserve"> to internal company policies or stakeholder management preferences.</w:t>
      </w:r>
      <w:r>
        <w:rPr>
          <w:rFonts w:ascii="Arial Narrow" w:eastAsia="Times New Roman" w:hAnsi="Arial Narrow" w:cs="Courier New"/>
          <w:sz w:val="24"/>
          <w:szCs w:val="24"/>
          <w:lang w:eastAsia="es-CL"/>
        </w:rPr>
        <w:t xml:space="preserve"> In terms of training and testing accuracy </w:t>
      </w:r>
      <w:r w:rsidR="00F83DE1">
        <w:rPr>
          <w:rFonts w:ascii="Arial Narrow" w:eastAsia="Times New Roman" w:hAnsi="Arial Narrow" w:cs="Courier New"/>
          <w:sz w:val="24"/>
          <w:szCs w:val="24"/>
          <w:lang w:eastAsia="es-CL"/>
        </w:rPr>
        <w:t>the sequential formulation</w:t>
      </w:r>
      <w:r>
        <w:rPr>
          <w:rFonts w:ascii="Arial Narrow" w:eastAsia="Times New Roman" w:hAnsi="Arial Narrow" w:cs="Courier New"/>
          <w:sz w:val="24"/>
          <w:szCs w:val="24"/>
          <w:lang w:eastAsia="es-CL"/>
        </w:rPr>
        <w:t xml:space="preserve"> shows satisfactory performance</w:t>
      </w:r>
      <w:r w:rsidR="00F64034" w:rsidRPr="00F64034">
        <w:rPr>
          <w:rFonts w:ascii="Arial Narrow" w:eastAsia="Times New Roman" w:hAnsi="Arial Narrow" w:cs="Courier New"/>
          <w:sz w:val="24"/>
          <w:szCs w:val="24"/>
          <w:lang w:eastAsia="es-CL"/>
        </w:rPr>
        <w:t>, achieving a</w:t>
      </w:r>
      <w:r w:rsidR="00F83DE1">
        <w:rPr>
          <w:rFonts w:ascii="Arial Narrow" w:eastAsia="Times New Roman" w:hAnsi="Arial Narrow" w:cs="Courier New"/>
          <w:sz w:val="24"/>
          <w:szCs w:val="24"/>
          <w:lang w:eastAsia="es-CL"/>
        </w:rPr>
        <w:t>n</w:t>
      </w:r>
      <w:r w:rsidR="00F64034" w:rsidRPr="00F64034">
        <w:rPr>
          <w:rFonts w:ascii="Arial Narrow" w:eastAsia="Times New Roman" w:hAnsi="Arial Narrow" w:cs="Courier New"/>
          <w:sz w:val="24"/>
          <w:szCs w:val="24"/>
          <w:lang w:eastAsia="es-CL"/>
        </w:rPr>
        <w:t xml:space="preserve"> </w:t>
      </w:r>
      <w:r w:rsidR="00725D75">
        <w:rPr>
          <w:rFonts w:ascii="Arial Narrow" w:eastAsia="Times New Roman" w:hAnsi="Arial Narrow" w:cs="Courier New"/>
          <w:sz w:val="24"/>
          <w:szCs w:val="24"/>
          <w:lang w:eastAsia="es-CL"/>
        </w:rPr>
        <w:t>R2</w:t>
      </w:r>
      <w:r w:rsidR="00F83DE1">
        <w:rPr>
          <w:rFonts w:ascii="Arial Narrow" w:eastAsia="Times New Roman" w:hAnsi="Arial Narrow" w:cs="Courier New"/>
          <w:sz w:val="24"/>
          <w:szCs w:val="24"/>
          <w:lang w:eastAsia="es-CL"/>
        </w:rPr>
        <w:t xml:space="preserve"> </w:t>
      </w:r>
      <w:r w:rsidR="00F64034" w:rsidRPr="00F64034">
        <w:rPr>
          <w:rFonts w:ascii="Arial Narrow" w:eastAsia="Times New Roman" w:hAnsi="Arial Narrow" w:cs="Courier New"/>
          <w:sz w:val="24"/>
          <w:szCs w:val="24"/>
          <w:lang w:eastAsia="es-CL"/>
        </w:rPr>
        <w:t xml:space="preserve">testing score over 0.77 for 75% of the models and a minimum </w:t>
      </w:r>
      <w:r w:rsidR="00725D75">
        <w:rPr>
          <w:rFonts w:ascii="Arial Narrow" w:eastAsia="Times New Roman" w:hAnsi="Arial Narrow" w:cs="Courier New"/>
          <w:sz w:val="24"/>
          <w:szCs w:val="24"/>
          <w:lang w:eastAsia="es-CL"/>
        </w:rPr>
        <w:t>R2</w:t>
      </w:r>
      <w:r w:rsidR="00F64034" w:rsidRPr="00F64034">
        <w:rPr>
          <w:rFonts w:ascii="Arial Narrow" w:eastAsia="Times New Roman" w:hAnsi="Arial Narrow" w:cs="Courier New"/>
          <w:sz w:val="24"/>
          <w:szCs w:val="24"/>
          <w:lang w:eastAsia="es-CL"/>
        </w:rPr>
        <w:t xml:space="preserve"> training score of 0.96.</w:t>
      </w:r>
      <w:r w:rsidR="00C05A6D">
        <w:rPr>
          <w:rFonts w:ascii="Arial Narrow" w:eastAsia="Times New Roman" w:hAnsi="Arial Narrow" w:cs="Courier New"/>
          <w:sz w:val="24"/>
          <w:szCs w:val="24"/>
          <w:lang w:eastAsia="es-CL"/>
        </w:rPr>
        <w:t xml:space="preserve"> Similarly, the static formulation also achieved satisfactory performance, with an average training and testing </w:t>
      </w:r>
      <w:r w:rsidR="00725D75">
        <w:rPr>
          <w:rFonts w:ascii="Arial Narrow" w:eastAsia="Times New Roman" w:hAnsi="Arial Narrow" w:cs="Courier New"/>
          <w:sz w:val="24"/>
          <w:szCs w:val="24"/>
          <w:lang w:eastAsia="es-CL"/>
        </w:rPr>
        <w:t>R2</w:t>
      </w:r>
      <w:r w:rsidR="00C05A6D">
        <w:rPr>
          <w:rFonts w:ascii="Arial Narrow" w:eastAsia="Times New Roman" w:hAnsi="Arial Narrow" w:cs="Courier New"/>
          <w:sz w:val="24"/>
          <w:szCs w:val="24"/>
          <w:lang w:eastAsia="es-CL"/>
        </w:rPr>
        <w:t xml:space="preserve"> score of 0.94 and 0.77, respectively.</w:t>
      </w:r>
      <w:r w:rsidR="00CD43A6">
        <w:rPr>
          <w:rFonts w:ascii="Arial Narrow" w:eastAsia="Times New Roman" w:hAnsi="Arial Narrow" w:cs="Courier New"/>
          <w:sz w:val="24"/>
          <w:szCs w:val="24"/>
          <w:lang w:eastAsia="es-CL"/>
        </w:rPr>
        <w:t xml:space="preserve"> </w:t>
      </w:r>
    </w:p>
    <w:p w14:paraId="6AFE8BD7" w14:textId="27BC18CA" w:rsidR="00F64034" w:rsidRDefault="00F64034"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4A2944D7" w14:textId="7CA7FE49" w:rsidR="008A2963" w:rsidRDefault="00F83DE1"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sidRPr="00F83DE1">
        <w:rPr>
          <w:rFonts w:ascii="Arial Narrow" w:eastAsia="Times New Roman" w:hAnsi="Arial Narrow" w:cs="Courier New"/>
          <w:sz w:val="24"/>
          <w:szCs w:val="24"/>
          <w:lang w:eastAsia="es-CL"/>
        </w:rPr>
        <w:t xml:space="preserve">In aggregate terms the static and sequential formulations </w:t>
      </w:r>
      <w:r w:rsidRPr="00F83DE1">
        <w:rPr>
          <w:rFonts w:ascii="Arial Narrow" w:eastAsia="Times New Roman" w:hAnsi="Arial Narrow" w:cs="Courier New"/>
          <w:sz w:val="24"/>
          <w:szCs w:val="24"/>
          <w:lang w:eastAsia="es-CL"/>
        </w:rPr>
        <w:t>achieved</w:t>
      </w:r>
      <w:r w:rsidRPr="00F83DE1">
        <w:rPr>
          <w:rFonts w:ascii="Arial Narrow" w:eastAsia="Times New Roman" w:hAnsi="Arial Narrow" w:cs="Courier New"/>
          <w:sz w:val="24"/>
          <w:szCs w:val="24"/>
          <w:lang w:eastAsia="es-CL"/>
        </w:rPr>
        <w:t xml:space="preserve"> practically equal performance. However, because changes in the effects of different variables on total firm leverage might occur in short time spans (few samples with altered behavior), this could possibly have non-significant influence in the performance metric (</w:t>
      </w:r>
      <w:r w:rsidR="00725D75">
        <w:rPr>
          <w:rFonts w:ascii="Arial Narrow" w:eastAsia="Times New Roman" w:hAnsi="Arial Narrow" w:cs="Courier New"/>
          <w:sz w:val="24"/>
          <w:szCs w:val="24"/>
          <w:lang w:eastAsia="es-CL"/>
        </w:rPr>
        <w:t>R2</w:t>
      </w:r>
      <w:r w:rsidRPr="00F83DE1">
        <w:rPr>
          <w:rFonts w:ascii="Arial Narrow" w:eastAsia="Times New Roman" w:hAnsi="Arial Narrow" w:cs="Courier New"/>
          <w:sz w:val="24"/>
          <w:szCs w:val="24"/>
          <w:lang w:eastAsia="es-CL"/>
        </w:rPr>
        <w:t xml:space="preserve"> score). This phenomenon of short time span changes in effect of variables could not possibly be detected by the static model formulation and would not be reflected in the aggregate performance of the model. Because of this, is encouraged to use both model formulations with these considerations in mind to get accurate inferences about the impact and change of different firm characteristics on total leverage.</w:t>
      </w:r>
      <w:r w:rsidR="00CD43A6">
        <w:rPr>
          <w:rFonts w:ascii="Arial Narrow" w:eastAsia="Times New Roman" w:hAnsi="Arial Narrow" w:cs="Courier New"/>
          <w:sz w:val="24"/>
          <w:szCs w:val="24"/>
          <w:lang w:eastAsia="es-CL"/>
        </w:rPr>
        <w:t xml:space="preserve"> </w:t>
      </w:r>
    </w:p>
    <w:p w14:paraId="2854672E" w14:textId="49072AE6" w:rsidR="00C05A6D" w:rsidRDefault="00C05A6D"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740742D7" w14:textId="2FE0A25A" w:rsidR="002D1E85" w:rsidRDefault="002D1E85"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Pr>
          <w:rFonts w:ascii="Arial Narrow" w:eastAsia="Times New Roman" w:hAnsi="Arial Narrow" w:cs="Courier New"/>
          <w:sz w:val="24"/>
          <w:szCs w:val="24"/>
          <w:lang w:eastAsia="es-CL"/>
        </w:rPr>
        <w:t>In terms of the effects of the different variables on firm leverage:</w:t>
      </w:r>
      <w:r w:rsidR="005363D0">
        <w:rPr>
          <w:rFonts w:ascii="Arial Narrow" w:eastAsia="Times New Roman" w:hAnsi="Arial Narrow" w:cs="Courier New"/>
          <w:sz w:val="24"/>
          <w:szCs w:val="24"/>
          <w:lang w:eastAsia="es-CL"/>
        </w:rPr>
        <w:t xml:space="preserve"> f</w:t>
      </w:r>
      <w:r>
        <w:rPr>
          <w:rFonts w:ascii="Arial Narrow" w:eastAsia="Times New Roman" w:hAnsi="Arial Narrow" w:cs="Courier New"/>
          <w:sz w:val="24"/>
          <w:szCs w:val="24"/>
          <w:lang w:eastAsia="es-CL"/>
        </w:rPr>
        <w:t>or the sequential formulation, independent of the lag of the variable, the effect on leverage is the same</w:t>
      </w:r>
      <w:r w:rsidR="005363D0">
        <w:rPr>
          <w:rFonts w:ascii="Arial Narrow" w:eastAsia="Times New Roman" w:hAnsi="Arial Narrow" w:cs="Courier New"/>
          <w:sz w:val="24"/>
          <w:szCs w:val="24"/>
          <w:lang w:eastAsia="es-CL"/>
        </w:rPr>
        <w:t xml:space="preserve"> and b</w:t>
      </w:r>
      <w:r>
        <w:rPr>
          <w:rFonts w:ascii="Arial Narrow" w:eastAsia="Times New Roman" w:hAnsi="Arial Narrow" w:cs="Courier New"/>
          <w:sz w:val="24"/>
          <w:szCs w:val="24"/>
          <w:lang w:eastAsia="es-CL"/>
        </w:rPr>
        <w:t>oth formulations show the same</w:t>
      </w:r>
      <w:r w:rsidR="00292409">
        <w:rPr>
          <w:rFonts w:ascii="Arial Narrow" w:eastAsia="Times New Roman" w:hAnsi="Arial Narrow" w:cs="Courier New"/>
          <w:sz w:val="24"/>
          <w:szCs w:val="24"/>
          <w:lang w:eastAsia="es-CL"/>
        </w:rPr>
        <w:t xml:space="preserve"> trend</w:t>
      </w:r>
      <w:r>
        <w:rPr>
          <w:rFonts w:ascii="Arial Narrow" w:eastAsia="Times New Roman" w:hAnsi="Arial Narrow" w:cs="Courier New"/>
          <w:sz w:val="24"/>
          <w:szCs w:val="24"/>
          <w:lang w:eastAsia="es-CL"/>
        </w:rPr>
        <w:t xml:space="preserve"> effects of each variable on</w:t>
      </w:r>
      <w:r w:rsidR="00292409">
        <w:rPr>
          <w:rFonts w:ascii="Arial Narrow" w:eastAsia="Times New Roman" w:hAnsi="Arial Narrow" w:cs="Courier New"/>
          <w:sz w:val="24"/>
          <w:szCs w:val="24"/>
          <w:lang w:eastAsia="es-CL"/>
        </w:rPr>
        <w:t xml:space="preserve"> firm</w:t>
      </w:r>
      <w:r>
        <w:rPr>
          <w:rFonts w:ascii="Arial Narrow" w:eastAsia="Times New Roman" w:hAnsi="Arial Narrow" w:cs="Courier New"/>
          <w:sz w:val="24"/>
          <w:szCs w:val="24"/>
          <w:lang w:eastAsia="es-CL"/>
        </w:rPr>
        <w:t xml:space="preserve"> leverage. It is encouraged to the reader to check the SHAP plots in this repository and to use the </w:t>
      </w:r>
      <w:r w:rsidR="005363D0">
        <w:rPr>
          <w:rFonts w:ascii="Arial Narrow" w:eastAsia="Times New Roman" w:hAnsi="Arial Narrow" w:cs="Courier New"/>
          <w:sz w:val="24"/>
          <w:szCs w:val="24"/>
          <w:lang w:eastAsia="es-CL"/>
        </w:rPr>
        <w:t>plotting too</w:t>
      </w:r>
      <w:r w:rsidR="00292409">
        <w:rPr>
          <w:rFonts w:ascii="Arial Narrow" w:eastAsia="Times New Roman" w:hAnsi="Arial Narrow" w:cs="Courier New"/>
          <w:sz w:val="24"/>
          <w:szCs w:val="24"/>
          <w:lang w:eastAsia="es-CL"/>
        </w:rPr>
        <w:t>l</w:t>
      </w:r>
      <w:r w:rsidR="005363D0">
        <w:rPr>
          <w:rFonts w:ascii="Arial Narrow" w:eastAsia="Times New Roman" w:hAnsi="Arial Narrow" w:cs="Courier New"/>
          <w:sz w:val="24"/>
          <w:szCs w:val="24"/>
          <w:lang w:eastAsia="es-CL"/>
        </w:rPr>
        <w:t xml:space="preserve"> in the notebook to explore interactively the effects of the different variables and how they vary across time.</w:t>
      </w:r>
    </w:p>
    <w:p w14:paraId="57C136AD" w14:textId="2A5B7ED7" w:rsidR="000F3335" w:rsidRDefault="000F3335"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3CCEAA40" w14:textId="32AE81AD" w:rsidR="004820A7" w:rsidRDefault="000F3335" w:rsidP="00725D75">
      <w:pPr>
        <w:jc w:val="both"/>
        <w:rPr>
          <w:rFonts w:ascii="Arial Narrow" w:eastAsia="Times New Roman" w:hAnsi="Arial Narrow" w:cs="Courier New"/>
          <w:sz w:val="24"/>
          <w:szCs w:val="24"/>
          <w:lang w:eastAsia="es-CL"/>
        </w:rPr>
      </w:pPr>
      <w:r w:rsidRPr="000F3335">
        <w:rPr>
          <w:rFonts w:ascii="Arial Narrow" w:eastAsia="Times New Roman" w:hAnsi="Arial Narrow" w:cs="Courier New"/>
          <w:sz w:val="24"/>
          <w:szCs w:val="24"/>
          <w:lang w:eastAsia="es-CL"/>
        </w:rPr>
        <w:t xml:space="preserve">From </w:t>
      </w:r>
      <w:r>
        <w:rPr>
          <w:rFonts w:ascii="Arial Narrow" w:eastAsia="Times New Roman" w:hAnsi="Arial Narrow" w:cs="Courier New"/>
          <w:sz w:val="24"/>
          <w:szCs w:val="24"/>
          <w:lang w:eastAsia="es-CL"/>
        </w:rPr>
        <w:t xml:space="preserve">both model formulations, </w:t>
      </w:r>
      <w:r w:rsidRPr="000F3335">
        <w:rPr>
          <w:rFonts w:ascii="Arial Narrow" w:eastAsia="Times New Roman" w:hAnsi="Arial Narrow" w:cs="Courier New"/>
          <w:sz w:val="24"/>
          <w:szCs w:val="24"/>
          <w:lang w:eastAsia="es-CL"/>
        </w:rPr>
        <w:t>the following results are obtained; liquidity</w:t>
      </w:r>
      <w:r>
        <w:rPr>
          <w:rFonts w:ascii="Arial Narrow" w:eastAsia="Times New Roman" w:hAnsi="Arial Narrow" w:cs="Courier New"/>
          <w:sz w:val="24"/>
          <w:szCs w:val="24"/>
          <w:lang w:eastAsia="es-CL"/>
        </w:rPr>
        <w:t xml:space="preserve"> and </w:t>
      </w:r>
      <w:r w:rsidR="00E377E3">
        <w:rPr>
          <w:rFonts w:ascii="Arial Narrow" w:eastAsia="Times New Roman" w:hAnsi="Arial Narrow" w:cs="Courier New"/>
          <w:sz w:val="24"/>
          <w:szCs w:val="24"/>
          <w:lang w:eastAsia="es-CL"/>
        </w:rPr>
        <w:t xml:space="preserve">firm </w:t>
      </w:r>
      <w:r w:rsidRPr="000F3335">
        <w:rPr>
          <w:rFonts w:ascii="Arial Narrow" w:eastAsia="Times New Roman" w:hAnsi="Arial Narrow" w:cs="Courier New"/>
          <w:sz w:val="24"/>
          <w:szCs w:val="24"/>
          <w:lang w:eastAsia="es-CL"/>
        </w:rPr>
        <w:t xml:space="preserve">size indicators are those that explain, on average, the highest proportion of </w:t>
      </w:r>
      <w:r>
        <w:rPr>
          <w:rFonts w:ascii="Arial Narrow" w:eastAsia="Times New Roman" w:hAnsi="Arial Narrow" w:cs="Courier New"/>
          <w:sz w:val="24"/>
          <w:szCs w:val="24"/>
          <w:lang w:eastAsia="es-CL"/>
        </w:rPr>
        <w:t>firm</w:t>
      </w:r>
      <w:r w:rsidRPr="000F3335">
        <w:rPr>
          <w:rFonts w:ascii="Arial Narrow" w:eastAsia="Times New Roman" w:hAnsi="Arial Narrow" w:cs="Courier New"/>
          <w:sz w:val="24"/>
          <w:szCs w:val="24"/>
          <w:lang w:eastAsia="es-CL"/>
        </w:rPr>
        <w:t xml:space="preserve"> leverage</w:t>
      </w:r>
      <w:r>
        <w:rPr>
          <w:rFonts w:ascii="Arial Narrow" w:eastAsia="Times New Roman" w:hAnsi="Arial Narrow" w:cs="Courier New"/>
          <w:sz w:val="24"/>
          <w:szCs w:val="24"/>
          <w:lang w:eastAsia="es-CL"/>
        </w:rPr>
        <w:t xml:space="preserve">.  </w:t>
      </w:r>
      <w:r w:rsidRPr="000F3335">
        <w:rPr>
          <w:rFonts w:ascii="Arial Narrow" w:eastAsia="Times New Roman" w:hAnsi="Arial Narrow" w:cs="Courier New"/>
          <w:sz w:val="24"/>
          <w:szCs w:val="24"/>
          <w:lang w:eastAsia="es-CL"/>
        </w:rPr>
        <w:t xml:space="preserve">On the other hand, all variables </w:t>
      </w:r>
      <w:r w:rsidRPr="000F3335">
        <w:rPr>
          <w:rFonts w:ascii="Arial Narrow" w:eastAsia="Times New Roman" w:hAnsi="Arial Narrow" w:cs="Courier New"/>
          <w:sz w:val="24"/>
          <w:szCs w:val="24"/>
          <w:lang w:eastAsia="es-CL"/>
        </w:rPr>
        <w:lastRenderedPageBreak/>
        <w:t xml:space="preserve">presented both positive and negative effects on leverage depending on the value of the variable and none presented an effect that could have been considered linear. The trends presented </w:t>
      </w:r>
      <w:r w:rsidR="00E377E3" w:rsidRPr="000F3335">
        <w:rPr>
          <w:rFonts w:ascii="Arial Narrow" w:eastAsia="Times New Roman" w:hAnsi="Arial Narrow" w:cs="Courier New"/>
          <w:sz w:val="24"/>
          <w:szCs w:val="24"/>
          <w:lang w:eastAsia="es-CL"/>
        </w:rPr>
        <w:t>are</w:t>
      </w:r>
      <w:r w:rsidRPr="000F3335">
        <w:rPr>
          <w:rFonts w:ascii="Arial Narrow" w:eastAsia="Times New Roman" w:hAnsi="Arial Narrow" w:cs="Courier New"/>
          <w:sz w:val="24"/>
          <w:szCs w:val="24"/>
          <w:lang w:eastAsia="es-CL"/>
        </w:rPr>
        <w:t xml:space="preserve"> sufficiently similar between periods to consider that the crisis did not have a significant effect on the effect of the different financial indicators on the leverage of the companies.</w:t>
      </w:r>
    </w:p>
    <w:p w14:paraId="70A5B54C" w14:textId="74D88D38" w:rsidR="004820A7" w:rsidRPr="000F3335" w:rsidRDefault="004820A7" w:rsidP="00725D75">
      <w:pPr>
        <w:jc w:val="both"/>
        <w:rPr>
          <w:rFonts w:ascii="Arial Narrow" w:eastAsia="Times New Roman" w:hAnsi="Arial Narrow" w:cs="Courier New"/>
          <w:sz w:val="24"/>
          <w:szCs w:val="24"/>
          <w:lang w:eastAsia="es-CL"/>
        </w:rPr>
      </w:pPr>
      <w:r>
        <w:rPr>
          <w:rFonts w:ascii="Arial Narrow" w:eastAsia="Times New Roman" w:hAnsi="Arial Narrow" w:cs="Courier New"/>
          <w:sz w:val="24"/>
          <w:szCs w:val="24"/>
          <w:lang w:eastAsia="es-CL"/>
        </w:rPr>
        <w:t xml:space="preserve">Considering the expected  effects of each variable according to </w:t>
      </w:r>
      <w:proofErr w:type="spellStart"/>
      <w:r w:rsidRPr="00564B7E">
        <w:rPr>
          <w:rFonts w:ascii="Arial Narrow" w:eastAsia="Times New Roman" w:hAnsi="Arial Narrow" w:cs="Courier New"/>
          <w:sz w:val="24"/>
          <w:szCs w:val="24"/>
          <w:lang w:eastAsia="es-CL"/>
        </w:rPr>
        <w:t>Zeitun,Temimi</w:t>
      </w:r>
      <w:proofErr w:type="spellEnd"/>
      <w:r w:rsidRPr="00564B7E">
        <w:rPr>
          <w:rFonts w:ascii="Arial Narrow" w:eastAsia="Times New Roman" w:hAnsi="Arial Narrow" w:cs="Courier New"/>
          <w:sz w:val="24"/>
          <w:szCs w:val="24"/>
          <w:lang w:eastAsia="es-CL"/>
        </w:rPr>
        <w:t xml:space="preserve">, &amp; </w:t>
      </w:r>
      <w:proofErr w:type="spellStart"/>
      <w:r w:rsidRPr="00564B7E">
        <w:rPr>
          <w:rFonts w:ascii="Arial Narrow" w:eastAsia="Times New Roman" w:hAnsi="Arial Narrow" w:cs="Courier New"/>
          <w:sz w:val="24"/>
          <w:szCs w:val="24"/>
          <w:lang w:eastAsia="es-CL"/>
        </w:rPr>
        <w:t>Mimounu</w:t>
      </w:r>
      <w:proofErr w:type="spellEnd"/>
      <w:r w:rsidRPr="00564B7E">
        <w:rPr>
          <w:rFonts w:ascii="Arial Narrow" w:eastAsia="Times New Roman" w:hAnsi="Arial Narrow" w:cs="Courier New"/>
          <w:sz w:val="24"/>
          <w:szCs w:val="24"/>
          <w:lang w:eastAsia="es-CL"/>
        </w:rPr>
        <w:t xml:space="preserve"> (2017)</w:t>
      </w:r>
      <w:r w:rsidR="002A2C6B" w:rsidRPr="00564B7E">
        <w:rPr>
          <w:rFonts w:ascii="Arial Narrow" w:eastAsia="Times New Roman" w:hAnsi="Arial Narrow" w:cs="Courier New"/>
          <w:sz w:val="24"/>
          <w:szCs w:val="24"/>
          <w:lang w:eastAsia="es-CL"/>
        </w:rPr>
        <w:t xml:space="preserve">, </w:t>
      </w:r>
      <w:r w:rsidRPr="00564B7E">
        <w:rPr>
          <w:rFonts w:ascii="Arial Narrow" w:eastAsia="Times New Roman" w:hAnsi="Arial Narrow" w:cs="Courier New"/>
          <w:sz w:val="24"/>
          <w:szCs w:val="24"/>
          <w:lang w:eastAsia="es-CL"/>
        </w:rPr>
        <w:t>t</w:t>
      </w:r>
      <w:r w:rsidRPr="004820A7">
        <w:rPr>
          <w:rFonts w:ascii="Arial Narrow" w:eastAsia="Times New Roman" w:hAnsi="Arial Narrow" w:cs="Courier New"/>
          <w:sz w:val="24"/>
          <w:szCs w:val="24"/>
          <w:lang w:eastAsia="es-CL"/>
        </w:rPr>
        <w:t xml:space="preserve">he results suggest that one theory is not predominant over another due to the fact that the effect of the different determinants of the capital structure </w:t>
      </w:r>
      <w:r w:rsidR="002A2C6B">
        <w:rPr>
          <w:rFonts w:ascii="Arial Narrow" w:eastAsia="Times New Roman" w:hAnsi="Arial Narrow" w:cs="Courier New"/>
          <w:sz w:val="24"/>
          <w:szCs w:val="24"/>
          <w:lang w:eastAsia="es-CL"/>
        </w:rPr>
        <w:t xml:space="preserve">can be </w:t>
      </w:r>
      <w:r w:rsidRPr="004820A7">
        <w:rPr>
          <w:rFonts w:ascii="Arial Narrow" w:eastAsia="Times New Roman" w:hAnsi="Arial Narrow" w:cs="Courier New"/>
          <w:sz w:val="24"/>
          <w:szCs w:val="24"/>
          <w:lang w:eastAsia="es-CL"/>
        </w:rPr>
        <w:t xml:space="preserve">positive or negative depending on the values </w:t>
      </w:r>
      <w:r w:rsidRPr="004820A7">
        <w:rPr>
          <w:rFonts w:ascii="Arial" w:eastAsia="Times New Roman" w:hAnsi="Arial" w:cs="Arial"/>
          <w:sz w:val="24"/>
          <w:szCs w:val="24"/>
          <w:lang w:eastAsia="es-CL"/>
        </w:rPr>
        <w:t>​​</w:t>
      </w:r>
      <w:r w:rsidRPr="004820A7">
        <w:rPr>
          <w:rFonts w:ascii="Arial Narrow" w:eastAsia="Times New Roman" w:hAnsi="Arial Narrow" w:cs="Courier New"/>
          <w:sz w:val="24"/>
          <w:szCs w:val="24"/>
          <w:lang w:eastAsia="es-CL"/>
        </w:rPr>
        <w:t xml:space="preserve">they take. However, it is possible to suggest that one theory better explains the </w:t>
      </w:r>
      <w:r>
        <w:rPr>
          <w:rFonts w:ascii="Arial Narrow" w:eastAsia="Times New Roman" w:hAnsi="Arial Narrow" w:cs="Courier New"/>
          <w:sz w:val="24"/>
          <w:szCs w:val="24"/>
          <w:lang w:eastAsia="es-CL"/>
        </w:rPr>
        <w:t xml:space="preserve">capital </w:t>
      </w:r>
      <w:r w:rsidRPr="004820A7">
        <w:rPr>
          <w:rFonts w:ascii="Arial Narrow" w:eastAsia="Times New Roman" w:hAnsi="Arial Narrow" w:cs="Courier New"/>
          <w:sz w:val="24"/>
          <w:szCs w:val="24"/>
          <w:lang w:eastAsia="es-CL"/>
        </w:rPr>
        <w:t xml:space="preserve">structure for certain types of companies better than another. In this way, </w:t>
      </w:r>
      <w:r>
        <w:rPr>
          <w:rFonts w:ascii="Arial Narrow" w:eastAsia="Times New Roman" w:hAnsi="Arial Narrow" w:cs="Courier New"/>
          <w:sz w:val="24"/>
          <w:szCs w:val="24"/>
          <w:lang w:eastAsia="es-CL"/>
        </w:rPr>
        <w:t xml:space="preserve"> and </w:t>
      </w:r>
      <w:r w:rsidRPr="004820A7">
        <w:rPr>
          <w:rFonts w:ascii="Arial Narrow" w:eastAsia="Times New Roman" w:hAnsi="Arial Narrow" w:cs="Courier New"/>
          <w:sz w:val="24"/>
          <w:szCs w:val="24"/>
          <w:lang w:eastAsia="es-CL"/>
        </w:rPr>
        <w:t xml:space="preserve">in general terms, for larger and unprofitable companies, the Trade-off theory explains in a better way the </w:t>
      </w:r>
      <w:r w:rsidR="002A2C6B">
        <w:rPr>
          <w:rFonts w:ascii="Arial Narrow" w:eastAsia="Times New Roman" w:hAnsi="Arial Narrow" w:cs="Courier New"/>
          <w:sz w:val="24"/>
          <w:szCs w:val="24"/>
          <w:lang w:eastAsia="es-CL"/>
        </w:rPr>
        <w:t>debt</w:t>
      </w:r>
      <w:r w:rsidRPr="004820A7">
        <w:rPr>
          <w:rFonts w:ascii="Arial Narrow" w:eastAsia="Times New Roman" w:hAnsi="Arial Narrow" w:cs="Courier New"/>
          <w:sz w:val="24"/>
          <w:szCs w:val="24"/>
          <w:lang w:eastAsia="es-CL"/>
        </w:rPr>
        <w:t xml:space="preserve"> structure of </w:t>
      </w:r>
      <w:r w:rsidR="002A2C6B">
        <w:rPr>
          <w:rFonts w:ascii="Arial Narrow" w:eastAsia="Times New Roman" w:hAnsi="Arial Narrow" w:cs="Courier New"/>
          <w:sz w:val="24"/>
          <w:szCs w:val="24"/>
          <w:lang w:eastAsia="es-CL"/>
        </w:rPr>
        <w:t>firms</w:t>
      </w:r>
      <w:r w:rsidRPr="004820A7">
        <w:rPr>
          <w:rFonts w:ascii="Arial Narrow" w:eastAsia="Times New Roman" w:hAnsi="Arial Narrow" w:cs="Courier New"/>
          <w:sz w:val="24"/>
          <w:szCs w:val="24"/>
          <w:lang w:eastAsia="es-CL"/>
        </w:rPr>
        <w:t xml:space="preserve"> and the Pecking Order theory better explains the </w:t>
      </w:r>
      <w:r w:rsidR="002A2C6B">
        <w:rPr>
          <w:rFonts w:ascii="Arial Narrow" w:eastAsia="Times New Roman" w:hAnsi="Arial Narrow" w:cs="Courier New"/>
          <w:sz w:val="24"/>
          <w:szCs w:val="24"/>
          <w:lang w:eastAsia="es-CL"/>
        </w:rPr>
        <w:t xml:space="preserve">capital </w:t>
      </w:r>
      <w:r w:rsidRPr="004820A7">
        <w:rPr>
          <w:rFonts w:ascii="Arial Narrow" w:eastAsia="Times New Roman" w:hAnsi="Arial Narrow" w:cs="Courier New"/>
          <w:sz w:val="24"/>
          <w:szCs w:val="24"/>
          <w:lang w:eastAsia="es-CL"/>
        </w:rPr>
        <w:t xml:space="preserve">structure of smaller, more profitable, less tangible and more liquid </w:t>
      </w:r>
      <w:r w:rsidR="002A2C6B">
        <w:rPr>
          <w:rFonts w:ascii="Arial Narrow" w:eastAsia="Times New Roman" w:hAnsi="Arial Narrow" w:cs="Courier New"/>
          <w:sz w:val="24"/>
          <w:szCs w:val="24"/>
          <w:lang w:eastAsia="es-CL"/>
        </w:rPr>
        <w:t>firms.</w:t>
      </w:r>
    </w:p>
    <w:p w14:paraId="1F0FB1EA" w14:textId="50A3AE74" w:rsidR="000F3335" w:rsidRPr="000F3335" w:rsidRDefault="000F3335" w:rsidP="00725D75">
      <w:pPr>
        <w:jc w:val="both"/>
        <w:rPr>
          <w:rFonts w:ascii="Arial Narrow" w:eastAsia="Times New Roman" w:hAnsi="Arial Narrow" w:cs="Courier New"/>
          <w:sz w:val="24"/>
          <w:szCs w:val="24"/>
          <w:lang w:eastAsia="es-CL"/>
        </w:rPr>
      </w:pPr>
    </w:p>
    <w:p w14:paraId="131DB87A" w14:textId="77777777" w:rsidR="000F3335" w:rsidRDefault="000F3335"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7BC5FF39" w14:textId="7D0EA34E" w:rsidR="002D1E85" w:rsidRDefault="002D1E85"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31F6D94B" w14:textId="4F3CB740" w:rsidR="000E5A85" w:rsidRPr="00BD4C6C" w:rsidRDefault="000E5A85"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r>
        <w:rPr>
          <w:rFonts w:ascii="Arial Narrow" w:eastAsia="Times New Roman" w:hAnsi="Arial Narrow" w:cs="Courier New"/>
          <w:sz w:val="24"/>
          <w:szCs w:val="24"/>
          <w:lang w:eastAsia="es-CL"/>
        </w:rPr>
        <w:t xml:space="preserve"> </w:t>
      </w:r>
    </w:p>
    <w:p w14:paraId="5C67381A" w14:textId="77777777" w:rsidR="00BD4C6C" w:rsidRPr="00BD4C6C" w:rsidRDefault="00BD4C6C"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7A95E763" w14:textId="77777777" w:rsidR="00BD4C6C" w:rsidRPr="00BD4C6C" w:rsidRDefault="00BD4C6C"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130FA543" w14:textId="2E42097D" w:rsidR="008F6099" w:rsidRPr="00BD4C6C" w:rsidRDefault="008F6099"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4C8B4428" w14:textId="14AB49BD" w:rsidR="00B73BCD" w:rsidRPr="00BD4C6C" w:rsidRDefault="00B73BCD"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3D1006C1" w14:textId="0D6EC53C" w:rsidR="006703E5" w:rsidRDefault="006703E5"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1399E39E" w14:textId="77777777" w:rsidR="006703E5" w:rsidRDefault="006703E5"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3E9BD52E" w14:textId="77777777" w:rsidR="006703E5" w:rsidRDefault="006703E5"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05FF837D" w14:textId="1AE4ECC8" w:rsidR="00DD5ABD" w:rsidRPr="00BD4C6C" w:rsidRDefault="00DD5ABD"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5B5C6210" w14:textId="022ADC81" w:rsidR="00DD5ABD" w:rsidRPr="00BD4C6C" w:rsidRDefault="00DD5ABD"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4159E86D" w14:textId="77777777" w:rsidR="00DD5ABD" w:rsidRPr="00BD4C6C" w:rsidRDefault="00DD5ABD"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615F802D" w14:textId="27C52D3E" w:rsidR="00737AA0" w:rsidRPr="00BD4C6C" w:rsidRDefault="00737AA0"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529B2E76" w14:textId="265242C1" w:rsidR="00C6562F" w:rsidRPr="00BD4C6C" w:rsidRDefault="00C6562F"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3CD7B071" w14:textId="3998C015" w:rsidR="00C6562F" w:rsidRPr="00BD4C6C" w:rsidRDefault="00C6562F"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340DC816" w14:textId="0FC1C165" w:rsidR="00C6562F" w:rsidRPr="00BD4C6C" w:rsidRDefault="00C6562F"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41691ADF" w14:textId="7838AA2F" w:rsidR="00E71CCB" w:rsidRPr="00BD4C6C" w:rsidRDefault="00E71CCB" w:rsidP="00725D75">
      <w:pPr>
        <w:pStyle w:val="HTMLconformatoprevio"/>
        <w:jc w:val="both"/>
        <w:rPr>
          <w:rFonts w:ascii="Arial Narrow" w:hAnsi="Arial Narrow"/>
          <w:sz w:val="24"/>
          <w:szCs w:val="24"/>
        </w:rPr>
      </w:pPr>
    </w:p>
    <w:p w14:paraId="526576C5" w14:textId="77777777" w:rsidR="00737AA0" w:rsidRPr="00BD4C6C" w:rsidRDefault="00737AA0"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5D508633" w14:textId="75393B6D" w:rsidR="00DD5ABD" w:rsidRPr="00BD4C6C" w:rsidRDefault="00DD5ABD"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2FA9A9D4" w14:textId="77777777" w:rsidR="00DD5ABD" w:rsidRPr="00BD4C6C" w:rsidRDefault="00DD5ABD"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1B387DD1" w14:textId="77777777" w:rsidR="00DD5ABD" w:rsidRPr="00BD4C6C" w:rsidRDefault="00DD5ABD"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050CD351" w14:textId="58138BB0" w:rsidR="0001151C" w:rsidRPr="00BD4C6C" w:rsidRDefault="0001151C"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p w14:paraId="2A9D1A72" w14:textId="77777777" w:rsidR="00A566BE" w:rsidRPr="00BD4C6C" w:rsidRDefault="00A566BE" w:rsidP="007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 w:val="24"/>
          <w:szCs w:val="24"/>
          <w:lang w:eastAsia="es-CL"/>
        </w:rPr>
      </w:pPr>
    </w:p>
    <w:sectPr w:rsidR="00A566BE" w:rsidRPr="00BD4C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373B7"/>
    <w:multiLevelType w:val="hybridMultilevel"/>
    <w:tmpl w:val="2EB2EB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11"/>
    <w:rsid w:val="0001151C"/>
    <w:rsid w:val="000518E3"/>
    <w:rsid w:val="000C3E11"/>
    <w:rsid w:val="000E3357"/>
    <w:rsid w:val="000E5A85"/>
    <w:rsid w:val="000F3335"/>
    <w:rsid w:val="00141D8B"/>
    <w:rsid w:val="00166A78"/>
    <w:rsid w:val="001C1A91"/>
    <w:rsid w:val="001E1AB6"/>
    <w:rsid w:val="001E46E9"/>
    <w:rsid w:val="002210BC"/>
    <w:rsid w:val="0026484C"/>
    <w:rsid w:val="00292409"/>
    <w:rsid w:val="002A2C6B"/>
    <w:rsid w:val="002D1E85"/>
    <w:rsid w:val="002E75E0"/>
    <w:rsid w:val="00345EF5"/>
    <w:rsid w:val="003F5B3C"/>
    <w:rsid w:val="004441C7"/>
    <w:rsid w:val="004820A7"/>
    <w:rsid w:val="004B34EB"/>
    <w:rsid w:val="004C4B01"/>
    <w:rsid w:val="005363D0"/>
    <w:rsid w:val="0056318B"/>
    <w:rsid w:val="00563CD6"/>
    <w:rsid w:val="00564B7E"/>
    <w:rsid w:val="006703E5"/>
    <w:rsid w:val="00673EEA"/>
    <w:rsid w:val="006851C5"/>
    <w:rsid w:val="00685C45"/>
    <w:rsid w:val="006E1790"/>
    <w:rsid w:val="006E41FB"/>
    <w:rsid w:val="006E4815"/>
    <w:rsid w:val="00723510"/>
    <w:rsid w:val="00725D75"/>
    <w:rsid w:val="00737AA0"/>
    <w:rsid w:val="00761D43"/>
    <w:rsid w:val="00766683"/>
    <w:rsid w:val="00780D4C"/>
    <w:rsid w:val="007C1A2B"/>
    <w:rsid w:val="008172F6"/>
    <w:rsid w:val="008A2963"/>
    <w:rsid w:val="008A4F66"/>
    <w:rsid w:val="008C2EA3"/>
    <w:rsid w:val="008C4D07"/>
    <w:rsid w:val="008D3290"/>
    <w:rsid w:val="008F6099"/>
    <w:rsid w:val="00932AFE"/>
    <w:rsid w:val="00953F03"/>
    <w:rsid w:val="00960C80"/>
    <w:rsid w:val="009E45B9"/>
    <w:rsid w:val="00A15CFE"/>
    <w:rsid w:val="00A3631E"/>
    <w:rsid w:val="00A513E0"/>
    <w:rsid w:val="00A566BE"/>
    <w:rsid w:val="00B130A5"/>
    <w:rsid w:val="00B73BCD"/>
    <w:rsid w:val="00B8491B"/>
    <w:rsid w:val="00B931F9"/>
    <w:rsid w:val="00BD0D8A"/>
    <w:rsid w:val="00BD4C6C"/>
    <w:rsid w:val="00C05A6D"/>
    <w:rsid w:val="00C06208"/>
    <w:rsid w:val="00C6562F"/>
    <w:rsid w:val="00CD43A6"/>
    <w:rsid w:val="00D11735"/>
    <w:rsid w:val="00D81E34"/>
    <w:rsid w:val="00DD5ABD"/>
    <w:rsid w:val="00E021A5"/>
    <w:rsid w:val="00E31537"/>
    <w:rsid w:val="00E377E3"/>
    <w:rsid w:val="00E42305"/>
    <w:rsid w:val="00E62461"/>
    <w:rsid w:val="00E71CCB"/>
    <w:rsid w:val="00E90BDF"/>
    <w:rsid w:val="00ED0B6B"/>
    <w:rsid w:val="00ED7850"/>
    <w:rsid w:val="00EE7C4A"/>
    <w:rsid w:val="00F25C11"/>
    <w:rsid w:val="00F539D3"/>
    <w:rsid w:val="00F64034"/>
    <w:rsid w:val="00F83DE1"/>
    <w:rsid w:val="00FA6935"/>
    <w:rsid w:val="00FC3A7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A6CD"/>
  <w15:chartTrackingRefBased/>
  <w15:docId w15:val="{9CE84C0A-8ADE-45EF-A2EE-3CD7925D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F2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F25C11"/>
    <w:rPr>
      <w:rFonts w:ascii="Courier New" w:eastAsia="Times New Roman" w:hAnsi="Courier New" w:cs="Courier New"/>
      <w:sz w:val="20"/>
      <w:szCs w:val="20"/>
      <w:lang w:eastAsia="es-CL"/>
    </w:rPr>
  </w:style>
  <w:style w:type="paragraph" w:styleId="NormalWeb">
    <w:name w:val="Normal (Web)"/>
    <w:basedOn w:val="Normal"/>
    <w:uiPriority w:val="99"/>
    <w:semiHidden/>
    <w:unhideWhenUsed/>
    <w:rsid w:val="00A15CFE"/>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4C4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
    <w:name w:val="acopre"/>
    <w:basedOn w:val="Fuentedeprrafopredeter"/>
    <w:rsid w:val="000518E3"/>
  </w:style>
  <w:style w:type="character" w:styleId="nfasis">
    <w:name w:val="Emphasis"/>
    <w:basedOn w:val="Fuentedeprrafopredeter"/>
    <w:uiPriority w:val="20"/>
    <w:qFormat/>
    <w:rsid w:val="000518E3"/>
    <w:rPr>
      <w:i/>
      <w:iCs/>
    </w:rPr>
  </w:style>
  <w:style w:type="character" w:styleId="Textodelmarcadordeposicin">
    <w:name w:val="Placeholder Text"/>
    <w:basedOn w:val="Fuentedeprrafopredeter"/>
    <w:uiPriority w:val="99"/>
    <w:semiHidden/>
    <w:rsid w:val="00723510"/>
    <w:rPr>
      <w:color w:val="808080"/>
    </w:rPr>
  </w:style>
  <w:style w:type="paragraph" w:styleId="Prrafodelista">
    <w:name w:val="List Paragraph"/>
    <w:basedOn w:val="Normal"/>
    <w:uiPriority w:val="34"/>
    <w:qFormat/>
    <w:rsid w:val="00CD43A6"/>
    <w:pPr>
      <w:ind w:left="720"/>
      <w:contextualSpacing/>
    </w:pPr>
  </w:style>
  <w:style w:type="paragraph" w:styleId="Descripcin">
    <w:name w:val="caption"/>
    <w:basedOn w:val="Normal"/>
    <w:next w:val="Normal"/>
    <w:uiPriority w:val="35"/>
    <w:unhideWhenUsed/>
    <w:qFormat/>
    <w:rsid w:val="00725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3619">
      <w:bodyDiv w:val="1"/>
      <w:marLeft w:val="0"/>
      <w:marRight w:val="0"/>
      <w:marTop w:val="0"/>
      <w:marBottom w:val="0"/>
      <w:divBdr>
        <w:top w:val="none" w:sz="0" w:space="0" w:color="auto"/>
        <w:left w:val="none" w:sz="0" w:space="0" w:color="auto"/>
        <w:bottom w:val="none" w:sz="0" w:space="0" w:color="auto"/>
        <w:right w:val="none" w:sz="0" w:space="0" w:color="auto"/>
      </w:divBdr>
      <w:divsChild>
        <w:div w:id="257568561">
          <w:marLeft w:val="0"/>
          <w:marRight w:val="0"/>
          <w:marTop w:val="0"/>
          <w:marBottom w:val="0"/>
          <w:divBdr>
            <w:top w:val="none" w:sz="0" w:space="0" w:color="auto"/>
            <w:left w:val="none" w:sz="0" w:space="0" w:color="auto"/>
            <w:bottom w:val="none" w:sz="0" w:space="0" w:color="auto"/>
            <w:right w:val="none" w:sz="0" w:space="0" w:color="auto"/>
          </w:divBdr>
        </w:div>
      </w:divsChild>
    </w:div>
    <w:div w:id="15087279">
      <w:bodyDiv w:val="1"/>
      <w:marLeft w:val="0"/>
      <w:marRight w:val="0"/>
      <w:marTop w:val="0"/>
      <w:marBottom w:val="0"/>
      <w:divBdr>
        <w:top w:val="none" w:sz="0" w:space="0" w:color="auto"/>
        <w:left w:val="none" w:sz="0" w:space="0" w:color="auto"/>
        <w:bottom w:val="none" w:sz="0" w:space="0" w:color="auto"/>
        <w:right w:val="none" w:sz="0" w:space="0" w:color="auto"/>
      </w:divBdr>
      <w:divsChild>
        <w:div w:id="85736542">
          <w:marLeft w:val="0"/>
          <w:marRight w:val="0"/>
          <w:marTop w:val="0"/>
          <w:marBottom w:val="0"/>
          <w:divBdr>
            <w:top w:val="none" w:sz="0" w:space="0" w:color="auto"/>
            <w:left w:val="none" w:sz="0" w:space="0" w:color="auto"/>
            <w:bottom w:val="none" w:sz="0" w:space="0" w:color="auto"/>
            <w:right w:val="none" w:sz="0" w:space="0" w:color="auto"/>
          </w:divBdr>
          <w:divsChild>
            <w:div w:id="669481853">
              <w:marLeft w:val="0"/>
              <w:marRight w:val="0"/>
              <w:marTop w:val="0"/>
              <w:marBottom w:val="0"/>
              <w:divBdr>
                <w:top w:val="none" w:sz="0" w:space="0" w:color="auto"/>
                <w:left w:val="none" w:sz="0" w:space="0" w:color="auto"/>
                <w:bottom w:val="none" w:sz="0" w:space="0" w:color="auto"/>
                <w:right w:val="none" w:sz="0" w:space="0" w:color="auto"/>
              </w:divBdr>
              <w:divsChild>
                <w:div w:id="11981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6885">
      <w:bodyDiv w:val="1"/>
      <w:marLeft w:val="0"/>
      <w:marRight w:val="0"/>
      <w:marTop w:val="0"/>
      <w:marBottom w:val="0"/>
      <w:divBdr>
        <w:top w:val="none" w:sz="0" w:space="0" w:color="auto"/>
        <w:left w:val="none" w:sz="0" w:space="0" w:color="auto"/>
        <w:bottom w:val="none" w:sz="0" w:space="0" w:color="auto"/>
        <w:right w:val="none" w:sz="0" w:space="0" w:color="auto"/>
      </w:divBdr>
    </w:div>
    <w:div w:id="151215773">
      <w:bodyDiv w:val="1"/>
      <w:marLeft w:val="0"/>
      <w:marRight w:val="0"/>
      <w:marTop w:val="0"/>
      <w:marBottom w:val="0"/>
      <w:divBdr>
        <w:top w:val="none" w:sz="0" w:space="0" w:color="auto"/>
        <w:left w:val="none" w:sz="0" w:space="0" w:color="auto"/>
        <w:bottom w:val="none" w:sz="0" w:space="0" w:color="auto"/>
        <w:right w:val="none" w:sz="0" w:space="0" w:color="auto"/>
      </w:divBdr>
    </w:div>
    <w:div w:id="151334111">
      <w:bodyDiv w:val="1"/>
      <w:marLeft w:val="0"/>
      <w:marRight w:val="0"/>
      <w:marTop w:val="0"/>
      <w:marBottom w:val="0"/>
      <w:divBdr>
        <w:top w:val="none" w:sz="0" w:space="0" w:color="auto"/>
        <w:left w:val="none" w:sz="0" w:space="0" w:color="auto"/>
        <w:bottom w:val="none" w:sz="0" w:space="0" w:color="auto"/>
        <w:right w:val="none" w:sz="0" w:space="0" w:color="auto"/>
      </w:divBdr>
      <w:divsChild>
        <w:div w:id="271137309">
          <w:marLeft w:val="0"/>
          <w:marRight w:val="0"/>
          <w:marTop w:val="0"/>
          <w:marBottom w:val="0"/>
          <w:divBdr>
            <w:top w:val="none" w:sz="0" w:space="0" w:color="auto"/>
            <w:left w:val="none" w:sz="0" w:space="0" w:color="auto"/>
            <w:bottom w:val="none" w:sz="0" w:space="0" w:color="auto"/>
            <w:right w:val="none" w:sz="0" w:space="0" w:color="auto"/>
          </w:divBdr>
          <w:divsChild>
            <w:div w:id="2100524070">
              <w:marLeft w:val="0"/>
              <w:marRight w:val="0"/>
              <w:marTop w:val="0"/>
              <w:marBottom w:val="0"/>
              <w:divBdr>
                <w:top w:val="none" w:sz="0" w:space="0" w:color="auto"/>
                <w:left w:val="none" w:sz="0" w:space="0" w:color="auto"/>
                <w:bottom w:val="none" w:sz="0" w:space="0" w:color="auto"/>
                <w:right w:val="none" w:sz="0" w:space="0" w:color="auto"/>
              </w:divBdr>
              <w:divsChild>
                <w:div w:id="1565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2148">
      <w:bodyDiv w:val="1"/>
      <w:marLeft w:val="0"/>
      <w:marRight w:val="0"/>
      <w:marTop w:val="0"/>
      <w:marBottom w:val="0"/>
      <w:divBdr>
        <w:top w:val="none" w:sz="0" w:space="0" w:color="auto"/>
        <w:left w:val="none" w:sz="0" w:space="0" w:color="auto"/>
        <w:bottom w:val="none" w:sz="0" w:space="0" w:color="auto"/>
        <w:right w:val="none" w:sz="0" w:space="0" w:color="auto"/>
      </w:divBdr>
    </w:div>
    <w:div w:id="227035687">
      <w:bodyDiv w:val="1"/>
      <w:marLeft w:val="0"/>
      <w:marRight w:val="0"/>
      <w:marTop w:val="0"/>
      <w:marBottom w:val="0"/>
      <w:divBdr>
        <w:top w:val="none" w:sz="0" w:space="0" w:color="auto"/>
        <w:left w:val="none" w:sz="0" w:space="0" w:color="auto"/>
        <w:bottom w:val="none" w:sz="0" w:space="0" w:color="auto"/>
        <w:right w:val="none" w:sz="0" w:space="0" w:color="auto"/>
      </w:divBdr>
      <w:divsChild>
        <w:div w:id="1886797625">
          <w:marLeft w:val="0"/>
          <w:marRight w:val="0"/>
          <w:marTop w:val="0"/>
          <w:marBottom w:val="0"/>
          <w:divBdr>
            <w:top w:val="none" w:sz="0" w:space="0" w:color="auto"/>
            <w:left w:val="none" w:sz="0" w:space="0" w:color="auto"/>
            <w:bottom w:val="none" w:sz="0" w:space="0" w:color="auto"/>
            <w:right w:val="none" w:sz="0" w:space="0" w:color="auto"/>
          </w:divBdr>
        </w:div>
      </w:divsChild>
    </w:div>
    <w:div w:id="260720421">
      <w:bodyDiv w:val="1"/>
      <w:marLeft w:val="0"/>
      <w:marRight w:val="0"/>
      <w:marTop w:val="0"/>
      <w:marBottom w:val="0"/>
      <w:divBdr>
        <w:top w:val="none" w:sz="0" w:space="0" w:color="auto"/>
        <w:left w:val="none" w:sz="0" w:space="0" w:color="auto"/>
        <w:bottom w:val="none" w:sz="0" w:space="0" w:color="auto"/>
        <w:right w:val="none" w:sz="0" w:space="0" w:color="auto"/>
      </w:divBdr>
    </w:div>
    <w:div w:id="289554050">
      <w:bodyDiv w:val="1"/>
      <w:marLeft w:val="0"/>
      <w:marRight w:val="0"/>
      <w:marTop w:val="0"/>
      <w:marBottom w:val="0"/>
      <w:divBdr>
        <w:top w:val="none" w:sz="0" w:space="0" w:color="auto"/>
        <w:left w:val="none" w:sz="0" w:space="0" w:color="auto"/>
        <w:bottom w:val="none" w:sz="0" w:space="0" w:color="auto"/>
        <w:right w:val="none" w:sz="0" w:space="0" w:color="auto"/>
      </w:divBdr>
    </w:div>
    <w:div w:id="315841902">
      <w:bodyDiv w:val="1"/>
      <w:marLeft w:val="0"/>
      <w:marRight w:val="0"/>
      <w:marTop w:val="0"/>
      <w:marBottom w:val="0"/>
      <w:divBdr>
        <w:top w:val="none" w:sz="0" w:space="0" w:color="auto"/>
        <w:left w:val="none" w:sz="0" w:space="0" w:color="auto"/>
        <w:bottom w:val="none" w:sz="0" w:space="0" w:color="auto"/>
        <w:right w:val="none" w:sz="0" w:space="0" w:color="auto"/>
      </w:divBdr>
      <w:divsChild>
        <w:div w:id="748581089">
          <w:marLeft w:val="0"/>
          <w:marRight w:val="0"/>
          <w:marTop w:val="0"/>
          <w:marBottom w:val="0"/>
          <w:divBdr>
            <w:top w:val="none" w:sz="0" w:space="0" w:color="auto"/>
            <w:left w:val="none" w:sz="0" w:space="0" w:color="auto"/>
            <w:bottom w:val="none" w:sz="0" w:space="0" w:color="auto"/>
            <w:right w:val="none" w:sz="0" w:space="0" w:color="auto"/>
          </w:divBdr>
        </w:div>
      </w:divsChild>
    </w:div>
    <w:div w:id="364907612">
      <w:bodyDiv w:val="1"/>
      <w:marLeft w:val="0"/>
      <w:marRight w:val="0"/>
      <w:marTop w:val="0"/>
      <w:marBottom w:val="0"/>
      <w:divBdr>
        <w:top w:val="none" w:sz="0" w:space="0" w:color="auto"/>
        <w:left w:val="none" w:sz="0" w:space="0" w:color="auto"/>
        <w:bottom w:val="none" w:sz="0" w:space="0" w:color="auto"/>
        <w:right w:val="none" w:sz="0" w:space="0" w:color="auto"/>
      </w:divBdr>
      <w:divsChild>
        <w:div w:id="849872637">
          <w:marLeft w:val="0"/>
          <w:marRight w:val="0"/>
          <w:marTop w:val="0"/>
          <w:marBottom w:val="0"/>
          <w:divBdr>
            <w:top w:val="none" w:sz="0" w:space="0" w:color="auto"/>
            <w:left w:val="none" w:sz="0" w:space="0" w:color="auto"/>
            <w:bottom w:val="none" w:sz="0" w:space="0" w:color="auto"/>
            <w:right w:val="none" w:sz="0" w:space="0" w:color="auto"/>
          </w:divBdr>
        </w:div>
      </w:divsChild>
    </w:div>
    <w:div w:id="406078618">
      <w:bodyDiv w:val="1"/>
      <w:marLeft w:val="0"/>
      <w:marRight w:val="0"/>
      <w:marTop w:val="0"/>
      <w:marBottom w:val="0"/>
      <w:divBdr>
        <w:top w:val="none" w:sz="0" w:space="0" w:color="auto"/>
        <w:left w:val="none" w:sz="0" w:space="0" w:color="auto"/>
        <w:bottom w:val="none" w:sz="0" w:space="0" w:color="auto"/>
        <w:right w:val="none" w:sz="0" w:space="0" w:color="auto"/>
      </w:divBdr>
      <w:divsChild>
        <w:div w:id="2129664549">
          <w:marLeft w:val="0"/>
          <w:marRight w:val="0"/>
          <w:marTop w:val="0"/>
          <w:marBottom w:val="0"/>
          <w:divBdr>
            <w:top w:val="none" w:sz="0" w:space="0" w:color="auto"/>
            <w:left w:val="none" w:sz="0" w:space="0" w:color="auto"/>
            <w:bottom w:val="none" w:sz="0" w:space="0" w:color="auto"/>
            <w:right w:val="none" w:sz="0" w:space="0" w:color="auto"/>
          </w:divBdr>
        </w:div>
      </w:divsChild>
    </w:div>
    <w:div w:id="437604963">
      <w:bodyDiv w:val="1"/>
      <w:marLeft w:val="0"/>
      <w:marRight w:val="0"/>
      <w:marTop w:val="0"/>
      <w:marBottom w:val="0"/>
      <w:divBdr>
        <w:top w:val="none" w:sz="0" w:space="0" w:color="auto"/>
        <w:left w:val="none" w:sz="0" w:space="0" w:color="auto"/>
        <w:bottom w:val="none" w:sz="0" w:space="0" w:color="auto"/>
        <w:right w:val="none" w:sz="0" w:space="0" w:color="auto"/>
      </w:divBdr>
      <w:divsChild>
        <w:div w:id="723455761">
          <w:marLeft w:val="0"/>
          <w:marRight w:val="0"/>
          <w:marTop w:val="0"/>
          <w:marBottom w:val="0"/>
          <w:divBdr>
            <w:top w:val="none" w:sz="0" w:space="0" w:color="auto"/>
            <w:left w:val="none" w:sz="0" w:space="0" w:color="auto"/>
            <w:bottom w:val="none" w:sz="0" w:space="0" w:color="auto"/>
            <w:right w:val="none" w:sz="0" w:space="0" w:color="auto"/>
          </w:divBdr>
        </w:div>
      </w:divsChild>
    </w:div>
    <w:div w:id="438765707">
      <w:bodyDiv w:val="1"/>
      <w:marLeft w:val="0"/>
      <w:marRight w:val="0"/>
      <w:marTop w:val="0"/>
      <w:marBottom w:val="0"/>
      <w:divBdr>
        <w:top w:val="none" w:sz="0" w:space="0" w:color="auto"/>
        <w:left w:val="none" w:sz="0" w:space="0" w:color="auto"/>
        <w:bottom w:val="none" w:sz="0" w:space="0" w:color="auto"/>
        <w:right w:val="none" w:sz="0" w:space="0" w:color="auto"/>
      </w:divBdr>
    </w:div>
    <w:div w:id="440104435">
      <w:bodyDiv w:val="1"/>
      <w:marLeft w:val="0"/>
      <w:marRight w:val="0"/>
      <w:marTop w:val="0"/>
      <w:marBottom w:val="0"/>
      <w:divBdr>
        <w:top w:val="none" w:sz="0" w:space="0" w:color="auto"/>
        <w:left w:val="none" w:sz="0" w:space="0" w:color="auto"/>
        <w:bottom w:val="none" w:sz="0" w:space="0" w:color="auto"/>
        <w:right w:val="none" w:sz="0" w:space="0" w:color="auto"/>
      </w:divBdr>
      <w:divsChild>
        <w:div w:id="106314093">
          <w:marLeft w:val="0"/>
          <w:marRight w:val="0"/>
          <w:marTop w:val="0"/>
          <w:marBottom w:val="0"/>
          <w:divBdr>
            <w:top w:val="none" w:sz="0" w:space="0" w:color="auto"/>
            <w:left w:val="none" w:sz="0" w:space="0" w:color="auto"/>
            <w:bottom w:val="none" w:sz="0" w:space="0" w:color="auto"/>
            <w:right w:val="none" w:sz="0" w:space="0" w:color="auto"/>
          </w:divBdr>
        </w:div>
      </w:divsChild>
    </w:div>
    <w:div w:id="463280318">
      <w:bodyDiv w:val="1"/>
      <w:marLeft w:val="0"/>
      <w:marRight w:val="0"/>
      <w:marTop w:val="0"/>
      <w:marBottom w:val="0"/>
      <w:divBdr>
        <w:top w:val="none" w:sz="0" w:space="0" w:color="auto"/>
        <w:left w:val="none" w:sz="0" w:space="0" w:color="auto"/>
        <w:bottom w:val="none" w:sz="0" w:space="0" w:color="auto"/>
        <w:right w:val="none" w:sz="0" w:space="0" w:color="auto"/>
      </w:divBdr>
      <w:divsChild>
        <w:div w:id="1667322543">
          <w:marLeft w:val="0"/>
          <w:marRight w:val="0"/>
          <w:marTop w:val="0"/>
          <w:marBottom w:val="0"/>
          <w:divBdr>
            <w:top w:val="none" w:sz="0" w:space="0" w:color="auto"/>
            <w:left w:val="none" w:sz="0" w:space="0" w:color="auto"/>
            <w:bottom w:val="none" w:sz="0" w:space="0" w:color="auto"/>
            <w:right w:val="none" w:sz="0" w:space="0" w:color="auto"/>
          </w:divBdr>
        </w:div>
      </w:divsChild>
    </w:div>
    <w:div w:id="490876685">
      <w:bodyDiv w:val="1"/>
      <w:marLeft w:val="0"/>
      <w:marRight w:val="0"/>
      <w:marTop w:val="0"/>
      <w:marBottom w:val="0"/>
      <w:divBdr>
        <w:top w:val="none" w:sz="0" w:space="0" w:color="auto"/>
        <w:left w:val="none" w:sz="0" w:space="0" w:color="auto"/>
        <w:bottom w:val="none" w:sz="0" w:space="0" w:color="auto"/>
        <w:right w:val="none" w:sz="0" w:space="0" w:color="auto"/>
      </w:divBdr>
      <w:divsChild>
        <w:div w:id="791441043">
          <w:marLeft w:val="0"/>
          <w:marRight w:val="0"/>
          <w:marTop w:val="0"/>
          <w:marBottom w:val="0"/>
          <w:divBdr>
            <w:top w:val="none" w:sz="0" w:space="0" w:color="auto"/>
            <w:left w:val="none" w:sz="0" w:space="0" w:color="auto"/>
            <w:bottom w:val="none" w:sz="0" w:space="0" w:color="auto"/>
            <w:right w:val="none" w:sz="0" w:space="0" w:color="auto"/>
          </w:divBdr>
        </w:div>
      </w:divsChild>
    </w:div>
    <w:div w:id="546141151">
      <w:bodyDiv w:val="1"/>
      <w:marLeft w:val="0"/>
      <w:marRight w:val="0"/>
      <w:marTop w:val="0"/>
      <w:marBottom w:val="0"/>
      <w:divBdr>
        <w:top w:val="none" w:sz="0" w:space="0" w:color="auto"/>
        <w:left w:val="none" w:sz="0" w:space="0" w:color="auto"/>
        <w:bottom w:val="none" w:sz="0" w:space="0" w:color="auto"/>
        <w:right w:val="none" w:sz="0" w:space="0" w:color="auto"/>
      </w:divBdr>
    </w:div>
    <w:div w:id="569584051">
      <w:bodyDiv w:val="1"/>
      <w:marLeft w:val="0"/>
      <w:marRight w:val="0"/>
      <w:marTop w:val="0"/>
      <w:marBottom w:val="0"/>
      <w:divBdr>
        <w:top w:val="none" w:sz="0" w:space="0" w:color="auto"/>
        <w:left w:val="none" w:sz="0" w:space="0" w:color="auto"/>
        <w:bottom w:val="none" w:sz="0" w:space="0" w:color="auto"/>
        <w:right w:val="none" w:sz="0" w:space="0" w:color="auto"/>
      </w:divBdr>
      <w:divsChild>
        <w:div w:id="2093424409">
          <w:marLeft w:val="0"/>
          <w:marRight w:val="0"/>
          <w:marTop w:val="0"/>
          <w:marBottom w:val="0"/>
          <w:divBdr>
            <w:top w:val="none" w:sz="0" w:space="0" w:color="auto"/>
            <w:left w:val="none" w:sz="0" w:space="0" w:color="auto"/>
            <w:bottom w:val="none" w:sz="0" w:space="0" w:color="auto"/>
            <w:right w:val="none" w:sz="0" w:space="0" w:color="auto"/>
          </w:divBdr>
        </w:div>
      </w:divsChild>
    </w:div>
    <w:div w:id="857158722">
      <w:bodyDiv w:val="1"/>
      <w:marLeft w:val="0"/>
      <w:marRight w:val="0"/>
      <w:marTop w:val="0"/>
      <w:marBottom w:val="0"/>
      <w:divBdr>
        <w:top w:val="none" w:sz="0" w:space="0" w:color="auto"/>
        <w:left w:val="none" w:sz="0" w:space="0" w:color="auto"/>
        <w:bottom w:val="none" w:sz="0" w:space="0" w:color="auto"/>
        <w:right w:val="none" w:sz="0" w:space="0" w:color="auto"/>
      </w:divBdr>
    </w:div>
    <w:div w:id="951127239">
      <w:bodyDiv w:val="1"/>
      <w:marLeft w:val="0"/>
      <w:marRight w:val="0"/>
      <w:marTop w:val="0"/>
      <w:marBottom w:val="0"/>
      <w:divBdr>
        <w:top w:val="none" w:sz="0" w:space="0" w:color="auto"/>
        <w:left w:val="none" w:sz="0" w:space="0" w:color="auto"/>
        <w:bottom w:val="none" w:sz="0" w:space="0" w:color="auto"/>
        <w:right w:val="none" w:sz="0" w:space="0" w:color="auto"/>
      </w:divBdr>
    </w:div>
    <w:div w:id="1005132174">
      <w:bodyDiv w:val="1"/>
      <w:marLeft w:val="0"/>
      <w:marRight w:val="0"/>
      <w:marTop w:val="0"/>
      <w:marBottom w:val="0"/>
      <w:divBdr>
        <w:top w:val="none" w:sz="0" w:space="0" w:color="auto"/>
        <w:left w:val="none" w:sz="0" w:space="0" w:color="auto"/>
        <w:bottom w:val="none" w:sz="0" w:space="0" w:color="auto"/>
        <w:right w:val="none" w:sz="0" w:space="0" w:color="auto"/>
      </w:divBdr>
    </w:div>
    <w:div w:id="1016080899">
      <w:bodyDiv w:val="1"/>
      <w:marLeft w:val="0"/>
      <w:marRight w:val="0"/>
      <w:marTop w:val="0"/>
      <w:marBottom w:val="0"/>
      <w:divBdr>
        <w:top w:val="none" w:sz="0" w:space="0" w:color="auto"/>
        <w:left w:val="none" w:sz="0" w:space="0" w:color="auto"/>
        <w:bottom w:val="none" w:sz="0" w:space="0" w:color="auto"/>
        <w:right w:val="none" w:sz="0" w:space="0" w:color="auto"/>
      </w:divBdr>
    </w:div>
    <w:div w:id="1029062256">
      <w:bodyDiv w:val="1"/>
      <w:marLeft w:val="0"/>
      <w:marRight w:val="0"/>
      <w:marTop w:val="0"/>
      <w:marBottom w:val="0"/>
      <w:divBdr>
        <w:top w:val="none" w:sz="0" w:space="0" w:color="auto"/>
        <w:left w:val="none" w:sz="0" w:space="0" w:color="auto"/>
        <w:bottom w:val="none" w:sz="0" w:space="0" w:color="auto"/>
        <w:right w:val="none" w:sz="0" w:space="0" w:color="auto"/>
      </w:divBdr>
    </w:div>
    <w:div w:id="1029065219">
      <w:bodyDiv w:val="1"/>
      <w:marLeft w:val="0"/>
      <w:marRight w:val="0"/>
      <w:marTop w:val="0"/>
      <w:marBottom w:val="0"/>
      <w:divBdr>
        <w:top w:val="none" w:sz="0" w:space="0" w:color="auto"/>
        <w:left w:val="none" w:sz="0" w:space="0" w:color="auto"/>
        <w:bottom w:val="none" w:sz="0" w:space="0" w:color="auto"/>
        <w:right w:val="none" w:sz="0" w:space="0" w:color="auto"/>
      </w:divBdr>
      <w:divsChild>
        <w:div w:id="1301106972">
          <w:marLeft w:val="0"/>
          <w:marRight w:val="0"/>
          <w:marTop w:val="0"/>
          <w:marBottom w:val="0"/>
          <w:divBdr>
            <w:top w:val="none" w:sz="0" w:space="0" w:color="auto"/>
            <w:left w:val="none" w:sz="0" w:space="0" w:color="auto"/>
            <w:bottom w:val="none" w:sz="0" w:space="0" w:color="auto"/>
            <w:right w:val="none" w:sz="0" w:space="0" w:color="auto"/>
          </w:divBdr>
          <w:divsChild>
            <w:div w:id="1680809391">
              <w:marLeft w:val="0"/>
              <w:marRight w:val="0"/>
              <w:marTop w:val="0"/>
              <w:marBottom w:val="0"/>
              <w:divBdr>
                <w:top w:val="none" w:sz="0" w:space="0" w:color="auto"/>
                <w:left w:val="none" w:sz="0" w:space="0" w:color="auto"/>
                <w:bottom w:val="none" w:sz="0" w:space="0" w:color="auto"/>
                <w:right w:val="none" w:sz="0" w:space="0" w:color="auto"/>
              </w:divBdr>
              <w:divsChild>
                <w:div w:id="21096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4368">
      <w:bodyDiv w:val="1"/>
      <w:marLeft w:val="0"/>
      <w:marRight w:val="0"/>
      <w:marTop w:val="0"/>
      <w:marBottom w:val="0"/>
      <w:divBdr>
        <w:top w:val="none" w:sz="0" w:space="0" w:color="auto"/>
        <w:left w:val="none" w:sz="0" w:space="0" w:color="auto"/>
        <w:bottom w:val="none" w:sz="0" w:space="0" w:color="auto"/>
        <w:right w:val="none" w:sz="0" w:space="0" w:color="auto"/>
      </w:divBdr>
      <w:divsChild>
        <w:div w:id="889536324">
          <w:marLeft w:val="0"/>
          <w:marRight w:val="0"/>
          <w:marTop w:val="0"/>
          <w:marBottom w:val="0"/>
          <w:divBdr>
            <w:top w:val="none" w:sz="0" w:space="0" w:color="auto"/>
            <w:left w:val="none" w:sz="0" w:space="0" w:color="auto"/>
            <w:bottom w:val="none" w:sz="0" w:space="0" w:color="auto"/>
            <w:right w:val="none" w:sz="0" w:space="0" w:color="auto"/>
          </w:divBdr>
          <w:divsChild>
            <w:div w:id="1573857798">
              <w:marLeft w:val="0"/>
              <w:marRight w:val="0"/>
              <w:marTop w:val="0"/>
              <w:marBottom w:val="0"/>
              <w:divBdr>
                <w:top w:val="none" w:sz="0" w:space="0" w:color="auto"/>
                <w:left w:val="none" w:sz="0" w:space="0" w:color="auto"/>
                <w:bottom w:val="none" w:sz="0" w:space="0" w:color="auto"/>
                <w:right w:val="none" w:sz="0" w:space="0" w:color="auto"/>
              </w:divBdr>
              <w:divsChild>
                <w:div w:id="18884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28303">
      <w:bodyDiv w:val="1"/>
      <w:marLeft w:val="0"/>
      <w:marRight w:val="0"/>
      <w:marTop w:val="0"/>
      <w:marBottom w:val="0"/>
      <w:divBdr>
        <w:top w:val="none" w:sz="0" w:space="0" w:color="auto"/>
        <w:left w:val="none" w:sz="0" w:space="0" w:color="auto"/>
        <w:bottom w:val="none" w:sz="0" w:space="0" w:color="auto"/>
        <w:right w:val="none" w:sz="0" w:space="0" w:color="auto"/>
      </w:divBdr>
    </w:div>
    <w:div w:id="1138105608">
      <w:bodyDiv w:val="1"/>
      <w:marLeft w:val="0"/>
      <w:marRight w:val="0"/>
      <w:marTop w:val="0"/>
      <w:marBottom w:val="0"/>
      <w:divBdr>
        <w:top w:val="none" w:sz="0" w:space="0" w:color="auto"/>
        <w:left w:val="none" w:sz="0" w:space="0" w:color="auto"/>
        <w:bottom w:val="none" w:sz="0" w:space="0" w:color="auto"/>
        <w:right w:val="none" w:sz="0" w:space="0" w:color="auto"/>
      </w:divBdr>
      <w:divsChild>
        <w:div w:id="586228193">
          <w:marLeft w:val="0"/>
          <w:marRight w:val="0"/>
          <w:marTop w:val="0"/>
          <w:marBottom w:val="0"/>
          <w:divBdr>
            <w:top w:val="none" w:sz="0" w:space="0" w:color="auto"/>
            <w:left w:val="none" w:sz="0" w:space="0" w:color="auto"/>
            <w:bottom w:val="none" w:sz="0" w:space="0" w:color="auto"/>
            <w:right w:val="none" w:sz="0" w:space="0" w:color="auto"/>
          </w:divBdr>
          <w:divsChild>
            <w:div w:id="1869172886">
              <w:marLeft w:val="0"/>
              <w:marRight w:val="0"/>
              <w:marTop w:val="0"/>
              <w:marBottom w:val="0"/>
              <w:divBdr>
                <w:top w:val="none" w:sz="0" w:space="0" w:color="auto"/>
                <w:left w:val="none" w:sz="0" w:space="0" w:color="auto"/>
                <w:bottom w:val="none" w:sz="0" w:space="0" w:color="auto"/>
                <w:right w:val="none" w:sz="0" w:space="0" w:color="auto"/>
              </w:divBdr>
              <w:divsChild>
                <w:div w:id="600454848">
                  <w:marLeft w:val="0"/>
                  <w:marRight w:val="0"/>
                  <w:marTop w:val="0"/>
                  <w:marBottom w:val="0"/>
                  <w:divBdr>
                    <w:top w:val="none" w:sz="0" w:space="0" w:color="auto"/>
                    <w:left w:val="none" w:sz="0" w:space="0" w:color="auto"/>
                    <w:bottom w:val="none" w:sz="0" w:space="0" w:color="auto"/>
                    <w:right w:val="none" w:sz="0" w:space="0" w:color="auto"/>
                  </w:divBdr>
                  <w:divsChild>
                    <w:div w:id="3168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62010">
      <w:bodyDiv w:val="1"/>
      <w:marLeft w:val="0"/>
      <w:marRight w:val="0"/>
      <w:marTop w:val="0"/>
      <w:marBottom w:val="0"/>
      <w:divBdr>
        <w:top w:val="none" w:sz="0" w:space="0" w:color="auto"/>
        <w:left w:val="none" w:sz="0" w:space="0" w:color="auto"/>
        <w:bottom w:val="none" w:sz="0" w:space="0" w:color="auto"/>
        <w:right w:val="none" w:sz="0" w:space="0" w:color="auto"/>
      </w:divBdr>
      <w:divsChild>
        <w:div w:id="1418137689">
          <w:marLeft w:val="0"/>
          <w:marRight w:val="0"/>
          <w:marTop w:val="0"/>
          <w:marBottom w:val="0"/>
          <w:divBdr>
            <w:top w:val="none" w:sz="0" w:space="0" w:color="auto"/>
            <w:left w:val="none" w:sz="0" w:space="0" w:color="auto"/>
            <w:bottom w:val="none" w:sz="0" w:space="0" w:color="auto"/>
            <w:right w:val="none" w:sz="0" w:space="0" w:color="auto"/>
          </w:divBdr>
        </w:div>
      </w:divsChild>
    </w:div>
    <w:div w:id="1249119573">
      <w:bodyDiv w:val="1"/>
      <w:marLeft w:val="0"/>
      <w:marRight w:val="0"/>
      <w:marTop w:val="0"/>
      <w:marBottom w:val="0"/>
      <w:divBdr>
        <w:top w:val="none" w:sz="0" w:space="0" w:color="auto"/>
        <w:left w:val="none" w:sz="0" w:space="0" w:color="auto"/>
        <w:bottom w:val="none" w:sz="0" w:space="0" w:color="auto"/>
        <w:right w:val="none" w:sz="0" w:space="0" w:color="auto"/>
      </w:divBdr>
      <w:divsChild>
        <w:div w:id="2031027386">
          <w:marLeft w:val="0"/>
          <w:marRight w:val="0"/>
          <w:marTop w:val="0"/>
          <w:marBottom w:val="0"/>
          <w:divBdr>
            <w:top w:val="none" w:sz="0" w:space="0" w:color="auto"/>
            <w:left w:val="none" w:sz="0" w:space="0" w:color="auto"/>
            <w:bottom w:val="none" w:sz="0" w:space="0" w:color="auto"/>
            <w:right w:val="none" w:sz="0" w:space="0" w:color="auto"/>
          </w:divBdr>
          <w:divsChild>
            <w:div w:id="1359086699">
              <w:marLeft w:val="0"/>
              <w:marRight w:val="0"/>
              <w:marTop w:val="0"/>
              <w:marBottom w:val="0"/>
              <w:divBdr>
                <w:top w:val="none" w:sz="0" w:space="0" w:color="auto"/>
                <w:left w:val="none" w:sz="0" w:space="0" w:color="auto"/>
                <w:bottom w:val="none" w:sz="0" w:space="0" w:color="auto"/>
                <w:right w:val="none" w:sz="0" w:space="0" w:color="auto"/>
              </w:divBdr>
              <w:divsChild>
                <w:div w:id="1038160672">
                  <w:marLeft w:val="0"/>
                  <w:marRight w:val="0"/>
                  <w:marTop w:val="0"/>
                  <w:marBottom w:val="0"/>
                  <w:divBdr>
                    <w:top w:val="none" w:sz="0" w:space="0" w:color="auto"/>
                    <w:left w:val="none" w:sz="0" w:space="0" w:color="auto"/>
                    <w:bottom w:val="none" w:sz="0" w:space="0" w:color="auto"/>
                    <w:right w:val="none" w:sz="0" w:space="0" w:color="auto"/>
                  </w:divBdr>
                  <w:divsChild>
                    <w:div w:id="3392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003068">
      <w:bodyDiv w:val="1"/>
      <w:marLeft w:val="0"/>
      <w:marRight w:val="0"/>
      <w:marTop w:val="0"/>
      <w:marBottom w:val="0"/>
      <w:divBdr>
        <w:top w:val="none" w:sz="0" w:space="0" w:color="auto"/>
        <w:left w:val="none" w:sz="0" w:space="0" w:color="auto"/>
        <w:bottom w:val="none" w:sz="0" w:space="0" w:color="auto"/>
        <w:right w:val="none" w:sz="0" w:space="0" w:color="auto"/>
      </w:divBdr>
    </w:div>
    <w:div w:id="1474978279">
      <w:bodyDiv w:val="1"/>
      <w:marLeft w:val="0"/>
      <w:marRight w:val="0"/>
      <w:marTop w:val="0"/>
      <w:marBottom w:val="0"/>
      <w:divBdr>
        <w:top w:val="none" w:sz="0" w:space="0" w:color="auto"/>
        <w:left w:val="none" w:sz="0" w:space="0" w:color="auto"/>
        <w:bottom w:val="none" w:sz="0" w:space="0" w:color="auto"/>
        <w:right w:val="none" w:sz="0" w:space="0" w:color="auto"/>
      </w:divBdr>
    </w:div>
    <w:div w:id="1502504748">
      <w:bodyDiv w:val="1"/>
      <w:marLeft w:val="0"/>
      <w:marRight w:val="0"/>
      <w:marTop w:val="0"/>
      <w:marBottom w:val="0"/>
      <w:divBdr>
        <w:top w:val="none" w:sz="0" w:space="0" w:color="auto"/>
        <w:left w:val="none" w:sz="0" w:space="0" w:color="auto"/>
        <w:bottom w:val="none" w:sz="0" w:space="0" w:color="auto"/>
        <w:right w:val="none" w:sz="0" w:space="0" w:color="auto"/>
      </w:divBdr>
      <w:divsChild>
        <w:div w:id="1907950838">
          <w:marLeft w:val="0"/>
          <w:marRight w:val="0"/>
          <w:marTop w:val="0"/>
          <w:marBottom w:val="0"/>
          <w:divBdr>
            <w:top w:val="none" w:sz="0" w:space="0" w:color="auto"/>
            <w:left w:val="none" w:sz="0" w:space="0" w:color="auto"/>
            <w:bottom w:val="none" w:sz="0" w:space="0" w:color="auto"/>
            <w:right w:val="none" w:sz="0" w:space="0" w:color="auto"/>
          </w:divBdr>
        </w:div>
      </w:divsChild>
    </w:div>
    <w:div w:id="1504706682">
      <w:bodyDiv w:val="1"/>
      <w:marLeft w:val="0"/>
      <w:marRight w:val="0"/>
      <w:marTop w:val="0"/>
      <w:marBottom w:val="0"/>
      <w:divBdr>
        <w:top w:val="none" w:sz="0" w:space="0" w:color="auto"/>
        <w:left w:val="none" w:sz="0" w:space="0" w:color="auto"/>
        <w:bottom w:val="none" w:sz="0" w:space="0" w:color="auto"/>
        <w:right w:val="none" w:sz="0" w:space="0" w:color="auto"/>
      </w:divBdr>
      <w:divsChild>
        <w:div w:id="111944305">
          <w:marLeft w:val="0"/>
          <w:marRight w:val="0"/>
          <w:marTop w:val="0"/>
          <w:marBottom w:val="0"/>
          <w:divBdr>
            <w:top w:val="none" w:sz="0" w:space="0" w:color="auto"/>
            <w:left w:val="none" w:sz="0" w:space="0" w:color="auto"/>
            <w:bottom w:val="none" w:sz="0" w:space="0" w:color="auto"/>
            <w:right w:val="none" w:sz="0" w:space="0" w:color="auto"/>
          </w:divBdr>
        </w:div>
      </w:divsChild>
    </w:div>
    <w:div w:id="1506627664">
      <w:bodyDiv w:val="1"/>
      <w:marLeft w:val="0"/>
      <w:marRight w:val="0"/>
      <w:marTop w:val="0"/>
      <w:marBottom w:val="0"/>
      <w:divBdr>
        <w:top w:val="none" w:sz="0" w:space="0" w:color="auto"/>
        <w:left w:val="none" w:sz="0" w:space="0" w:color="auto"/>
        <w:bottom w:val="none" w:sz="0" w:space="0" w:color="auto"/>
        <w:right w:val="none" w:sz="0" w:space="0" w:color="auto"/>
      </w:divBdr>
      <w:divsChild>
        <w:div w:id="775104784">
          <w:marLeft w:val="0"/>
          <w:marRight w:val="0"/>
          <w:marTop w:val="0"/>
          <w:marBottom w:val="0"/>
          <w:divBdr>
            <w:top w:val="none" w:sz="0" w:space="0" w:color="auto"/>
            <w:left w:val="none" w:sz="0" w:space="0" w:color="auto"/>
            <w:bottom w:val="none" w:sz="0" w:space="0" w:color="auto"/>
            <w:right w:val="none" w:sz="0" w:space="0" w:color="auto"/>
          </w:divBdr>
          <w:divsChild>
            <w:div w:id="1853256877">
              <w:marLeft w:val="0"/>
              <w:marRight w:val="0"/>
              <w:marTop w:val="0"/>
              <w:marBottom w:val="0"/>
              <w:divBdr>
                <w:top w:val="none" w:sz="0" w:space="0" w:color="auto"/>
                <w:left w:val="none" w:sz="0" w:space="0" w:color="auto"/>
                <w:bottom w:val="none" w:sz="0" w:space="0" w:color="auto"/>
                <w:right w:val="none" w:sz="0" w:space="0" w:color="auto"/>
              </w:divBdr>
              <w:divsChild>
                <w:div w:id="4431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47994">
      <w:bodyDiv w:val="1"/>
      <w:marLeft w:val="0"/>
      <w:marRight w:val="0"/>
      <w:marTop w:val="0"/>
      <w:marBottom w:val="0"/>
      <w:divBdr>
        <w:top w:val="none" w:sz="0" w:space="0" w:color="auto"/>
        <w:left w:val="none" w:sz="0" w:space="0" w:color="auto"/>
        <w:bottom w:val="none" w:sz="0" w:space="0" w:color="auto"/>
        <w:right w:val="none" w:sz="0" w:space="0" w:color="auto"/>
      </w:divBdr>
      <w:divsChild>
        <w:div w:id="843590574">
          <w:marLeft w:val="0"/>
          <w:marRight w:val="0"/>
          <w:marTop w:val="0"/>
          <w:marBottom w:val="0"/>
          <w:divBdr>
            <w:top w:val="none" w:sz="0" w:space="0" w:color="auto"/>
            <w:left w:val="none" w:sz="0" w:space="0" w:color="auto"/>
            <w:bottom w:val="none" w:sz="0" w:space="0" w:color="auto"/>
            <w:right w:val="none" w:sz="0" w:space="0" w:color="auto"/>
          </w:divBdr>
          <w:divsChild>
            <w:div w:id="1933857776">
              <w:marLeft w:val="0"/>
              <w:marRight w:val="0"/>
              <w:marTop w:val="0"/>
              <w:marBottom w:val="0"/>
              <w:divBdr>
                <w:top w:val="none" w:sz="0" w:space="0" w:color="auto"/>
                <w:left w:val="none" w:sz="0" w:space="0" w:color="auto"/>
                <w:bottom w:val="none" w:sz="0" w:space="0" w:color="auto"/>
                <w:right w:val="none" w:sz="0" w:space="0" w:color="auto"/>
              </w:divBdr>
              <w:divsChild>
                <w:div w:id="1567253938">
                  <w:marLeft w:val="0"/>
                  <w:marRight w:val="0"/>
                  <w:marTop w:val="0"/>
                  <w:marBottom w:val="0"/>
                  <w:divBdr>
                    <w:top w:val="none" w:sz="0" w:space="0" w:color="auto"/>
                    <w:left w:val="none" w:sz="0" w:space="0" w:color="auto"/>
                    <w:bottom w:val="none" w:sz="0" w:space="0" w:color="auto"/>
                    <w:right w:val="none" w:sz="0" w:space="0" w:color="auto"/>
                  </w:divBdr>
                  <w:divsChild>
                    <w:div w:id="464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33703">
      <w:bodyDiv w:val="1"/>
      <w:marLeft w:val="0"/>
      <w:marRight w:val="0"/>
      <w:marTop w:val="0"/>
      <w:marBottom w:val="0"/>
      <w:divBdr>
        <w:top w:val="none" w:sz="0" w:space="0" w:color="auto"/>
        <w:left w:val="none" w:sz="0" w:space="0" w:color="auto"/>
        <w:bottom w:val="none" w:sz="0" w:space="0" w:color="auto"/>
        <w:right w:val="none" w:sz="0" w:space="0" w:color="auto"/>
      </w:divBdr>
      <w:divsChild>
        <w:div w:id="1362317280">
          <w:marLeft w:val="0"/>
          <w:marRight w:val="0"/>
          <w:marTop w:val="0"/>
          <w:marBottom w:val="0"/>
          <w:divBdr>
            <w:top w:val="none" w:sz="0" w:space="0" w:color="auto"/>
            <w:left w:val="none" w:sz="0" w:space="0" w:color="auto"/>
            <w:bottom w:val="none" w:sz="0" w:space="0" w:color="auto"/>
            <w:right w:val="none" w:sz="0" w:space="0" w:color="auto"/>
          </w:divBdr>
        </w:div>
      </w:divsChild>
    </w:div>
    <w:div w:id="1539973505">
      <w:bodyDiv w:val="1"/>
      <w:marLeft w:val="0"/>
      <w:marRight w:val="0"/>
      <w:marTop w:val="0"/>
      <w:marBottom w:val="0"/>
      <w:divBdr>
        <w:top w:val="none" w:sz="0" w:space="0" w:color="auto"/>
        <w:left w:val="none" w:sz="0" w:space="0" w:color="auto"/>
        <w:bottom w:val="none" w:sz="0" w:space="0" w:color="auto"/>
        <w:right w:val="none" w:sz="0" w:space="0" w:color="auto"/>
      </w:divBdr>
      <w:divsChild>
        <w:div w:id="1123501887">
          <w:marLeft w:val="0"/>
          <w:marRight w:val="0"/>
          <w:marTop w:val="0"/>
          <w:marBottom w:val="0"/>
          <w:divBdr>
            <w:top w:val="none" w:sz="0" w:space="0" w:color="auto"/>
            <w:left w:val="none" w:sz="0" w:space="0" w:color="auto"/>
            <w:bottom w:val="none" w:sz="0" w:space="0" w:color="auto"/>
            <w:right w:val="none" w:sz="0" w:space="0" w:color="auto"/>
          </w:divBdr>
        </w:div>
      </w:divsChild>
    </w:div>
    <w:div w:id="1565096939">
      <w:bodyDiv w:val="1"/>
      <w:marLeft w:val="0"/>
      <w:marRight w:val="0"/>
      <w:marTop w:val="0"/>
      <w:marBottom w:val="0"/>
      <w:divBdr>
        <w:top w:val="none" w:sz="0" w:space="0" w:color="auto"/>
        <w:left w:val="none" w:sz="0" w:space="0" w:color="auto"/>
        <w:bottom w:val="none" w:sz="0" w:space="0" w:color="auto"/>
        <w:right w:val="none" w:sz="0" w:space="0" w:color="auto"/>
      </w:divBdr>
      <w:divsChild>
        <w:div w:id="747263058">
          <w:marLeft w:val="0"/>
          <w:marRight w:val="0"/>
          <w:marTop w:val="0"/>
          <w:marBottom w:val="0"/>
          <w:divBdr>
            <w:top w:val="none" w:sz="0" w:space="0" w:color="auto"/>
            <w:left w:val="none" w:sz="0" w:space="0" w:color="auto"/>
            <w:bottom w:val="none" w:sz="0" w:space="0" w:color="auto"/>
            <w:right w:val="none" w:sz="0" w:space="0" w:color="auto"/>
          </w:divBdr>
          <w:divsChild>
            <w:div w:id="784543188">
              <w:marLeft w:val="0"/>
              <w:marRight w:val="0"/>
              <w:marTop w:val="0"/>
              <w:marBottom w:val="0"/>
              <w:divBdr>
                <w:top w:val="none" w:sz="0" w:space="0" w:color="auto"/>
                <w:left w:val="none" w:sz="0" w:space="0" w:color="auto"/>
                <w:bottom w:val="none" w:sz="0" w:space="0" w:color="auto"/>
                <w:right w:val="none" w:sz="0" w:space="0" w:color="auto"/>
              </w:divBdr>
              <w:divsChild>
                <w:div w:id="750472889">
                  <w:marLeft w:val="0"/>
                  <w:marRight w:val="0"/>
                  <w:marTop w:val="0"/>
                  <w:marBottom w:val="0"/>
                  <w:divBdr>
                    <w:top w:val="none" w:sz="0" w:space="0" w:color="auto"/>
                    <w:left w:val="none" w:sz="0" w:space="0" w:color="auto"/>
                    <w:bottom w:val="none" w:sz="0" w:space="0" w:color="auto"/>
                    <w:right w:val="none" w:sz="0" w:space="0" w:color="auto"/>
                  </w:divBdr>
                  <w:divsChild>
                    <w:div w:id="18380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964732">
      <w:bodyDiv w:val="1"/>
      <w:marLeft w:val="0"/>
      <w:marRight w:val="0"/>
      <w:marTop w:val="0"/>
      <w:marBottom w:val="0"/>
      <w:divBdr>
        <w:top w:val="none" w:sz="0" w:space="0" w:color="auto"/>
        <w:left w:val="none" w:sz="0" w:space="0" w:color="auto"/>
        <w:bottom w:val="none" w:sz="0" w:space="0" w:color="auto"/>
        <w:right w:val="none" w:sz="0" w:space="0" w:color="auto"/>
      </w:divBdr>
      <w:divsChild>
        <w:div w:id="1106582669">
          <w:marLeft w:val="0"/>
          <w:marRight w:val="0"/>
          <w:marTop w:val="0"/>
          <w:marBottom w:val="0"/>
          <w:divBdr>
            <w:top w:val="none" w:sz="0" w:space="0" w:color="auto"/>
            <w:left w:val="none" w:sz="0" w:space="0" w:color="auto"/>
            <w:bottom w:val="none" w:sz="0" w:space="0" w:color="auto"/>
            <w:right w:val="none" w:sz="0" w:space="0" w:color="auto"/>
          </w:divBdr>
        </w:div>
      </w:divsChild>
    </w:div>
    <w:div w:id="1575774967">
      <w:bodyDiv w:val="1"/>
      <w:marLeft w:val="0"/>
      <w:marRight w:val="0"/>
      <w:marTop w:val="0"/>
      <w:marBottom w:val="0"/>
      <w:divBdr>
        <w:top w:val="none" w:sz="0" w:space="0" w:color="auto"/>
        <w:left w:val="none" w:sz="0" w:space="0" w:color="auto"/>
        <w:bottom w:val="none" w:sz="0" w:space="0" w:color="auto"/>
        <w:right w:val="none" w:sz="0" w:space="0" w:color="auto"/>
      </w:divBdr>
      <w:divsChild>
        <w:div w:id="1423212238">
          <w:marLeft w:val="0"/>
          <w:marRight w:val="0"/>
          <w:marTop w:val="0"/>
          <w:marBottom w:val="0"/>
          <w:divBdr>
            <w:top w:val="none" w:sz="0" w:space="0" w:color="auto"/>
            <w:left w:val="none" w:sz="0" w:space="0" w:color="auto"/>
            <w:bottom w:val="none" w:sz="0" w:space="0" w:color="auto"/>
            <w:right w:val="none" w:sz="0" w:space="0" w:color="auto"/>
          </w:divBdr>
          <w:divsChild>
            <w:div w:id="40520258">
              <w:marLeft w:val="0"/>
              <w:marRight w:val="0"/>
              <w:marTop w:val="0"/>
              <w:marBottom w:val="0"/>
              <w:divBdr>
                <w:top w:val="none" w:sz="0" w:space="0" w:color="auto"/>
                <w:left w:val="none" w:sz="0" w:space="0" w:color="auto"/>
                <w:bottom w:val="none" w:sz="0" w:space="0" w:color="auto"/>
                <w:right w:val="none" w:sz="0" w:space="0" w:color="auto"/>
              </w:divBdr>
              <w:divsChild>
                <w:div w:id="1700810307">
                  <w:marLeft w:val="0"/>
                  <w:marRight w:val="0"/>
                  <w:marTop w:val="0"/>
                  <w:marBottom w:val="0"/>
                  <w:divBdr>
                    <w:top w:val="none" w:sz="0" w:space="0" w:color="auto"/>
                    <w:left w:val="none" w:sz="0" w:space="0" w:color="auto"/>
                    <w:bottom w:val="none" w:sz="0" w:space="0" w:color="auto"/>
                    <w:right w:val="none" w:sz="0" w:space="0" w:color="auto"/>
                  </w:divBdr>
                  <w:divsChild>
                    <w:div w:id="21167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92098">
      <w:bodyDiv w:val="1"/>
      <w:marLeft w:val="0"/>
      <w:marRight w:val="0"/>
      <w:marTop w:val="0"/>
      <w:marBottom w:val="0"/>
      <w:divBdr>
        <w:top w:val="none" w:sz="0" w:space="0" w:color="auto"/>
        <w:left w:val="none" w:sz="0" w:space="0" w:color="auto"/>
        <w:bottom w:val="none" w:sz="0" w:space="0" w:color="auto"/>
        <w:right w:val="none" w:sz="0" w:space="0" w:color="auto"/>
      </w:divBdr>
    </w:div>
    <w:div w:id="1581673129">
      <w:bodyDiv w:val="1"/>
      <w:marLeft w:val="0"/>
      <w:marRight w:val="0"/>
      <w:marTop w:val="0"/>
      <w:marBottom w:val="0"/>
      <w:divBdr>
        <w:top w:val="none" w:sz="0" w:space="0" w:color="auto"/>
        <w:left w:val="none" w:sz="0" w:space="0" w:color="auto"/>
        <w:bottom w:val="none" w:sz="0" w:space="0" w:color="auto"/>
        <w:right w:val="none" w:sz="0" w:space="0" w:color="auto"/>
      </w:divBdr>
    </w:div>
    <w:div w:id="1590042543">
      <w:bodyDiv w:val="1"/>
      <w:marLeft w:val="0"/>
      <w:marRight w:val="0"/>
      <w:marTop w:val="0"/>
      <w:marBottom w:val="0"/>
      <w:divBdr>
        <w:top w:val="none" w:sz="0" w:space="0" w:color="auto"/>
        <w:left w:val="none" w:sz="0" w:space="0" w:color="auto"/>
        <w:bottom w:val="none" w:sz="0" w:space="0" w:color="auto"/>
        <w:right w:val="none" w:sz="0" w:space="0" w:color="auto"/>
      </w:divBdr>
    </w:div>
    <w:div w:id="1599676331">
      <w:bodyDiv w:val="1"/>
      <w:marLeft w:val="0"/>
      <w:marRight w:val="0"/>
      <w:marTop w:val="0"/>
      <w:marBottom w:val="0"/>
      <w:divBdr>
        <w:top w:val="none" w:sz="0" w:space="0" w:color="auto"/>
        <w:left w:val="none" w:sz="0" w:space="0" w:color="auto"/>
        <w:bottom w:val="none" w:sz="0" w:space="0" w:color="auto"/>
        <w:right w:val="none" w:sz="0" w:space="0" w:color="auto"/>
      </w:divBdr>
      <w:divsChild>
        <w:div w:id="102844647">
          <w:marLeft w:val="0"/>
          <w:marRight w:val="0"/>
          <w:marTop w:val="0"/>
          <w:marBottom w:val="0"/>
          <w:divBdr>
            <w:top w:val="none" w:sz="0" w:space="0" w:color="auto"/>
            <w:left w:val="none" w:sz="0" w:space="0" w:color="auto"/>
            <w:bottom w:val="none" w:sz="0" w:space="0" w:color="auto"/>
            <w:right w:val="none" w:sz="0" w:space="0" w:color="auto"/>
          </w:divBdr>
        </w:div>
      </w:divsChild>
    </w:div>
    <w:div w:id="1696419350">
      <w:bodyDiv w:val="1"/>
      <w:marLeft w:val="0"/>
      <w:marRight w:val="0"/>
      <w:marTop w:val="0"/>
      <w:marBottom w:val="0"/>
      <w:divBdr>
        <w:top w:val="none" w:sz="0" w:space="0" w:color="auto"/>
        <w:left w:val="none" w:sz="0" w:space="0" w:color="auto"/>
        <w:bottom w:val="none" w:sz="0" w:space="0" w:color="auto"/>
        <w:right w:val="none" w:sz="0" w:space="0" w:color="auto"/>
      </w:divBdr>
      <w:divsChild>
        <w:div w:id="1984655060">
          <w:marLeft w:val="0"/>
          <w:marRight w:val="0"/>
          <w:marTop w:val="0"/>
          <w:marBottom w:val="0"/>
          <w:divBdr>
            <w:top w:val="none" w:sz="0" w:space="0" w:color="auto"/>
            <w:left w:val="none" w:sz="0" w:space="0" w:color="auto"/>
            <w:bottom w:val="none" w:sz="0" w:space="0" w:color="auto"/>
            <w:right w:val="none" w:sz="0" w:space="0" w:color="auto"/>
          </w:divBdr>
          <w:divsChild>
            <w:div w:id="873421323">
              <w:marLeft w:val="0"/>
              <w:marRight w:val="0"/>
              <w:marTop w:val="0"/>
              <w:marBottom w:val="0"/>
              <w:divBdr>
                <w:top w:val="none" w:sz="0" w:space="0" w:color="auto"/>
                <w:left w:val="none" w:sz="0" w:space="0" w:color="auto"/>
                <w:bottom w:val="none" w:sz="0" w:space="0" w:color="auto"/>
                <w:right w:val="none" w:sz="0" w:space="0" w:color="auto"/>
              </w:divBdr>
              <w:divsChild>
                <w:div w:id="477109191">
                  <w:marLeft w:val="0"/>
                  <w:marRight w:val="0"/>
                  <w:marTop w:val="0"/>
                  <w:marBottom w:val="0"/>
                  <w:divBdr>
                    <w:top w:val="none" w:sz="0" w:space="0" w:color="auto"/>
                    <w:left w:val="none" w:sz="0" w:space="0" w:color="auto"/>
                    <w:bottom w:val="none" w:sz="0" w:space="0" w:color="auto"/>
                    <w:right w:val="none" w:sz="0" w:space="0" w:color="auto"/>
                  </w:divBdr>
                  <w:divsChild>
                    <w:div w:id="12333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04642">
      <w:bodyDiv w:val="1"/>
      <w:marLeft w:val="0"/>
      <w:marRight w:val="0"/>
      <w:marTop w:val="0"/>
      <w:marBottom w:val="0"/>
      <w:divBdr>
        <w:top w:val="none" w:sz="0" w:space="0" w:color="auto"/>
        <w:left w:val="none" w:sz="0" w:space="0" w:color="auto"/>
        <w:bottom w:val="none" w:sz="0" w:space="0" w:color="auto"/>
        <w:right w:val="none" w:sz="0" w:space="0" w:color="auto"/>
      </w:divBdr>
      <w:divsChild>
        <w:div w:id="1919829066">
          <w:marLeft w:val="0"/>
          <w:marRight w:val="0"/>
          <w:marTop w:val="0"/>
          <w:marBottom w:val="0"/>
          <w:divBdr>
            <w:top w:val="none" w:sz="0" w:space="0" w:color="auto"/>
            <w:left w:val="none" w:sz="0" w:space="0" w:color="auto"/>
            <w:bottom w:val="none" w:sz="0" w:space="0" w:color="auto"/>
            <w:right w:val="none" w:sz="0" w:space="0" w:color="auto"/>
          </w:divBdr>
        </w:div>
      </w:divsChild>
    </w:div>
    <w:div w:id="1806703011">
      <w:bodyDiv w:val="1"/>
      <w:marLeft w:val="0"/>
      <w:marRight w:val="0"/>
      <w:marTop w:val="0"/>
      <w:marBottom w:val="0"/>
      <w:divBdr>
        <w:top w:val="none" w:sz="0" w:space="0" w:color="auto"/>
        <w:left w:val="none" w:sz="0" w:space="0" w:color="auto"/>
        <w:bottom w:val="none" w:sz="0" w:space="0" w:color="auto"/>
        <w:right w:val="none" w:sz="0" w:space="0" w:color="auto"/>
      </w:divBdr>
    </w:div>
    <w:div w:id="1950114261">
      <w:bodyDiv w:val="1"/>
      <w:marLeft w:val="0"/>
      <w:marRight w:val="0"/>
      <w:marTop w:val="0"/>
      <w:marBottom w:val="0"/>
      <w:divBdr>
        <w:top w:val="none" w:sz="0" w:space="0" w:color="auto"/>
        <w:left w:val="none" w:sz="0" w:space="0" w:color="auto"/>
        <w:bottom w:val="none" w:sz="0" w:space="0" w:color="auto"/>
        <w:right w:val="none" w:sz="0" w:space="0" w:color="auto"/>
      </w:divBdr>
      <w:divsChild>
        <w:div w:id="786965950">
          <w:marLeft w:val="0"/>
          <w:marRight w:val="0"/>
          <w:marTop w:val="0"/>
          <w:marBottom w:val="0"/>
          <w:divBdr>
            <w:top w:val="none" w:sz="0" w:space="0" w:color="auto"/>
            <w:left w:val="none" w:sz="0" w:space="0" w:color="auto"/>
            <w:bottom w:val="none" w:sz="0" w:space="0" w:color="auto"/>
            <w:right w:val="none" w:sz="0" w:space="0" w:color="auto"/>
          </w:divBdr>
          <w:divsChild>
            <w:div w:id="1714958424">
              <w:marLeft w:val="0"/>
              <w:marRight w:val="0"/>
              <w:marTop w:val="0"/>
              <w:marBottom w:val="0"/>
              <w:divBdr>
                <w:top w:val="none" w:sz="0" w:space="0" w:color="auto"/>
                <w:left w:val="none" w:sz="0" w:space="0" w:color="auto"/>
                <w:bottom w:val="none" w:sz="0" w:space="0" w:color="auto"/>
                <w:right w:val="none" w:sz="0" w:space="0" w:color="auto"/>
              </w:divBdr>
              <w:divsChild>
                <w:div w:id="461534129">
                  <w:marLeft w:val="0"/>
                  <w:marRight w:val="0"/>
                  <w:marTop w:val="0"/>
                  <w:marBottom w:val="0"/>
                  <w:divBdr>
                    <w:top w:val="none" w:sz="0" w:space="0" w:color="auto"/>
                    <w:left w:val="none" w:sz="0" w:space="0" w:color="auto"/>
                    <w:bottom w:val="none" w:sz="0" w:space="0" w:color="auto"/>
                    <w:right w:val="none" w:sz="0" w:space="0" w:color="auto"/>
                  </w:divBdr>
                  <w:divsChild>
                    <w:div w:id="16473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85056">
      <w:bodyDiv w:val="1"/>
      <w:marLeft w:val="0"/>
      <w:marRight w:val="0"/>
      <w:marTop w:val="0"/>
      <w:marBottom w:val="0"/>
      <w:divBdr>
        <w:top w:val="none" w:sz="0" w:space="0" w:color="auto"/>
        <w:left w:val="none" w:sz="0" w:space="0" w:color="auto"/>
        <w:bottom w:val="none" w:sz="0" w:space="0" w:color="auto"/>
        <w:right w:val="none" w:sz="0" w:space="0" w:color="auto"/>
      </w:divBdr>
      <w:divsChild>
        <w:div w:id="1452480076">
          <w:marLeft w:val="0"/>
          <w:marRight w:val="0"/>
          <w:marTop w:val="0"/>
          <w:marBottom w:val="0"/>
          <w:divBdr>
            <w:top w:val="none" w:sz="0" w:space="0" w:color="auto"/>
            <w:left w:val="none" w:sz="0" w:space="0" w:color="auto"/>
            <w:bottom w:val="none" w:sz="0" w:space="0" w:color="auto"/>
            <w:right w:val="none" w:sz="0" w:space="0" w:color="auto"/>
          </w:divBdr>
        </w:div>
      </w:divsChild>
    </w:div>
    <w:div w:id="205684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3FCE1-3AD6-4877-A968-70988B0F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5</Pages>
  <Words>2400</Words>
  <Characters>13205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Luti</dc:creator>
  <cp:keywords/>
  <dc:description/>
  <cp:lastModifiedBy>Luti</cp:lastModifiedBy>
  <cp:revision>28</cp:revision>
  <dcterms:created xsi:type="dcterms:W3CDTF">2020-10-22T13:40:00Z</dcterms:created>
  <dcterms:modified xsi:type="dcterms:W3CDTF">2020-10-27T20:51:00Z</dcterms:modified>
</cp:coreProperties>
</file>