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126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85"/>
        <w:gridCol w:w="8370"/>
        <w:tblGridChange w:id="0">
          <w:tblGrid>
            <w:gridCol w:w="2685"/>
            <w:gridCol w:w="8370"/>
          </w:tblGrid>
        </w:tblGridChange>
      </w:tblGrid>
      <w:tr>
        <w:trPr>
          <w:cantSplit w:val="0"/>
          <w:trHeight w:val="1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33425" cy="8286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  <w:t xml:space="preserve">«Московский государственный технический университет</w:t>
              <w:br w:type="textWrapping"/>
              <w:t xml:space="preserve">имени Н.Э. Баумана</w:t>
              <w:br w:type="textWrapping"/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</w:p>
        </w:tc>
      </w:tr>
      <w:tr>
        <w:trPr>
          <w:cantSplit w:val="0"/>
          <w:trHeight w:val="1204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24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2"/>
              </w:tabs>
              <w:spacing w:after="12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ФАКУЛЬТЕТ «ИНЖЕНЕРНЫЙ БИЗНЕС И МЕНЕДЖМЕНТ»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2"/>
              </w:tabs>
              <w:spacing w:after="12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КАФЕДРА «ПРОМЫШЛЕННАЯ ЛОГИСТИКА» (ИБМ-3)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Рубежный контроль номер 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2"/>
              </w:tabs>
              <w:spacing w:after="36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«Парадигмы и конструкции языков программирования»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38.03.05. Бизнес-информатика, Маркетинг цифровых технологий (уровень бакалавриата)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ИБМ3- 34Б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 __________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Разлада К.В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 (Подпись, дата)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34"/>
                <w:tab w:val="left" w:leader="none" w:pos="4820"/>
                <w:tab w:val="left" w:leader="none" w:pos="6237"/>
                <w:tab w:val="left" w:leader="none" w:pos="6663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  <w:tab/>
              <w:t xml:space="preserve"> </w:t>
              <w:tab/>
              <w:t xml:space="preserve">          Ю.У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0"/>
                <w:tab w:val="center" w:leader="none" w:pos="5529"/>
                <w:tab w:val="center" w:leader="none" w:pos="8080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(Подпись, дата)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0"/>
                <w:tab w:val="center" w:leader="none" w:pos="5529"/>
                <w:tab w:val="center" w:leader="none" w:pos="808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0"/>
                <w:tab w:val="center" w:leader="none" w:pos="5529"/>
                <w:tab w:val="center" w:leader="none" w:pos="808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0"/>
                <w:tab w:val="center" w:leader="none" w:pos="5529"/>
                <w:tab w:val="center" w:leader="none" w:pos="8080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2024 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0"/>
                <w:tab w:val="center" w:leader="none" w:pos="5529"/>
                <w:tab w:val="center" w:leader="none" w:pos="8080"/>
              </w:tabs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80" w:before="28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Определение классов</w:t>
            </w:r>
          </w:p>
          <w:p w:rsidR="00000000" w:rsidDel="00000000" w:rsidP="00000000" w:rsidRDefault="00000000" w:rsidRPr="00000000" w14:paraId="0000001E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Класс "Detail":</w:t>
            </w:r>
          </w:p>
          <w:p w:rsidR="00000000" w:rsidDel="00000000" w:rsidP="00000000" w:rsidRDefault="00000000" w:rsidRPr="00000000" w14:paraId="00000020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id_detail: Первичный ключ (уникальный идентификатор для каждой детали).</w:t>
            </w:r>
          </w:p>
          <w:p w:rsidR="00000000" w:rsidDel="00000000" w:rsidP="00000000" w:rsidRDefault="00000000" w:rsidRPr="00000000" w14:paraId="00000021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name: Название детали.</w:t>
            </w:r>
          </w:p>
          <w:p w:rsidR="00000000" w:rsidDel="00000000" w:rsidP="00000000" w:rsidRDefault="00000000" w:rsidRPr="00000000" w14:paraId="00000022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description: Описание детали.</w:t>
            </w:r>
          </w:p>
          <w:p w:rsidR="00000000" w:rsidDel="00000000" w:rsidP="00000000" w:rsidRDefault="00000000" w:rsidRPr="00000000" w14:paraId="00000023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id_supplier: Вторичный ключ (указывает, какой поставщик поставляет эту деталь). Это поле устанавливает связь один-ко-многим: один поставщик может поставлять много деталей, но каждая деталь поставляется только одним поставщиком.</w:t>
            </w:r>
          </w:p>
          <w:p w:rsidR="00000000" w:rsidDel="00000000" w:rsidP="00000000" w:rsidRDefault="00000000" w:rsidRPr="00000000" w14:paraId="00000024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Класс "Supplier":</w:t>
            </w:r>
          </w:p>
          <w:p w:rsidR="00000000" w:rsidDel="00000000" w:rsidP="00000000" w:rsidRDefault="00000000" w:rsidRPr="00000000" w14:paraId="00000025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id_supplier: Первичный ключ (уникальный идентификатор для каждого поставщика).</w:t>
            </w:r>
          </w:p>
          <w:p w:rsidR="00000000" w:rsidDel="00000000" w:rsidP="00000000" w:rsidRDefault="00000000" w:rsidRPr="00000000" w14:paraId="00000026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name: Название поставщика.</w:t>
            </w:r>
          </w:p>
          <w:p w:rsidR="00000000" w:rsidDel="00000000" w:rsidP="00000000" w:rsidRDefault="00000000" w:rsidRPr="00000000" w14:paraId="00000027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address: Адрес поставщика.</w:t>
            </w:r>
          </w:p>
          <w:p w:rsidR="00000000" w:rsidDel="00000000" w:rsidP="00000000" w:rsidRDefault="00000000" w:rsidRPr="00000000" w14:paraId="00000028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Класс "DetailsSupplier":</w:t>
            </w:r>
          </w:p>
          <w:p w:rsidR="00000000" w:rsidDel="00000000" w:rsidP="00000000" w:rsidRDefault="00000000" w:rsidRPr="00000000" w14:paraId="00000029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id_detail: Вторичный ключ (указывает на идентификатор детали в классе "Detail").</w:t>
            </w:r>
          </w:p>
          <w:p w:rsidR="00000000" w:rsidDel="00000000" w:rsidP="00000000" w:rsidRDefault="00000000" w:rsidRPr="00000000" w14:paraId="0000002A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id_supplier: Вторичный ключ (указывает на идентификатор поставщика в классе "Supplier").</w:t>
            </w:r>
          </w:p>
          <w:p w:rsidR="00000000" w:rsidDel="00000000" w:rsidP="00000000" w:rsidRDefault="00000000" w:rsidRPr="00000000" w14:paraId="0000002B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* price: Цена детали, поставляемой конкретным поставщиком.</w:t>
            </w:r>
          </w:p>
          <w:p w:rsidR="00000000" w:rsidDel="00000000" w:rsidP="00000000" w:rsidRDefault="00000000" w:rsidRPr="00000000" w14:paraId="0000002C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Этот класс реализует связь многие-ко-многим: одна деталь может поставляться несколькими поставщиками, а один поставщик может поставлять много разных деталей.</w:t>
            </w:r>
          </w:p>
          <w:p w:rsidR="00000000" w:rsidDel="00000000" w:rsidP="00000000" w:rsidRDefault="00000000" w:rsidRPr="00000000" w14:paraId="0000002E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Списки объектов классов</w:t>
            </w:r>
          </w:p>
          <w:p w:rsidR="00000000" w:rsidDel="00000000" w:rsidP="00000000" w:rsidRDefault="00000000" w:rsidRPr="00000000" w14:paraId="00000031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details: Список объектов класса "Detail" с тестовыми данными.</w:t>
            </w:r>
          </w:p>
          <w:p w:rsidR="00000000" w:rsidDel="00000000" w:rsidP="00000000" w:rsidRDefault="00000000" w:rsidRPr="00000000" w14:paraId="00000033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suppliers: Список объектов класса "Supplier" с тестовыми данными.</w:t>
            </w:r>
          </w:p>
          <w:p w:rsidR="00000000" w:rsidDel="00000000" w:rsidP="00000000" w:rsidRDefault="00000000" w:rsidRPr="00000000" w14:paraId="00000034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details_supplier: Список объектов класса "DetailsSupplier" с тестовыми данными, связывающий детали и поставщиков.</w:t>
            </w:r>
          </w:p>
          <w:p w:rsidR="00000000" w:rsidDel="00000000" w:rsidP="00000000" w:rsidRDefault="00000000" w:rsidRPr="00000000" w14:paraId="00000035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Примеры связи</w:t>
            </w:r>
          </w:p>
          <w:p w:rsidR="00000000" w:rsidDel="00000000" w:rsidP="00000000" w:rsidRDefault="00000000" w:rsidRPr="00000000" w14:paraId="00000037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Один-ко-многим: Связь между классом "Detail" и классом "Supplier" через поле id_supplier. Одна деталь может быть поставлена только одним поставщиком, но один поставщик может поставлять несколько деталей.</w:t>
            </w:r>
          </w:p>
          <w:p w:rsidR="00000000" w:rsidDel="00000000" w:rsidP="00000000" w:rsidRDefault="00000000" w:rsidRPr="00000000" w14:paraId="00000039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Многие-ко-многим: Связь реализована через класс "DetailsSupplier". Одна деталь может быть поставлена несколькими поставщиками, а один поставщик может поставлять несколько деталей.</w:t>
            </w:r>
          </w:p>
          <w:p w:rsidR="00000000" w:rsidDel="00000000" w:rsidP="00000000" w:rsidRDefault="00000000" w:rsidRPr="00000000" w14:paraId="0000003A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Запросы</w:t>
            </w:r>
          </w:p>
          <w:p w:rsidR="00000000" w:rsidDel="00000000" w:rsidP="00000000" w:rsidRDefault="00000000" w:rsidRPr="00000000" w14:paraId="0000003C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коде представлены 3 запроса, которые иллюстрируют использование данных:</w:t>
            </w:r>
          </w:p>
          <w:p w:rsidR="00000000" w:rsidDel="00000000" w:rsidP="00000000" w:rsidRDefault="00000000" w:rsidRPr="00000000" w14:paraId="0000003E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Запрос 1: Найти все детали, которые поставляются поставщиком с ID 1.</w:t>
            </w:r>
          </w:p>
          <w:p w:rsidR="00000000" w:rsidDel="00000000" w:rsidP="00000000" w:rsidRDefault="00000000" w:rsidRPr="00000000" w14:paraId="00000040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Запрос 2: Найти все детали, которые поставляются поставщиком "Поставщик 2" и вывести их названия вместе с ценой.</w:t>
            </w:r>
          </w:p>
          <w:p w:rsidR="00000000" w:rsidDel="00000000" w:rsidP="00000000" w:rsidRDefault="00000000" w:rsidRPr="00000000" w14:paraId="00000041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Запрос 3: Найти всех поставщиков, которые поставляют деталь "Шайба".</w:t>
            </w:r>
          </w:p>
          <w:p w:rsidR="00000000" w:rsidDel="00000000" w:rsidP="00000000" w:rsidRDefault="00000000" w:rsidRPr="00000000" w14:paraId="00000042">
            <w:pPr>
              <w:spacing w:after="280" w:before="280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кода:</w:t>
            </w:r>
          </w:p>
          <w:p w:rsidR="00000000" w:rsidDel="00000000" w:rsidP="00000000" w:rsidRDefault="00000000" w:rsidRPr="00000000" w14:paraId="0000004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Detail:</w:t>
            </w:r>
          </w:p>
          <w:p w:rsidR="00000000" w:rsidDel="00000000" w:rsidP="00000000" w:rsidRDefault="00000000" w:rsidRPr="00000000" w14:paraId="0000004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b200b2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id_detail, name, description, id_supplier):</w:t>
            </w:r>
          </w:p>
          <w:p w:rsidR="00000000" w:rsidDel="00000000" w:rsidP="00000000" w:rsidRDefault="00000000" w:rsidRPr="00000000" w14:paraId="0000004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.id_detail = id_detail</w:t>
            </w:r>
          </w:p>
          <w:p w:rsidR="00000000" w:rsidDel="00000000" w:rsidP="00000000" w:rsidRDefault="00000000" w:rsidRPr="00000000" w14:paraId="0000004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04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.description = description</w:t>
            </w:r>
          </w:p>
          <w:p w:rsidR="00000000" w:rsidDel="00000000" w:rsidP="00000000" w:rsidRDefault="00000000" w:rsidRPr="00000000" w14:paraId="0000004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.id_supplier = id_supplier</w:t>
            </w:r>
          </w:p>
          <w:p w:rsidR="00000000" w:rsidDel="00000000" w:rsidP="00000000" w:rsidRDefault="00000000" w:rsidRPr="00000000" w14:paraId="0000004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Supplier:</w:t>
            </w:r>
          </w:p>
          <w:p w:rsidR="00000000" w:rsidDel="00000000" w:rsidP="00000000" w:rsidRDefault="00000000" w:rsidRPr="00000000" w14:paraId="0000004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b200b2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id_supplier, name, address):</w:t>
            </w:r>
          </w:p>
          <w:p w:rsidR="00000000" w:rsidDel="00000000" w:rsidP="00000000" w:rsidRDefault="00000000" w:rsidRPr="00000000" w14:paraId="0000004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.id_supplier = id_supplier</w:t>
            </w:r>
          </w:p>
          <w:p w:rsidR="00000000" w:rsidDel="00000000" w:rsidP="00000000" w:rsidRDefault="00000000" w:rsidRPr="00000000" w14:paraId="0000004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04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.address = address</w:t>
            </w:r>
          </w:p>
          <w:p w:rsidR="00000000" w:rsidDel="00000000" w:rsidP="00000000" w:rsidRDefault="00000000" w:rsidRPr="00000000" w14:paraId="0000005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DetailsSupplier:</w:t>
            </w:r>
          </w:p>
          <w:p w:rsidR="00000000" w:rsidDel="00000000" w:rsidP="00000000" w:rsidRDefault="00000000" w:rsidRPr="00000000" w14:paraId="0000005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b200b2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id_detail, id_supplier, price):</w:t>
            </w:r>
          </w:p>
          <w:p w:rsidR="00000000" w:rsidDel="00000000" w:rsidP="00000000" w:rsidRDefault="00000000" w:rsidRPr="00000000" w14:paraId="0000005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.id_detail = id_detail</w:t>
            </w:r>
          </w:p>
          <w:p w:rsidR="00000000" w:rsidDel="00000000" w:rsidP="00000000" w:rsidRDefault="00000000" w:rsidRPr="00000000" w14:paraId="0000005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.id_supplier = id_supplier</w:t>
            </w:r>
          </w:p>
          <w:p w:rsidR="00000000" w:rsidDel="00000000" w:rsidP="00000000" w:rsidRDefault="00000000" w:rsidRPr="00000000" w14:paraId="0000005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558d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.price = price</w:t>
            </w:r>
          </w:p>
          <w:p w:rsidR="00000000" w:rsidDel="00000000" w:rsidP="00000000" w:rsidRDefault="00000000" w:rsidRPr="00000000" w14:paraId="0000005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 = [</w:t>
            </w:r>
          </w:p>
          <w:p w:rsidR="00000000" w:rsidDel="00000000" w:rsidP="00000000" w:rsidRDefault="00000000" w:rsidRPr="00000000" w14:paraId="0000005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"Шайба"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"Шайба М6"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"Гайка"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"Гайка М8"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"Болт"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"Болт М10"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"Винт"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"Винт саморез"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"Шпилька"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"Шпилька М12"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suppliers = [</w:t>
            </w:r>
          </w:p>
          <w:p w:rsidR="00000000" w:rsidDel="00000000" w:rsidP="00000000" w:rsidRDefault="00000000" w:rsidRPr="00000000" w14:paraId="0000006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"Поставщик 1"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"ул. Ленина, 1"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"Поставщик 2"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"ул. Мира, 2"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"Поставщик 3"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"ул. Победы, 3"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details_supplier = [</w:t>
            </w:r>
          </w:p>
          <w:p w:rsidR="00000000" w:rsidDel="00000000" w:rsidP="00000000" w:rsidRDefault="00000000" w:rsidRPr="00000000" w14:paraId="0000006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DetailsSupplier(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DetailsSupplier(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DetailsSupplier(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DetailsSupplier(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   DetailsSupplier(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1"/>
                <w:szCs w:val="21"/>
                <w:rtl w:val="0"/>
              </w:rPr>
              <w:t xml:space="preserve"># Запрос 1: Найти все детали, которые поставляются поставщиком с ID 1.</w:t>
            </w:r>
          </w:p>
          <w:p w:rsidR="00000000" w:rsidDel="00000000" w:rsidP="00000000" w:rsidRDefault="00000000" w:rsidRPr="00000000" w14:paraId="0000006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result = [detail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detail.id_supplier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"Запрос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f"ID: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detail.id_detail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, Название: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, Описание: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, ID поставщика: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detail.id_supplier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result])</w:t>
            </w:r>
          </w:p>
          <w:p w:rsidR="00000000" w:rsidDel="00000000" w:rsidP="00000000" w:rsidRDefault="00000000" w:rsidRPr="00000000" w14:paraId="0000007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1"/>
                <w:szCs w:val="21"/>
                <w:rtl w:val="0"/>
              </w:rPr>
              <w:t xml:space="preserve"># Запрос 2: Найти все детали, которые поставляются поставщиком "Поставщик 2" и вывести их названия вместе с ценой.</w:t>
            </w:r>
          </w:p>
          <w:p w:rsidR="00000000" w:rsidDel="00000000" w:rsidP="00000000" w:rsidRDefault="00000000" w:rsidRPr="00000000" w14:paraId="0000007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result = [(detail.name, ds.price)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details_supplier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detail.id_detail == ds.id_detail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ds.id_supplier == supplier.id_supplier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supplier.name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"Поставщик 2"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"Запрос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result)</w:t>
            </w:r>
          </w:p>
          <w:p w:rsidR="00000000" w:rsidDel="00000000" w:rsidP="00000000" w:rsidRDefault="00000000" w:rsidRPr="00000000" w14:paraId="0000007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1"/>
                <w:szCs w:val="21"/>
                <w:rtl w:val="0"/>
              </w:rPr>
              <w:t xml:space="preserve"># Запрос 3: Найти всех поставщиков, которые поставляют деталь "Шайба".</w:t>
            </w:r>
          </w:p>
          <w:p w:rsidR="00000000" w:rsidDel="00000000" w:rsidP="00000000" w:rsidRDefault="00000000" w:rsidRPr="00000000" w14:paraId="0000007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result = [supplier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ds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details_supplier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supplier.id_supplier == ds.id_supplier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ds.id_detail == detail.id_detail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detail.name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"Шайба"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"Запрос 3: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f"ID: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supplier.id_supplier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, Название: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supplier.name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, Адрес: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supplier.address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supplier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1"/>
                <w:szCs w:val="2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1"/>
                <w:szCs w:val="21"/>
                <w:rtl w:val="0"/>
              </w:rPr>
              <w:t xml:space="preserve">result])</w:t>
            </w:r>
          </w:p>
          <w:p w:rsidR="00000000" w:rsidDel="00000000" w:rsidP="00000000" w:rsidRDefault="00000000" w:rsidRPr="00000000" w14:paraId="0000007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after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C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Выходные данные:</w:t>
              <w:br w:type="textWrapping"/>
            </w:r>
          </w:p>
          <w:p w:rsidR="00000000" w:rsidDel="00000000" w:rsidP="00000000" w:rsidRDefault="00000000" w:rsidRPr="00000000" w14:paraId="0000007E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Запрос 1:  ['ID: 1, Название: Шайба, Описание: Шайба М6, ID поставщика: 1', 'ID: 4, Название: Винт, Описание: Винт саморез, ID поставщика: 1']</w:t>
            </w:r>
          </w:p>
          <w:p w:rsidR="00000000" w:rsidDel="00000000" w:rsidP="00000000" w:rsidRDefault="00000000" w:rsidRPr="00000000" w14:paraId="0000007F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Запрос 2:  [('Гайка', 20), ('Шпилька', 50)]</w:t>
            </w:r>
          </w:p>
          <w:p w:rsidR="00000000" w:rsidDel="00000000" w:rsidP="00000000" w:rsidRDefault="00000000" w:rsidRPr="00000000" w14:paraId="00000080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Запрос 3:  ['ID: 1, Название: Поставщик 1, Адрес: ул. Ленина, 1']</w:t>
            </w:r>
          </w:p>
          <w:p w:rsidR="00000000" w:rsidDel="00000000" w:rsidP="00000000" w:rsidRDefault="00000000" w:rsidRPr="00000000" w14:paraId="00000081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80"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76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