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6A7B0" w14:textId="77777777" w:rsidR="00A17A66" w:rsidRPr="00CD4FBC" w:rsidRDefault="001F7E1C" w:rsidP="00CD4FBC">
      <w:pPr>
        <w:pStyle w:val="Heading1"/>
        <w:rPr>
          <w:rFonts w:ascii="Candara" w:hAnsi="Candara"/>
          <w:color w:val="002060"/>
        </w:rPr>
      </w:pPr>
      <w:r w:rsidRPr="00CD4FBC">
        <w:rPr>
          <w:rFonts w:ascii="Candara" w:hAnsi="Candara"/>
          <w:color w:val="002060"/>
        </w:rPr>
        <w:t>BIOLOGICAL APPROACHES TO CRIME PREVENTION</w:t>
      </w:r>
    </w:p>
    <w:p w14:paraId="045BF0C5" w14:textId="07F3B6F9" w:rsidR="00A17A66" w:rsidRPr="00CD4FBC" w:rsidRDefault="00CD4FBC" w:rsidP="00CD4FBC">
      <w:pPr>
        <w:pStyle w:val="Heading2"/>
        <w:spacing w:beforeLines="120" w:before="288"/>
        <w:rPr>
          <w:rFonts w:ascii="Candara" w:hAnsi="Candara"/>
        </w:rPr>
      </w:pPr>
      <w:r w:rsidRPr="00CD4FBC">
        <w:rPr>
          <w:rFonts w:ascii="Candara" w:hAnsi="Candara"/>
        </w:rPr>
        <w:t>INTRODUCTION</w:t>
      </w:r>
    </w:p>
    <w:p w14:paraId="19602680" w14:textId="713A8A3B" w:rsidR="00A17A66" w:rsidRPr="00CD4FBC" w:rsidRDefault="001F7E1C" w:rsidP="00CD4FBC">
      <w:pPr>
        <w:spacing w:before="120" w:after="120"/>
        <w:rPr>
          <w:rFonts w:ascii="Candara" w:hAnsi="Candara"/>
        </w:rPr>
      </w:pPr>
      <w:r w:rsidRPr="00CD4FBC">
        <w:rPr>
          <w:rFonts w:ascii="Candara" w:hAnsi="Candara"/>
        </w:rPr>
        <w:t xml:space="preserve">The biological approach to crime prevention is based on the idea that criminal behavior is influenced by genetic, neurological, and biochemical factors. This perspective suggests that some </w:t>
      </w:r>
      <w:r w:rsidRPr="00CD4FBC">
        <w:rPr>
          <w:rFonts w:ascii="Candara" w:hAnsi="Candara"/>
        </w:rPr>
        <w:t>individuals may be biologically predisposed to criminal activity due to inherited traits, brain abnormalities, or chemical imbalances. As a result, crime control policies have been developed that focus on biological interventions to reduce criminal behavior. While some of these policies have demonstrated effectiveness in managing criminal tendencies, they also raise serious ethical and human rights concerns.</w:t>
      </w:r>
    </w:p>
    <w:p w14:paraId="18B1B5D3" w14:textId="77777777" w:rsidR="00A17A66" w:rsidRPr="00CD4FBC" w:rsidRDefault="001F7E1C" w:rsidP="00CD4FBC">
      <w:pPr>
        <w:pStyle w:val="Heading2"/>
        <w:spacing w:beforeLines="120" w:before="288"/>
        <w:rPr>
          <w:rFonts w:ascii="Candara" w:hAnsi="Candara"/>
          <w:color w:val="17365D" w:themeColor="text2" w:themeShade="BF"/>
        </w:rPr>
      </w:pPr>
      <w:r w:rsidRPr="00CD4FBC">
        <w:rPr>
          <w:rFonts w:ascii="Candara" w:hAnsi="Candara"/>
          <w:color w:val="17365D" w:themeColor="text2" w:themeShade="BF"/>
        </w:rPr>
        <w:t>Key Crime Control Policies Based on Biological Approaches</w:t>
      </w:r>
    </w:p>
    <w:p w14:paraId="74991167" w14:textId="099B794A" w:rsidR="00A17A66" w:rsidRPr="00CD4FBC" w:rsidRDefault="00CD4FBC" w:rsidP="00CD4FBC">
      <w:pPr>
        <w:pStyle w:val="Heading3"/>
        <w:spacing w:before="120"/>
        <w:rPr>
          <w:rFonts w:ascii="Candara" w:hAnsi="Candara"/>
        </w:rPr>
      </w:pPr>
      <w:r w:rsidRPr="00CD4FBC">
        <w:rPr>
          <w:rFonts w:ascii="Candara" w:hAnsi="Candara"/>
        </w:rPr>
        <w:t>COMPULSORY STERILISATION</w:t>
      </w:r>
    </w:p>
    <w:p w14:paraId="676F6B5F" w14:textId="6A86CD17" w:rsidR="00A17A66" w:rsidRPr="00CD4FBC" w:rsidRDefault="001F7E1C" w:rsidP="00CD4FBC">
      <w:pPr>
        <w:pStyle w:val="ListParagraph"/>
        <w:numPr>
          <w:ilvl w:val="0"/>
          <w:numId w:val="10"/>
        </w:numPr>
        <w:spacing w:before="120" w:after="120"/>
        <w:ind w:left="284" w:hanging="284"/>
        <w:contextualSpacing w:val="0"/>
        <w:rPr>
          <w:rFonts w:ascii="Candara" w:hAnsi="Candara"/>
        </w:rPr>
      </w:pPr>
      <w:r w:rsidRPr="00CD4FBC">
        <w:rPr>
          <w:rFonts w:ascii="Candara" w:hAnsi="Candara"/>
        </w:rPr>
        <w:t>This policy was historically used to prevent individuals deemed ‘criminally inclined’ from reproducing.</w:t>
      </w:r>
      <w:r w:rsidR="00CD4FBC" w:rsidRPr="00CD4FBC">
        <w:rPr>
          <w:rFonts w:ascii="Candara" w:hAnsi="Candara"/>
        </w:rPr>
        <w:t xml:space="preserve"> </w:t>
      </w:r>
      <w:r w:rsidRPr="00CD4FBC">
        <w:rPr>
          <w:rFonts w:ascii="Candara" w:hAnsi="Candara"/>
        </w:rPr>
        <w:t>Countries such as Nazi Germany and the United States implemented compulsory sterilisation programs in the early 20th century under the guise of eugenics.</w:t>
      </w:r>
    </w:p>
    <w:p w14:paraId="4A72440B" w14:textId="42872820" w:rsidR="00A17A66" w:rsidRPr="00CD4FBC" w:rsidRDefault="001F7E1C" w:rsidP="00CD4FBC">
      <w:pPr>
        <w:pStyle w:val="ListParagraph"/>
        <w:numPr>
          <w:ilvl w:val="0"/>
          <w:numId w:val="10"/>
        </w:numPr>
        <w:spacing w:before="120" w:after="120"/>
        <w:ind w:left="284" w:hanging="284"/>
        <w:contextualSpacing w:val="0"/>
        <w:rPr>
          <w:rFonts w:ascii="Candara" w:hAnsi="Candara"/>
        </w:rPr>
      </w:pPr>
      <w:r w:rsidRPr="00CD4FBC">
        <w:rPr>
          <w:rFonts w:ascii="Candara" w:hAnsi="Candara"/>
        </w:rPr>
        <w:t>These policies disproportionately targeted marginalized groups, including those with disabilities, mental illnesses, or low socio-economic status.</w:t>
      </w:r>
      <w:r w:rsidR="00CD4FBC" w:rsidRPr="00CD4FBC">
        <w:rPr>
          <w:rFonts w:ascii="Candara" w:hAnsi="Candara"/>
        </w:rPr>
        <w:t xml:space="preserve"> </w:t>
      </w:r>
      <w:r w:rsidRPr="00CD4FBC">
        <w:rPr>
          <w:rFonts w:ascii="Candara" w:hAnsi="Candara"/>
        </w:rPr>
        <w:t>While widely condemned today, compulsory sterilisation has persisted in some regions under different justifications, such as population control.</w:t>
      </w:r>
    </w:p>
    <w:p w14:paraId="1CA933EA" w14:textId="14EB608E" w:rsidR="00A17A66" w:rsidRPr="00CD4FBC" w:rsidRDefault="00CD4FBC">
      <w:pPr>
        <w:pStyle w:val="Heading3"/>
        <w:rPr>
          <w:rFonts w:ascii="Candara" w:hAnsi="Candara"/>
        </w:rPr>
      </w:pPr>
      <w:r w:rsidRPr="00CD4FBC">
        <w:rPr>
          <w:rFonts w:ascii="Candara" w:hAnsi="Candara"/>
        </w:rPr>
        <w:t>BRAIN SURGERY (LOBOTOMY, DEEP BRAIN STIMULATION - DBS)</w:t>
      </w:r>
    </w:p>
    <w:p w14:paraId="1DBA24E7" w14:textId="689B90F4" w:rsidR="00CD4FBC" w:rsidRPr="00CD4FBC" w:rsidRDefault="001F7E1C" w:rsidP="00CD4FBC">
      <w:pPr>
        <w:pStyle w:val="ListParagraph"/>
        <w:numPr>
          <w:ilvl w:val="0"/>
          <w:numId w:val="11"/>
        </w:numPr>
        <w:spacing w:before="120" w:after="80"/>
        <w:ind w:left="284" w:hanging="284"/>
        <w:contextualSpacing w:val="0"/>
        <w:rPr>
          <w:rFonts w:ascii="Candara" w:hAnsi="Candara"/>
        </w:rPr>
      </w:pPr>
      <w:r w:rsidRPr="00CD4FBC">
        <w:rPr>
          <w:rFonts w:ascii="Candara" w:hAnsi="Candara"/>
          <w:b/>
          <w:bCs/>
        </w:rPr>
        <w:t>Lobotomies</w:t>
      </w:r>
      <w:r w:rsidRPr="00CD4FBC">
        <w:rPr>
          <w:rFonts w:ascii="Candara" w:hAnsi="Candara"/>
        </w:rPr>
        <w:t xml:space="preserve"> were historically performed to treat aggression and violent behavior. The procedure involved severing connections in the prefrontal cortex to alter emotional regulation.</w:t>
      </w:r>
      <w:r w:rsidR="00CD4FBC" w:rsidRPr="00CD4FBC">
        <w:rPr>
          <w:rFonts w:ascii="Candara" w:hAnsi="Candara"/>
        </w:rPr>
        <w:t xml:space="preserve"> </w:t>
      </w:r>
      <w:r w:rsidRPr="00CD4FBC">
        <w:rPr>
          <w:rFonts w:ascii="Candara" w:hAnsi="Candara"/>
        </w:rPr>
        <w:t>Lobotomies were largely abandoned due to severe cognitive and emotional side effects, including loss of personality, apathy, and permanent mental impairment.</w:t>
      </w:r>
    </w:p>
    <w:p w14:paraId="16B391C8" w14:textId="152A9121" w:rsidR="00A17A66" w:rsidRPr="00CD4FBC" w:rsidRDefault="001F7E1C" w:rsidP="00CD4FBC">
      <w:pPr>
        <w:pStyle w:val="ListParagraph"/>
        <w:numPr>
          <w:ilvl w:val="0"/>
          <w:numId w:val="11"/>
        </w:numPr>
        <w:spacing w:before="120" w:after="80"/>
        <w:ind w:left="284" w:hanging="284"/>
        <w:contextualSpacing w:val="0"/>
        <w:rPr>
          <w:rFonts w:ascii="Candara" w:hAnsi="Candara"/>
        </w:rPr>
      </w:pPr>
      <w:r w:rsidRPr="00CD4FBC">
        <w:rPr>
          <w:rFonts w:ascii="Candara" w:hAnsi="Candara"/>
          <w:b/>
          <w:bCs/>
        </w:rPr>
        <w:t>Deep Brain Stimulation</w:t>
      </w:r>
      <w:r w:rsidRPr="00CD4FBC">
        <w:rPr>
          <w:rFonts w:ascii="Candara" w:hAnsi="Candara"/>
        </w:rPr>
        <w:t xml:space="preserve"> (DBS) is a modern alternative, using electrical impulses to regulate brain activity. It has been explored as a treatment for individuals with severe impulse control disorders.</w:t>
      </w:r>
      <w:r w:rsidR="00CD4FBC" w:rsidRPr="00CD4FBC">
        <w:rPr>
          <w:rFonts w:ascii="Candara" w:hAnsi="Candara"/>
        </w:rPr>
        <w:t xml:space="preserve"> </w:t>
      </w:r>
      <w:r w:rsidRPr="00CD4FBC">
        <w:rPr>
          <w:rFonts w:ascii="Candara" w:hAnsi="Candara"/>
        </w:rPr>
        <w:t>While DBS shows potential, it remains controversial, with concerns over ethical approval, long-term effects, and the risk of unintended changes to personality and behavior.</w:t>
      </w:r>
    </w:p>
    <w:p w14:paraId="01EC5D08" w14:textId="60CBD390" w:rsidR="00A17A66" w:rsidRPr="00CD4FBC" w:rsidRDefault="00CD4FBC">
      <w:pPr>
        <w:pStyle w:val="Heading3"/>
        <w:rPr>
          <w:rFonts w:ascii="Candara" w:hAnsi="Candara"/>
        </w:rPr>
      </w:pPr>
      <w:r w:rsidRPr="00CD4FBC">
        <w:rPr>
          <w:rFonts w:ascii="Candara" w:hAnsi="Candara"/>
        </w:rPr>
        <w:lastRenderedPageBreak/>
        <w:t xml:space="preserve">DETOX AND DRUG SUBSTITUTION </w:t>
      </w:r>
      <w:r>
        <w:rPr>
          <w:rFonts w:ascii="Candara" w:hAnsi="Candara"/>
        </w:rPr>
        <w:br/>
      </w:r>
      <w:r w:rsidRPr="00CD4FBC">
        <w:rPr>
          <w:rFonts w:ascii="Candara" w:hAnsi="Candara"/>
        </w:rPr>
        <w:t>(METHADONE, NALTREXONE, ETC.)</w:t>
      </w:r>
    </w:p>
    <w:p w14:paraId="63B9B84C" w14:textId="464E125A" w:rsidR="00A17A66" w:rsidRPr="00CD4FBC" w:rsidRDefault="001F7E1C">
      <w:pPr>
        <w:rPr>
          <w:rFonts w:ascii="Candara" w:hAnsi="Candara"/>
        </w:rPr>
      </w:pPr>
      <w:r w:rsidRPr="00CD4FBC">
        <w:rPr>
          <w:rFonts w:ascii="Candara" w:hAnsi="Candara"/>
        </w:rPr>
        <w:t>Many crimes, especially theft and violent offenses, are linked to drug addiction. Programs such as methadone maintenance therapy aim to reduce drug-related crime by providing safer alternatives to illegal substances.</w:t>
      </w:r>
    </w:p>
    <w:p w14:paraId="66E024E2" w14:textId="7B95A0E1" w:rsidR="00A17A66" w:rsidRPr="00CD4FBC" w:rsidRDefault="001F7E1C" w:rsidP="00CD4FBC">
      <w:pPr>
        <w:pStyle w:val="ListParagraph"/>
        <w:numPr>
          <w:ilvl w:val="0"/>
          <w:numId w:val="12"/>
        </w:numPr>
        <w:ind w:left="426" w:hanging="426"/>
        <w:rPr>
          <w:rFonts w:ascii="Candara" w:hAnsi="Candara"/>
        </w:rPr>
      </w:pPr>
      <w:r w:rsidRPr="00CD4FBC">
        <w:rPr>
          <w:rFonts w:ascii="Candara" w:hAnsi="Candara"/>
          <w:b/>
          <w:bCs/>
        </w:rPr>
        <w:t>Methadone</w:t>
      </w:r>
      <w:r w:rsidRPr="00CD4FBC">
        <w:rPr>
          <w:rFonts w:ascii="Candara" w:hAnsi="Candara"/>
        </w:rPr>
        <w:t xml:space="preserve"> helps heroin users manage withdrawal symptoms and reduce cravings, thus lowering drug-seeking behavior and associated criminal activity.</w:t>
      </w:r>
    </w:p>
    <w:p w14:paraId="3FF3EAD0" w14:textId="484D3CFA" w:rsidR="00A17A66" w:rsidRPr="00CD4FBC" w:rsidRDefault="001F7E1C" w:rsidP="00CD4FBC">
      <w:pPr>
        <w:pStyle w:val="ListParagraph"/>
        <w:numPr>
          <w:ilvl w:val="0"/>
          <w:numId w:val="12"/>
        </w:numPr>
        <w:ind w:left="426" w:hanging="426"/>
        <w:rPr>
          <w:rFonts w:ascii="Candara" w:hAnsi="Candara"/>
        </w:rPr>
      </w:pPr>
      <w:r w:rsidRPr="00CD4FBC">
        <w:rPr>
          <w:rFonts w:ascii="Candara" w:hAnsi="Candara"/>
          <w:b/>
          <w:bCs/>
        </w:rPr>
        <w:t>Naltrexone</w:t>
      </w:r>
      <w:r w:rsidRPr="00CD4FBC">
        <w:rPr>
          <w:rFonts w:ascii="Candara" w:hAnsi="Candara"/>
        </w:rPr>
        <w:t xml:space="preserve"> is another medication used to block the effects of opioids and alcohol, discouraging relapse.</w:t>
      </w:r>
    </w:p>
    <w:p w14:paraId="0B83F8F2" w14:textId="7FBC4DE7" w:rsidR="00A17A66" w:rsidRPr="00CD4FBC" w:rsidRDefault="001F7E1C" w:rsidP="00CD4FBC">
      <w:pPr>
        <w:pStyle w:val="ListParagraph"/>
        <w:numPr>
          <w:ilvl w:val="0"/>
          <w:numId w:val="12"/>
        </w:numPr>
        <w:ind w:left="426" w:hanging="426"/>
        <w:rPr>
          <w:rFonts w:ascii="Candara" w:hAnsi="Candara"/>
        </w:rPr>
      </w:pPr>
      <w:r w:rsidRPr="00CD4FBC">
        <w:rPr>
          <w:rFonts w:ascii="Candara" w:hAnsi="Candara"/>
        </w:rPr>
        <w:t>However, these treatments have limitations—methadone itself can be addictive, and long-term success rates vary. Critics argue that substitution therapy merely replaces one dependency with another rather than fully addressing addiction.</w:t>
      </w:r>
    </w:p>
    <w:p w14:paraId="60F2050C" w14:textId="189202E5" w:rsidR="00A17A66" w:rsidRPr="00CD4FBC" w:rsidRDefault="00CD4FBC">
      <w:pPr>
        <w:pStyle w:val="Heading3"/>
        <w:rPr>
          <w:rFonts w:ascii="Candara" w:hAnsi="Candara"/>
        </w:rPr>
      </w:pPr>
      <w:r w:rsidRPr="00CD4FBC">
        <w:rPr>
          <w:rFonts w:ascii="Candara" w:hAnsi="Candara"/>
        </w:rPr>
        <w:t>CHEMICAL CASTRATION</w:t>
      </w:r>
    </w:p>
    <w:p w14:paraId="3FB892D9" w14:textId="0A385490" w:rsidR="00A17A66" w:rsidRPr="00CD4FBC" w:rsidRDefault="001F7E1C" w:rsidP="00CD4FBC">
      <w:pPr>
        <w:spacing w:before="120" w:after="80"/>
        <w:rPr>
          <w:rFonts w:ascii="Candara" w:hAnsi="Candara"/>
        </w:rPr>
      </w:pPr>
      <w:r w:rsidRPr="00CD4FBC">
        <w:rPr>
          <w:rFonts w:ascii="Candara" w:hAnsi="Candara"/>
        </w:rPr>
        <w:t>Used primarily for sex offenders, this policy involves administering hormone-reducing drugs to lower testosterone levels and suppress aggressive sexual urges.</w:t>
      </w:r>
    </w:p>
    <w:p w14:paraId="26E6617B" w14:textId="3F67D38C" w:rsidR="00A17A66" w:rsidRPr="00CD4FBC" w:rsidRDefault="001F7E1C" w:rsidP="00CD4FBC">
      <w:pPr>
        <w:pStyle w:val="ListParagraph"/>
        <w:numPr>
          <w:ilvl w:val="1"/>
          <w:numId w:val="14"/>
        </w:numPr>
        <w:spacing w:before="120" w:after="80"/>
        <w:ind w:left="284" w:hanging="284"/>
        <w:contextualSpacing w:val="0"/>
        <w:rPr>
          <w:rFonts w:ascii="Candara" w:hAnsi="Candara"/>
        </w:rPr>
      </w:pPr>
      <w:r w:rsidRPr="00CD4FBC">
        <w:rPr>
          <w:rFonts w:ascii="Candara" w:hAnsi="Candara"/>
        </w:rPr>
        <w:t xml:space="preserve">Medications such as </w:t>
      </w:r>
      <w:r w:rsidRPr="00CD4FBC">
        <w:rPr>
          <w:rFonts w:ascii="Candara" w:hAnsi="Candara"/>
          <w:b/>
          <w:bCs/>
        </w:rPr>
        <w:t>Medroxyprogesterone Acetate</w:t>
      </w:r>
      <w:r w:rsidRPr="00CD4FBC">
        <w:rPr>
          <w:rFonts w:ascii="Candara" w:hAnsi="Candara"/>
        </w:rPr>
        <w:t xml:space="preserve"> (MPA) and </w:t>
      </w:r>
      <w:r w:rsidRPr="0073027A">
        <w:rPr>
          <w:rFonts w:ascii="Candara" w:hAnsi="Candara"/>
          <w:b/>
          <w:bCs/>
        </w:rPr>
        <w:t>Cyproterone Acetate</w:t>
      </w:r>
      <w:r w:rsidRPr="00CD4FBC">
        <w:rPr>
          <w:rFonts w:ascii="Candara" w:hAnsi="Candara"/>
        </w:rPr>
        <w:t xml:space="preserve"> </w:t>
      </w:r>
      <w:r w:rsidRPr="00CD4FBC">
        <w:rPr>
          <w:rFonts w:ascii="Candara" w:hAnsi="Candara"/>
        </w:rPr>
        <w:t>(CPA) are commonly used to decrease libido and reduce the risk of reoffending.</w:t>
      </w:r>
    </w:p>
    <w:p w14:paraId="6F366C92" w14:textId="668CB24A" w:rsidR="00A17A66" w:rsidRPr="00CD4FBC" w:rsidRDefault="001F7E1C" w:rsidP="00CD4FBC">
      <w:pPr>
        <w:pStyle w:val="ListParagraph"/>
        <w:numPr>
          <w:ilvl w:val="1"/>
          <w:numId w:val="14"/>
        </w:numPr>
        <w:spacing w:before="120" w:after="80"/>
        <w:ind w:left="284" w:hanging="284"/>
        <w:contextualSpacing w:val="0"/>
        <w:rPr>
          <w:rFonts w:ascii="Candara" w:hAnsi="Candara"/>
        </w:rPr>
      </w:pPr>
      <w:r w:rsidRPr="00CD4FBC">
        <w:rPr>
          <w:rFonts w:ascii="Candara" w:hAnsi="Candara"/>
        </w:rPr>
        <w:t>In some countries, chemical castration is mandatory as a condition for parole or early release, raising significant ethical concerns about bodily autonomy and coercion.</w:t>
      </w:r>
    </w:p>
    <w:p w14:paraId="15F0026C" w14:textId="34E3BFB0" w:rsidR="00A17A66" w:rsidRPr="00CD4FBC" w:rsidRDefault="001F7E1C" w:rsidP="00CD4FBC">
      <w:pPr>
        <w:pStyle w:val="ListParagraph"/>
        <w:numPr>
          <w:ilvl w:val="1"/>
          <w:numId w:val="14"/>
        </w:numPr>
        <w:spacing w:before="120" w:after="80"/>
        <w:ind w:left="284" w:hanging="284"/>
        <w:contextualSpacing w:val="0"/>
        <w:rPr>
          <w:rFonts w:ascii="Candara" w:hAnsi="Candara"/>
        </w:rPr>
      </w:pPr>
      <w:r w:rsidRPr="00CD4FBC">
        <w:rPr>
          <w:rFonts w:ascii="Candara" w:hAnsi="Candara"/>
        </w:rPr>
        <w:t>While studies indicate that chemical castration can reduce recidivism, it is not a guaranteed solution and requires lifelong adherence to medication. Additionally, side effects such as depression, osteoporosis, and cardiovascular issues must be considered.</w:t>
      </w:r>
    </w:p>
    <w:p w14:paraId="33999392" w14:textId="4C1A61A3" w:rsidR="00A17A66" w:rsidRPr="00CD4FBC" w:rsidRDefault="00CD4FBC">
      <w:pPr>
        <w:pStyle w:val="Heading3"/>
        <w:rPr>
          <w:rFonts w:ascii="Candara" w:hAnsi="Candara"/>
        </w:rPr>
      </w:pPr>
      <w:r w:rsidRPr="00CD4FBC">
        <w:rPr>
          <w:rFonts w:ascii="Candara" w:hAnsi="Candara"/>
        </w:rPr>
        <w:t>EUGENICS &amp; GENETIC INTERVENTIONS</w:t>
      </w:r>
    </w:p>
    <w:p w14:paraId="25BF1392" w14:textId="19337DA9" w:rsidR="00A17A66" w:rsidRPr="00CD4FBC" w:rsidRDefault="001F7E1C">
      <w:pPr>
        <w:rPr>
          <w:rFonts w:ascii="Candara" w:hAnsi="Candara"/>
        </w:rPr>
      </w:pPr>
      <w:r w:rsidRPr="00CD4FBC">
        <w:rPr>
          <w:rFonts w:ascii="Candara" w:hAnsi="Candara"/>
        </w:rPr>
        <w:t xml:space="preserve">Some research explores whether genetic factors contribute to criminal behavior, such as the presence of the </w:t>
      </w:r>
      <w:r w:rsidRPr="00CD4FBC">
        <w:rPr>
          <w:rFonts w:ascii="Candara" w:hAnsi="Candara"/>
          <w:b/>
          <w:bCs/>
        </w:rPr>
        <w:t>MAOA gene</w:t>
      </w:r>
      <w:r w:rsidRPr="00CD4FBC">
        <w:rPr>
          <w:rFonts w:ascii="Candara" w:hAnsi="Candara"/>
        </w:rPr>
        <w:t xml:space="preserve"> (the ‘warrior gene’), which has been linked to increased aggression.</w:t>
      </w:r>
    </w:p>
    <w:p w14:paraId="2E5E7F1D" w14:textId="6B5E3237" w:rsidR="00A17A66" w:rsidRPr="00CD4FBC" w:rsidRDefault="001F7E1C" w:rsidP="00CD4FBC">
      <w:pPr>
        <w:pStyle w:val="ListParagraph"/>
        <w:numPr>
          <w:ilvl w:val="1"/>
          <w:numId w:val="16"/>
        </w:numPr>
        <w:spacing w:before="120" w:after="80"/>
        <w:ind w:left="284" w:hanging="284"/>
        <w:rPr>
          <w:rFonts w:ascii="Candara" w:hAnsi="Candara"/>
        </w:rPr>
      </w:pPr>
      <w:r w:rsidRPr="00CD4FBC">
        <w:rPr>
          <w:rFonts w:ascii="Candara" w:hAnsi="Candara"/>
        </w:rPr>
        <w:t>Genetic screening for criminal tendencies remains a highly controversial area of study due to the potential for discrimination and ethical violations.</w:t>
      </w:r>
    </w:p>
    <w:p w14:paraId="7A3F426A" w14:textId="3806F1AF" w:rsidR="00A17A66" w:rsidRPr="00CD4FBC" w:rsidRDefault="001F7E1C" w:rsidP="00CD4FBC">
      <w:pPr>
        <w:pStyle w:val="ListParagraph"/>
        <w:numPr>
          <w:ilvl w:val="1"/>
          <w:numId w:val="16"/>
        </w:numPr>
        <w:spacing w:before="120" w:after="80"/>
        <w:ind w:left="284" w:hanging="284"/>
        <w:rPr>
          <w:rFonts w:ascii="Candara" w:hAnsi="Candara"/>
        </w:rPr>
      </w:pPr>
      <w:r w:rsidRPr="00CD4FBC">
        <w:rPr>
          <w:rFonts w:ascii="Candara" w:hAnsi="Candara"/>
        </w:rPr>
        <w:t>The risk of preemptive punishment—where individuals are judged based on their genetic predisposition rather than their actions—poses a significant ethical dilemma.</w:t>
      </w:r>
    </w:p>
    <w:p w14:paraId="2A9FCEFD" w14:textId="3EF1AF62" w:rsidR="00A17A66" w:rsidRPr="00CD4FBC" w:rsidRDefault="001F7E1C" w:rsidP="00CD4FBC">
      <w:pPr>
        <w:pStyle w:val="ListParagraph"/>
        <w:numPr>
          <w:ilvl w:val="1"/>
          <w:numId w:val="16"/>
        </w:numPr>
        <w:spacing w:before="120" w:after="80"/>
        <w:ind w:left="284" w:hanging="284"/>
        <w:rPr>
          <w:rFonts w:ascii="Candara" w:hAnsi="Candara"/>
        </w:rPr>
      </w:pPr>
      <w:r w:rsidRPr="00CD4FBC">
        <w:rPr>
          <w:rFonts w:ascii="Candara" w:hAnsi="Candara"/>
        </w:rPr>
        <w:t xml:space="preserve">There is also the danger of misinterpretation of genetic data, as behavior is influenced by a combination of genetics and environment, making it impossible to determine </w:t>
      </w:r>
      <w:r w:rsidRPr="00CD4FBC">
        <w:rPr>
          <w:rFonts w:ascii="Candara" w:hAnsi="Candara"/>
        </w:rPr>
        <w:t>criminality through genetics alone</w:t>
      </w:r>
      <w:r w:rsidR="00CD4FBC" w:rsidRPr="00CD4FBC">
        <w:rPr>
          <w:rFonts w:ascii="Candara" w:hAnsi="Candara"/>
        </w:rPr>
        <w:t>.</w:t>
      </w:r>
    </w:p>
    <w:p w14:paraId="4FD4830C" w14:textId="11D651EC" w:rsidR="00A17A66" w:rsidRPr="00CD4FBC" w:rsidRDefault="00CD4FBC">
      <w:pPr>
        <w:pStyle w:val="Heading2"/>
        <w:rPr>
          <w:rFonts w:ascii="Candara" w:hAnsi="Candara"/>
        </w:rPr>
      </w:pPr>
      <w:r w:rsidRPr="00CD4FBC">
        <w:rPr>
          <w:rFonts w:ascii="Candara" w:hAnsi="Candara"/>
        </w:rPr>
        <w:t>ETHICAL CONCERNS &amp; HUMAN RIGHTS ISSUES</w:t>
      </w:r>
    </w:p>
    <w:p w14:paraId="26B4339C" w14:textId="084EC5A0" w:rsidR="00A17A66" w:rsidRPr="00CD4FBC" w:rsidRDefault="00CD4FBC" w:rsidP="00CD4FBC">
      <w:pPr>
        <w:pStyle w:val="Heading3"/>
        <w:rPr>
          <w:rFonts w:ascii="Candara" w:hAnsi="Candara"/>
        </w:rPr>
      </w:pPr>
      <w:r w:rsidRPr="00CD4FBC">
        <w:rPr>
          <w:rFonts w:ascii="Candara" w:hAnsi="Candara"/>
        </w:rPr>
        <w:t>NON-CONSENSUAL INTERVENTIONS</w:t>
      </w:r>
    </w:p>
    <w:p w14:paraId="6A2CAFC0" w14:textId="776920CF" w:rsidR="00A17A66" w:rsidRPr="001F7E1C" w:rsidRDefault="001F7E1C" w:rsidP="001F7E1C">
      <w:pPr>
        <w:pStyle w:val="ListParagraph"/>
        <w:numPr>
          <w:ilvl w:val="0"/>
          <w:numId w:val="25"/>
        </w:numPr>
        <w:ind w:left="284" w:hanging="284"/>
        <w:rPr>
          <w:rFonts w:ascii="Candara" w:hAnsi="Candara"/>
        </w:rPr>
      </w:pPr>
      <w:r w:rsidRPr="001F7E1C">
        <w:rPr>
          <w:rFonts w:ascii="Candara" w:hAnsi="Candara"/>
        </w:rPr>
        <w:t>Some biological interventions, such as compulsory sterilisation and forced lobotomies, violate human rights by taking away personal autonomy.</w:t>
      </w:r>
    </w:p>
    <w:p w14:paraId="4F5F4EE9" w14:textId="2C1DC7F5" w:rsidR="00A17A66" w:rsidRPr="00CD4FBC" w:rsidRDefault="001F7E1C" w:rsidP="00CD4FBC">
      <w:pPr>
        <w:pStyle w:val="ListParagraph"/>
        <w:numPr>
          <w:ilvl w:val="0"/>
          <w:numId w:val="19"/>
        </w:numPr>
        <w:ind w:left="284" w:hanging="284"/>
        <w:rPr>
          <w:rFonts w:ascii="Candara" w:hAnsi="Candara"/>
        </w:rPr>
      </w:pPr>
      <w:r w:rsidRPr="00CD4FBC">
        <w:rPr>
          <w:rFonts w:ascii="Candara" w:hAnsi="Candara"/>
        </w:rPr>
        <w:t>These policies disproportionately targeted marginalized communities, leading to severe historical injustices.</w:t>
      </w:r>
    </w:p>
    <w:p w14:paraId="16632BA5" w14:textId="42F72C6A" w:rsidR="00A17A66" w:rsidRPr="00CD4FBC" w:rsidRDefault="001F7E1C" w:rsidP="00CD4FBC">
      <w:pPr>
        <w:pStyle w:val="ListParagraph"/>
        <w:numPr>
          <w:ilvl w:val="0"/>
          <w:numId w:val="19"/>
        </w:numPr>
        <w:ind w:left="284" w:hanging="284"/>
        <w:rPr>
          <w:rFonts w:ascii="Candara" w:hAnsi="Candara"/>
        </w:rPr>
      </w:pPr>
      <w:r w:rsidRPr="00CD4FBC">
        <w:rPr>
          <w:rFonts w:ascii="Candara" w:hAnsi="Candara"/>
        </w:rPr>
        <w:t>The lack of informed consent in many of these procedures has contributed to their rejection by modern ethical standards.</w:t>
      </w:r>
    </w:p>
    <w:p w14:paraId="758E1B1A" w14:textId="10071BC9" w:rsidR="00A17A66" w:rsidRPr="00CD4FBC" w:rsidRDefault="00CD4FBC">
      <w:pPr>
        <w:pStyle w:val="Heading3"/>
        <w:rPr>
          <w:rFonts w:ascii="Candara" w:hAnsi="Candara"/>
        </w:rPr>
      </w:pPr>
      <w:r w:rsidRPr="00CD4FBC">
        <w:rPr>
          <w:rFonts w:ascii="Candara" w:hAnsi="Candara"/>
        </w:rPr>
        <w:t>COERCION IN SENTENCING</w:t>
      </w:r>
    </w:p>
    <w:p w14:paraId="1499C15B" w14:textId="77777777" w:rsidR="00CD4FBC" w:rsidRPr="00CD4FBC" w:rsidRDefault="001F7E1C" w:rsidP="00CD4FBC">
      <w:pPr>
        <w:pStyle w:val="ListParagraph"/>
        <w:numPr>
          <w:ilvl w:val="0"/>
          <w:numId w:val="20"/>
        </w:numPr>
        <w:ind w:left="284" w:hanging="284"/>
        <w:rPr>
          <w:rFonts w:ascii="Candara" w:hAnsi="Candara"/>
        </w:rPr>
      </w:pPr>
      <w:r w:rsidRPr="00CD4FBC">
        <w:rPr>
          <w:rFonts w:ascii="Candara" w:hAnsi="Candara"/>
        </w:rPr>
        <w:t>Some offenders are pressured into undergoing treatments such as chemical castration or drug rehabilitation as part of parole conditions.</w:t>
      </w:r>
    </w:p>
    <w:p w14:paraId="4AA8FA02" w14:textId="598DE1B4" w:rsidR="00CD4FBC" w:rsidRPr="00CD4FBC" w:rsidRDefault="001F7E1C" w:rsidP="00CD4FBC">
      <w:pPr>
        <w:pStyle w:val="ListParagraph"/>
        <w:numPr>
          <w:ilvl w:val="0"/>
          <w:numId w:val="20"/>
        </w:numPr>
        <w:ind w:left="284" w:hanging="284"/>
        <w:rPr>
          <w:rFonts w:ascii="Candara" w:hAnsi="Candara"/>
        </w:rPr>
      </w:pPr>
      <w:r w:rsidRPr="00CD4FBC">
        <w:rPr>
          <w:rFonts w:ascii="Candara" w:hAnsi="Candara"/>
        </w:rPr>
        <w:t>While these treatments may reduce reoffending, coerced medical intervention raises ethical concerns about free will and bodily integrity.</w:t>
      </w:r>
    </w:p>
    <w:p w14:paraId="6245796E" w14:textId="3A758CD7" w:rsidR="00A17A66" w:rsidRPr="00CD4FBC" w:rsidRDefault="001F7E1C" w:rsidP="00CD4FBC">
      <w:pPr>
        <w:pStyle w:val="ListParagraph"/>
        <w:numPr>
          <w:ilvl w:val="0"/>
          <w:numId w:val="20"/>
        </w:numPr>
        <w:ind w:left="284" w:hanging="284"/>
        <w:rPr>
          <w:rFonts w:ascii="Candara" w:hAnsi="Candara"/>
        </w:rPr>
      </w:pPr>
      <w:r w:rsidRPr="00CD4FBC">
        <w:rPr>
          <w:rFonts w:ascii="Candara" w:hAnsi="Candara"/>
        </w:rPr>
        <w:t>Informed consent must be genuinely voluntary, rather than given under the threat of extended incarceration.</w:t>
      </w:r>
    </w:p>
    <w:p w14:paraId="1E506361" w14:textId="19DB7A3C" w:rsidR="00A17A66" w:rsidRPr="00CD4FBC" w:rsidRDefault="00CD4FBC">
      <w:pPr>
        <w:pStyle w:val="Heading3"/>
        <w:rPr>
          <w:rFonts w:ascii="Candara" w:hAnsi="Candara"/>
        </w:rPr>
      </w:pPr>
      <w:r w:rsidRPr="00CD4FBC">
        <w:rPr>
          <w:rFonts w:ascii="Candara" w:hAnsi="Candara"/>
        </w:rPr>
        <w:t>GENETIC DISCRIMINATION</w:t>
      </w:r>
    </w:p>
    <w:p w14:paraId="0D0141BB" w14:textId="5378E586" w:rsidR="00A17A66" w:rsidRPr="00CD4FBC" w:rsidRDefault="001F7E1C" w:rsidP="00CD4FBC">
      <w:pPr>
        <w:pStyle w:val="ListParagraph"/>
        <w:numPr>
          <w:ilvl w:val="1"/>
          <w:numId w:val="22"/>
        </w:numPr>
        <w:ind w:left="284" w:hanging="284"/>
        <w:rPr>
          <w:rFonts w:ascii="Candara" w:hAnsi="Candara"/>
        </w:rPr>
      </w:pPr>
      <w:r w:rsidRPr="00CD4FBC">
        <w:rPr>
          <w:rFonts w:ascii="Candara" w:hAnsi="Candara"/>
        </w:rPr>
        <w:t>If criminal behavior were ever linked to genetic factors, it could lead to widespread discrimination, with individuals being stigmatized or penalized based on their DNA.</w:t>
      </w:r>
    </w:p>
    <w:p w14:paraId="04434CF9" w14:textId="4DD0A399" w:rsidR="00A17A66" w:rsidRPr="00CD4FBC" w:rsidRDefault="001F7E1C" w:rsidP="00CD4FBC">
      <w:pPr>
        <w:pStyle w:val="ListParagraph"/>
        <w:numPr>
          <w:ilvl w:val="1"/>
          <w:numId w:val="22"/>
        </w:numPr>
        <w:ind w:left="284" w:hanging="284"/>
        <w:rPr>
          <w:rFonts w:ascii="Candara" w:hAnsi="Candara"/>
        </w:rPr>
      </w:pPr>
      <w:r w:rsidRPr="00CD4FBC">
        <w:rPr>
          <w:rFonts w:ascii="Candara" w:hAnsi="Candara"/>
        </w:rPr>
        <w:t>The idea of pre-crime genetic profiling is highly controversial and risks creating a society where people are judged not for their actions but for their genetic predispositions.</w:t>
      </w:r>
    </w:p>
    <w:p w14:paraId="07EE7301" w14:textId="77777777" w:rsidR="00CD4FBC" w:rsidRDefault="00CD4FBC">
      <w:pPr>
        <w:rPr>
          <w:rFonts w:ascii="Candara" w:eastAsiaTheme="majorEastAsia" w:hAnsi="Candara" w:cstheme="majorBidi"/>
          <w:b/>
          <w:bCs/>
          <w:color w:val="4F81BD" w:themeColor="accent1"/>
        </w:rPr>
      </w:pPr>
      <w:r>
        <w:rPr>
          <w:rFonts w:ascii="Candara" w:hAnsi="Candara"/>
        </w:rPr>
        <w:br w:type="page"/>
      </w:r>
    </w:p>
    <w:p w14:paraId="24EC9C1D" w14:textId="1BCF4759" w:rsidR="00A17A66" w:rsidRPr="00CD4FBC" w:rsidRDefault="00CD4FBC">
      <w:pPr>
        <w:pStyle w:val="Heading3"/>
        <w:rPr>
          <w:rFonts w:ascii="Candara" w:hAnsi="Candara"/>
        </w:rPr>
      </w:pPr>
      <w:r w:rsidRPr="00CD4FBC">
        <w:rPr>
          <w:rFonts w:ascii="Candara" w:hAnsi="Candara"/>
        </w:rPr>
        <w:t>SIDE EFFECTS AND HARM</w:t>
      </w:r>
    </w:p>
    <w:p w14:paraId="242DCC18" w14:textId="00CA2F15" w:rsidR="00A17A66" w:rsidRPr="00CD4FBC" w:rsidRDefault="001F7E1C" w:rsidP="00CD4FBC">
      <w:pPr>
        <w:pStyle w:val="ListParagraph"/>
        <w:numPr>
          <w:ilvl w:val="1"/>
          <w:numId w:val="24"/>
        </w:numPr>
        <w:ind w:left="284" w:hanging="284"/>
        <w:rPr>
          <w:rFonts w:ascii="Candara" w:hAnsi="Candara"/>
        </w:rPr>
      </w:pPr>
      <w:r w:rsidRPr="00CD4FBC">
        <w:rPr>
          <w:rFonts w:ascii="Candara" w:hAnsi="Candara"/>
        </w:rPr>
        <w:t>Many biological interventions come with serious health risks.</w:t>
      </w:r>
    </w:p>
    <w:p w14:paraId="0BFB7A1B" w14:textId="1B3C98A7" w:rsidR="00A17A66" w:rsidRPr="00CD4FBC" w:rsidRDefault="001F7E1C" w:rsidP="00CD4FBC">
      <w:pPr>
        <w:pStyle w:val="ListParagraph"/>
        <w:numPr>
          <w:ilvl w:val="1"/>
          <w:numId w:val="24"/>
        </w:numPr>
        <w:ind w:left="284" w:hanging="284"/>
        <w:rPr>
          <w:rFonts w:ascii="Candara" w:hAnsi="Candara"/>
        </w:rPr>
      </w:pPr>
      <w:r w:rsidRPr="00CD4FBC">
        <w:rPr>
          <w:rFonts w:ascii="Candara" w:hAnsi="Candara"/>
        </w:rPr>
        <w:t>Methadone treatment can lead to addiction and physical dependence.</w:t>
      </w:r>
    </w:p>
    <w:p w14:paraId="498818ED" w14:textId="73E5734C" w:rsidR="00A17A66" w:rsidRPr="00CD4FBC" w:rsidRDefault="001F7E1C" w:rsidP="00CD4FBC">
      <w:pPr>
        <w:pStyle w:val="ListParagraph"/>
        <w:numPr>
          <w:ilvl w:val="1"/>
          <w:numId w:val="24"/>
        </w:numPr>
        <w:ind w:left="284" w:hanging="284"/>
        <w:rPr>
          <w:rFonts w:ascii="Candara" w:hAnsi="Candara"/>
        </w:rPr>
      </w:pPr>
      <w:r w:rsidRPr="00CD4FBC">
        <w:rPr>
          <w:rFonts w:ascii="Candara" w:hAnsi="Candara"/>
        </w:rPr>
        <w:t>Chemical castration can cause depression, fatigue, and osteoporosis.</w:t>
      </w:r>
    </w:p>
    <w:p w14:paraId="48F2350A" w14:textId="08DD7ABB" w:rsidR="00A17A66" w:rsidRPr="00CD4FBC" w:rsidRDefault="001F7E1C" w:rsidP="00CD4FBC">
      <w:pPr>
        <w:pStyle w:val="ListParagraph"/>
        <w:numPr>
          <w:ilvl w:val="1"/>
          <w:numId w:val="24"/>
        </w:numPr>
        <w:ind w:left="284" w:hanging="284"/>
        <w:rPr>
          <w:rFonts w:ascii="Candara" w:hAnsi="Candara"/>
        </w:rPr>
      </w:pPr>
      <w:r w:rsidRPr="00CD4FBC">
        <w:rPr>
          <w:rFonts w:ascii="Candara" w:hAnsi="Candara"/>
        </w:rPr>
        <w:t>Deep Brain Stimulation (DBS) can result in unintended personality changes.</w:t>
      </w:r>
    </w:p>
    <w:p w14:paraId="0EE98EB6" w14:textId="77777777" w:rsidR="00A17A66" w:rsidRPr="00CD4FBC" w:rsidRDefault="001F7E1C">
      <w:pPr>
        <w:pStyle w:val="Heading2"/>
        <w:rPr>
          <w:rFonts w:ascii="Candara" w:hAnsi="Candara"/>
        </w:rPr>
      </w:pPr>
      <w:r w:rsidRPr="00CD4FBC">
        <w:rPr>
          <w:rFonts w:ascii="Candara" w:hAnsi="Candara"/>
        </w:rPr>
        <w:t>Conclusion</w:t>
      </w:r>
    </w:p>
    <w:p w14:paraId="311499EF" w14:textId="77777777" w:rsidR="00A17A66" w:rsidRPr="00CD4FBC" w:rsidRDefault="001F7E1C">
      <w:pPr>
        <w:rPr>
          <w:rFonts w:ascii="Candara" w:hAnsi="Candara"/>
        </w:rPr>
      </w:pPr>
      <w:r w:rsidRPr="00CD4FBC">
        <w:rPr>
          <w:rFonts w:ascii="Candara" w:hAnsi="Candara"/>
        </w:rPr>
        <w:t xml:space="preserve">Biological approaches to crime prevention have played a significant role in shaping policies, but they also raise serious ethical and human rights concerns. The challenge lies in balancing crime </w:t>
      </w:r>
      <w:r w:rsidRPr="00CD4FBC">
        <w:rPr>
          <w:rFonts w:ascii="Candara" w:hAnsi="Candara"/>
        </w:rPr>
        <w:t>prevention with ethical considerations, ensuring that interventions remain justifiable, voluntary, and respectful of human rights.</w:t>
      </w:r>
    </w:p>
    <w:sectPr w:rsidR="00A17A66" w:rsidRPr="00CD4FBC" w:rsidSect="00CD4FBC">
      <w:pgSz w:w="15840" w:h="12240" w:orient="landscape"/>
      <w:pgMar w:top="1134" w:right="1440" w:bottom="1134" w:left="11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7E47B9"/>
    <w:multiLevelType w:val="hybridMultilevel"/>
    <w:tmpl w:val="2E20C8BA"/>
    <w:lvl w:ilvl="0" w:tplc="171AC3A4">
      <w:start w:val="1"/>
      <w:numFmt w:val="bullet"/>
      <w:lvlText w:val=""/>
      <w:lvlJc w:val="left"/>
      <w:pPr>
        <w:ind w:left="720" w:hanging="360"/>
      </w:pPr>
      <w:rPr>
        <w:rFonts w:ascii="Symbol" w:hAnsi="Symbol" w:hint="default"/>
      </w:rPr>
    </w:lvl>
    <w:lvl w:ilvl="1" w:tplc="35A4293C">
      <w:numFmt w:val="bullet"/>
      <w:lvlText w:val="-"/>
      <w:lvlJc w:val="left"/>
      <w:pPr>
        <w:ind w:left="1440" w:hanging="360"/>
      </w:pPr>
      <w:rPr>
        <w:rFonts w:ascii="Candara" w:eastAsiaTheme="minorEastAsia" w:hAnsi="Candar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DA09F9"/>
    <w:multiLevelType w:val="hybridMultilevel"/>
    <w:tmpl w:val="9AA41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8841E7"/>
    <w:multiLevelType w:val="hybridMultilevel"/>
    <w:tmpl w:val="E09A1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839C9"/>
    <w:multiLevelType w:val="hybridMultilevel"/>
    <w:tmpl w:val="21B80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B02BDD"/>
    <w:multiLevelType w:val="hybridMultilevel"/>
    <w:tmpl w:val="091236D8"/>
    <w:lvl w:ilvl="0" w:tplc="FFFFFFFF">
      <w:start w:val="1"/>
      <w:numFmt w:val="bullet"/>
      <w:lvlText w:val=""/>
      <w:lvlJc w:val="left"/>
      <w:pPr>
        <w:ind w:left="720" w:hanging="360"/>
      </w:pPr>
      <w:rPr>
        <w:rFonts w:ascii="Symbol" w:hAnsi="Symbol" w:hint="default"/>
      </w:rPr>
    </w:lvl>
    <w:lvl w:ilvl="1" w:tplc="171AC3A4">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3A66C52"/>
    <w:multiLevelType w:val="hybridMultilevel"/>
    <w:tmpl w:val="8626CFF4"/>
    <w:lvl w:ilvl="0" w:tplc="171AC3A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60F26"/>
    <w:multiLevelType w:val="hybridMultilevel"/>
    <w:tmpl w:val="7F6AA5F0"/>
    <w:lvl w:ilvl="0" w:tplc="FFFFFFFF">
      <w:start w:val="1"/>
      <w:numFmt w:val="bullet"/>
      <w:lvlText w:val=""/>
      <w:lvlJc w:val="left"/>
      <w:pPr>
        <w:ind w:left="720" w:hanging="360"/>
      </w:pPr>
      <w:rPr>
        <w:rFonts w:ascii="Symbol" w:hAnsi="Symbol" w:hint="default"/>
      </w:rPr>
    </w:lvl>
    <w:lvl w:ilvl="1" w:tplc="171AC3A4">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9992E0A"/>
    <w:multiLevelType w:val="hybridMultilevel"/>
    <w:tmpl w:val="D59EB4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E42DA5"/>
    <w:multiLevelType w:val="hybridMultilevel"/>
    <w:tmpl w:val="07B61EFE"/>
    <w:lvl w:ilvl="0" w:tplc="171AC3A4">
      <w:start w:val="1"/>
      <w:numFmt w:val="bullet"/>
      <w:lvlText w:val=""/>
      <w:lvlJc w:val="left"/>
      <w:pPr>
        <w:ind w:left="72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24438BB"/>
    <w:multiLevelType w:val="hybridMultilevel"/>
    <w:tmpl w:val="148ECD0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34D6D53"/>
    <w:multiLevelType w:val="hybridMultilevel"/>
    <w:tmpl w:val="8C701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02317C"/>
    <w:multiLevelType w:val="hybridMultilevel"/>
    <w:tmpl w:val="B8CE5C9C"/>
    <w:lvl w:ilvl="0" w:tplc="FFFFFFFF">
      <w:start w:val="1"/>
      <w:numFmt w:val="bullet"/>
      <w:lvlText w:val=""/>
      <w:lvlJc w:val="left"/>
      <w:pPr>
        <w:ind w:left="720" w:hanging="360"/>
      </w:pPr>
      <w:rPr>
        <w:rFonts w:ascii="Symbol" w:hAnsi="Symbol" w:hint="default"/>
      </w:rPr>
    </w:lvl>
    <w:lvl w:ilvl="1" w:tplc="171AC3A4">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646E16"/>
    <w:multiLevelType w:val="hybridMultilevel"/>
    <w:tmpl w:val="0D84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CB104F"/>
    <w:multiLevelType w:val="hybridMultilevel"/>
    <w:tmpl w:val="9A9CF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161588"/>
    <w:multiLevelType w:val="hybridMultilevel"/>
    <w:tmpl w:val="3ACE72EC"/>
    <w:lvl w:ilvl="0" w:tplc="FFFFFFFF">
      <w:start w:val="1"/>
      <w:numFmt w:val="bullet"/>
      <w:lvlText w:val=""/>
      <w:lvlJc w:val="left"/>
      <w:pPr>
        <w:ind w:left="720" w:hanging="360"/>
      </w:pPr>
      <w:rPr>
        <w:rFonts w:ascii="Symbol" w:hAnsi="Symbol" w:hint="default"/>
      </w:rPr>
    </w:lvl>
    <w:lvl w:ilvl="1" w:tplc="171AC3A4">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FC6F8E"/>
    <w:multiLevelType w:val="hybridMultilevel"/>
    <w:tmpl w:val="BF909E94"/>
    <w:lvl w:ilvl="0" w:tplc="171AC3A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708788">
    <w:abstractNumId w:val="8"/>
  </w:num>
  <w:num w:numId="2" w16cid:durableId="306131685">
    <w:abstractNumId w:val="6"/>
  </w:num>
  <w:num w:numId="3" w16cid:durableId="86656652">
    <w:abstractNumId w:val="5"/>
  </w:num>
  <w:num w:numId="4" w16cid:durableId="1215970560">
    <w:abstractNumId w:val="4"/>
  </w:num>
  <w:num w:numId="5" w16cid:durableId="1101224058">
    <w:abstractNumId w:val="7"/>
  </w:num>
  <w:num w:numId="6" w16cid:durableId="195047341">
    <w:abstractNumId w:val="3"/>
  </w:num>
  <w:num w:numId="7" w16cid:durableId="150173832">
    <w:abstractNumId w:val="2"/>
  </w:num>
  <w:num w:numId="8" w16cid:durableId="713430292">
    <w:abstractNumId w:val="1"/>
  </w:num>
  <w:num w:numId="9" w16cid:durableId="1860965309">
    <w:abstractNumId w:val="0"/>
  </w:num>
  <w:num w:numId="10" w16cid:durableId="627201419">
    <w:abstractNumId w:val="9"/>
  </w:num>
  <w:num w:numId="11" w16cid:durableId="1668440630">
    <w:abstractNumId w:val="22"/>
  </w:num>
  <w:num w:numId="12" w16cid:durableId="1733456092">
    <w:abstractNumId w:val="21"/>
  </w:num>
  <w:num w:numId="13" w16cid:durableId="345716977">
    <w:abstractNumId w:val="10"/>
  </w:num>
  <w:num w:numId="14" w16cid:durableId="1746298057">
    <w:abstractNumId w:val="15"/>
  </w:num>
  <w:num w:numId="15" w16cid:durableId="1992321178">
    <w:abstractNumId w:val="12"/>
  </w:num>
  <w:num w:numId="16" w16cid:durableId="691876357">
    <w:abstractNumId w:val="23"/>
  </w:num>
  <w:num w:numId="17" w16cid:durableId="2108427539">
    <w:abstractNumId w:val="16"/>
  </w:num>
  <w:num w:numId="18" w16cid:durableId="1282222754">
    <w:abstractNumId w:val="18"/>
  </w:num>
  <w:num w:numId="19" w16cid:durableId="1434546470">
    <w:abstractNumId w:val="17"/>
  </w:num>
  <w:num w:numId="20" w16cid:durableId="1681156212">
    <w:abstractNumId w:val="24"/>
  </w:num>
  <w:num w:numId="21" w16cid:durableId="387802190">
    <w:abstractNumId w:val="19"/>
  </w:num>
  <w:num w:numId="22" w16cid:durableId="1926261576">
    <w:abstractNumId w:val="13"/>
  </w:num>
  <w:num w:numId="23" w16cid:durableId="370231852">
    <w:abstractNumId w:val="14"/>
  </w:num>
  <w:num w:numId="24" w16cid:durableId="639650082">
    <w:abstractNumId w:val="20"/>
  </w:num>
  <w:num w:numId="25" w16cid:durableId="17314623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E1C"/>
    <w:rsid w:val="0029639D"/>
    <w:rsid w:val="00326F90"/>
    <w:rsid w:val="0073027A"/>
    <w:rsid w:val="00A17A66"/>
    <w:rsid w:val="00AA1D8D"/>
    <w:rsid w:val="00B47730"/>
    <w:rsid w:val="00CB0664"/>
    <w:rsid w:val="00CD4FBC"/>
    <w:rsid w:val="00DE61D2"/>
    <w:rsid w:val="00EB28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310D66D-1191-B348-90E6-BD6E7113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djon1999</cp:lastModifiedBy>
  <cp:revision>5</cp:revision>
  <dcterms:created xsi:type="dcterms:W3CDTF">2013-12-23T23:15:00Z</dcterms:created>
  <dcterms:modified xsi:type="dcterms:W3CDTF">2025-03-03T16:01:00Z</dcterms:modified>
  <cp:category/>
</cp:coreProperties>
</file>