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FA154" w14:textId="77777777" w:rsidR="007307A0" w:rsidRDefault="00000000">
      <w:pPr>
        <w:jc w:val="center"/>
      </w:pPr>
      <w:r>
        <w:rPr>
          <w:b/>
          <w:sz w:val="44"/>
        </w:rPr>
        <w:t>AGENCIA DE VIAJES BLUEZONS</w:t>
      </w:r>
    </w:p>
    <w:p w14:paraId="2C1CE7D0" w14:textId="77777777" w:rsidR="007307A0" w:rsidRPr="009134EA" w:rsidRDefault="00000000">
      <w:pPr>
        <w:jc w:val="center"/>
        <w:rPr>
          <w:i/>
          <w:iCs/>
          <w:color w:val="FF0000"/>
          <w:u w:val="single"/>
        </w:rPr>
      </w:pPr>
      <w:r w:rsidRPr="009134EA">
        <w:rPr>
          <w:i/>
          <w:iCs/>
          <w:color w:val="FF0000"/>
          <w:sz w:val="30"/>
          <w:u w:val="single"/>
        </w:rPr>
        <w:t>Documento maestro de contexto técnico</w:t>
      </w:r>
    </w:p>
    <w:p w14:paraId="2B847CAE" w14:textId="77777777" w:rsidR="009134EA" w:rsidRPr="004F4EE6" w:rsidRDefault="009134EA" w:rsidP="009134EA">
      <w:r w:rsidRPr="004F4EE6">
        <w:rPr>
          <w:noProof/>
        </w:rPr>
        <w:drawing>
          <wp:inline distT="0" distB="0" distL="0" distR="0" wp14:anchorId="532FACDC" wp14:editId="67075554">
            <wp:extent cx="1800000" cy="1177200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1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097F" w14:textId="77777777" w:rsidR="009134EA" w:rsidRPr="004F4EE6" w:rsidRDefault="009134EA" w:rsidP="009134EA">
      <w:pPr>
        <w:jc w:val="center"/>
        <w:rPr>
          <w:rFonts w:eastAsia="Times New Roman" w:cs="Segoe UI"/>
          <w:b/>
          <w:bCs/>
          <w:color w:val="1D2125"/>
          <w:kern w:val="36"/>
          <w:sz w:val="48"/>
          <w:szCs w:val="48"/>
          <w:lang w:eastAsia="es-CL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ligatures w14:val="historicalDiscretional"/>
        </w:rPr>
      </w:pPr>
      <w:r w:rsidRPr="004F4EE6">
        <w:rPr>
          <w:rFonts w:eastAsia="Times New Roman" w:cs="Segoe UI"/>
          <w:b/>
          <w:bCs/>
          <w:color w:val="1D2125"/>
          <w:kern w:val="36"/>
          <w:sz w:val="48"/>
          <w:szCs w:val="48"/>
          <w:lang w:eastAsia="es-CL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ligatures w14:val="historicalDiscretional"/>
        </w:rPr>
        <w:t>Informe:  Agencia De Viajes.</w:t>
      </w:r>
    </w:p>
    <w:p w14:paraId="6D938186" w14:textId="77777777" w:rsidR="009134EA" w:rsidRDefault="009134EA" w:rsidP="009134EA">
      <w:pPr>
        <w:rPr>
          <w:rFonts w:eastAsia="Times New Roman" w:cs="Segoe UI"/>
          <w:b/>
          <w:bCs/>
          <w:color w:val="1D2125"/>
          <w:kern w:val="36"/>
          <w:sz w:val="48"/>
          <w:szCs w:val="48"/>
          <w:lang w:eastAsia="es-CL"/>
        </w:rPr>
      </w:pPr>
    </w:p>
    <w:p w14:paraId="213FC599" w14:textId="77777777" w:rsidR="009134EA" w:rsidRDefault="009134EA" w:rsidP="009134EA">
      <w:pPr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</w:pPr>
      <w:r w:rsidRPr="008A28C4"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  <w:t xml:space="preserve">Integrantes: Seigi Gim </w:t>
      </w:r>
      <w:r w:rsidRPr="009134EA"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  <w:t>19.995.534-9</w:t>
      </w:r>
    </w:p>
    <w:p w14:paraId="5E26E56A" w14:textId="268C49BD" w:rsidR="009134EA" w:rsidRPr="008A28C4" w:rsidRDefault="009134EA" w:rsidP="009134EA">
      <w:pPr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</w:pPr>
      <w:r w:rsidRPr="008A28C4"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  <w:t>Luis Lizana Román</w:t>
      </w:r>
      <w:r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  <w:t xml:space="preserve"> 16568499-0</w:t>
      </w:r>
    </w:p>
    <w:p w14:paraId="153C003B" w14:textId="77777777" w:rsidR="009134EA" w:rsidRPr="008A28C4" w:rsidRDefault="009134EA" w:rsidP="009134EA">
      <w:pPr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</w:pPr>
      <w:r w:rsidRPr="008A28C4"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  <w:t>Asignatura: Programación Orientada a Objeto Seguro.</w:t>
      </w:r>
    </w:p>
    <w:p w14:paraId="39E1A06A" w14:textId="77777777" w:rsidR="009134EA" w:rsidRPr="008A28C4" w:rsidRDefault="009134EA" w:rsidP="009134EA">
      <w:pPr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</w:pPr>
      <w:r w:rsidRPr="008A28C4"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  <w:t>Sección:  114-2B-F1</w:t>
      </w:r>
    </w:p>
    <w:p w14:paraId="1FD3D934" w14:textId="7BF98840" w:rsidR="009134EA" w:rsidRDefault="009134EA" w:rsidP="009134EA">
      <w:pPr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 w:rsidRPr="008A28C4"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  <w:t xml:space="preserve">Entrega: </w:t>
      </w:r>
      <w:r w:rsidR="00C15485">
        <w:rPr>
          <w:rFonts w:cs="Segoe UI"/>
          <w:b/>
          <w:bCs/>
          <w:color w:val="1D2125"/>
          <w:sz w:val="24"/>
          <w:szCs w:val="24"/>
          <w:shd w:val="clear" w:color="auto" w:fill="F8F9FA"/>
        </w:rPr>
        <w:t>13</w:t>
      </w:r>
      <w:r w:rsidRPr="00A62F83">
        <w:rPr>
          <w:rFonts w:cs="Segoe UI"/>
          <w:b/>
          <w:bCs/>
          <w:color w:val="1D2125"/>
          <w:sz w:val="24"/>
          <w:szCs w:val="24"/>
          <w:shd w:val="clear" w:color="auto" w:fill="F8F9FA"/>
        </w:rPr>
        <w:t xml:space="preserve"> de octubre de 2026</w:t>
      </w:r>
    </w:p>
    <w:p w14:paraId="1D405970" w14:textId="77777777" w:rsidR="009134EA" w:rsidRDefault="009134EA" w:rsidP="009134EA">
      <w:pPr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</w:pPr>
      <w:r w:rsidRPr="008A28C4"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  <w:t>Profesor: Michael Alexis Arjel Mayerovich</w:t>
      </w:r>
    </w:p>
    <w:p w14:paraId="48B3E458" w14:textId="77777777" w:rsidR="009134EA" w:rsidRDefault="009134EA" w:rsidP="009134EA">
      <w:pPr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</w:pPr>
      <w:r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  <w:t xml:space="preserve">Enlace repositorio Github: </w:t>
      </w:r>
      <w:hyperlink r:id="rId7" w:history="1">
        <w:r w:rsidRPr="00B455A3">
          <w:rPr>
            <w:rStyle w:val="Hipervnculo"/>
            <w:rFonts w:eastAsia="Times New Roman" w:cs="Segoe UI"/>
            <w:b/>
            <w:bCs/>
            <w:kern w:val="36"/>
            <w:sz w:val="24"/>
            <w:szCs w:val="24"/>
            <w:lang w:eastAsia="es-CL"/>
          </w:rPr>
          <w:t>https://github.com/lutrizarom-spec/Agencia_Viajes-bluezons</w:t>
        </w:r>
      </w:hyperlink>
    </w:p>
    <w:p w14:paraId="384BE8D3" w14:textId="77777777" w:rsidR="009134EA" w:rsidRPr="005B2A67" w:rsidRDefault="009134EA" w:rsidP="009134EA">
      <w:pPr>
        <w:rPr>
          <w:rFonts w:eastAsia="Times New Roman" w:cs="Segoe UI"/>
          <w:b/>
          <w:bCs/>
          <w:color w:val="1D2125"/>
          <w:kern w:val="36"/>
          <w:sz w:val="24"/>
          <w:szCs w:val="24"/>
          <w:lang w:eastAsia="es-CL"/>
        </w:rPr>
      </w:pPr>
      <w:r w:rsidRPr="005B2A67">
        <w:rPr>
          <w:b/>
          <w:bCs/>
          <w:sz w:val="24"/>
          <w:szCs w:val="24"/>
        </w:rPr>
        <w:t>https://github.com/lutrizarom-spec/Agencia_Viajes-bluezons</w:t>
      </w:r>
    </w:p>
    <w:p w14:paraId="2613274B" w14:textId="77777777" w:rsidR="009134EA" w:rsidRDefault="009134EA">
      <w:pPr>
        <w:jc w:val="center"/>
        <w:rPr>
          <w:i/>
        </w:rPr>
      </w:pPr>
    </w:p>
    <w:p w14:paraId="2568B630" w14:textId="77777777" w:rsidR="009134EA" w:rsidRDefault="009134EA">
      <w:pPr>
        <w:jc w:val="center"/>
        <w:rPr>
          <w:i/>
        </w:rPr>
      </w:pPr>
    </w:p>
    <w:p w14:paraId="5ECAC62D" w14:textId="77777777" w:rsidR="009134EA" w:rsidRDefault="009134EA">
      <w:pPr>
        <w:jc w:val="center"/>
        <w:rPr>
          <w:i/>
        </w:rPr>
      </w:pPr>
    </w:p>
    <w:p w14:paraId="36DA9D74" w14:textId="77777777" w:rsidR="009134EA" w:rsidRDefault="009134EA">
      <w:pPr>
        <w:jc w:val="center"/>
        <w:rPr>
          <w:i/>
        </w:rPr>
      </w:pPr>
    </w:p>
    <w:p w14:paraId="0A89F95D" w14:textId="77777777" w:rsidR="009134EA" w:rsidRDefault="009134EA">
      <w:pPr>
        <w:jc w:val="center"/>
        <w:rPr>
          <w:i/>
        </w:rPr>
      </w:pPr>
    </w:p>
    <w:p w14:paraId="50482938" w14:textId="77777777" w:rsidR="009134EA" w:rsidRDefault="009134EA">
      <w:pPr>
        <w:jc w:val="center"/>
        <w:rPr>
          <w:i/>
        </w:rPr>
      </w:pPr>
    </w:p>
    <w:p w14:paraId="0267ABA9" w14:textId="77777777" w:rsidR="009134EA" w:rsidRDefault="009134EA">
      <w:pPr>
        <w:jc w:val="center"/>
        <w:rPr>
          <w:i/>
        </w:rPr>
      </w:pPr>
    </w:p>
    <w:p w14:paraId="1CBAC261" w14:textId="77777777" w:rsidR="009134EA" w:rsidRDefault="009134EA">
      <w:pPr>
        <w:jc w:val="center"/>
        <w:rPr>
          <w:i/>
        </w:rPr>
      </w:pPr>
    </w:p>
    <w:p w14:paraId="314688D0" w14:textId="77777777" w:rsidR="009134EA" w:rsidRDefault="009134EA">
      <w:pPr>
        <w:jc w:val="center"/>
        <w:rPr>
          <w:i/>
        </w:rPr>
      </w:pPr>
    </w:p>
    <w:p w14:paraId="56F980E7" w14:textId="77777777" w:rsidR="00C15485" w:rsidRDefault="00C15485">
      <w:pPr>
        <w:pStyle w:val="Ttulo1"/>
      </w:pPr>
    </w:p>
    <w:p w14:paraId="51517C6A" w14:textId="2EED0C31" w:rsidR="008E4304" w:rsidRDefault="00000000">
      <w:pPr>
        <w:pStyle w:val="Ttulo1"/>
      </w:pPr>
      <w:r>
        <w:t>1. Propósito y alcance</w:t>
      </w:r>
    </w:p>
    <w:p w14:paraId="3E1EC773" w14:textId="77777777" w:rsidR="008E4304" w:rsidRDefault="00000000">
      <w:pPr>
        <w:pStyle w:val="NormalWeb"/>
      </w:pPr>
      <w:r>
        <w:t>Esta ficha resume el propósito y la estructura del proyecto y consolida, en un único documento, la verificación del código actual. Está pensada para orientar a una persona o agente antes de explorar o modificar el proyecto; no sustituye AGENTS.md, el código fuente, las pruebas ni la documentación oficial de entrega.</w:t>
      </w:r>
    </w:p>
    <w:p w14:paraId="3DD6518E" w14:textId="77777777" w:rsidR="008E4304" w:rsidRDefault="00000000">
      <w:pPr>
        <w:pStyle w:val="NormalWeb"/>
      </w:pPr>
      <w:r>
        <w:t>Nombre del proyecto: Agencia de Viajes Bluezons. Es un sistema de gestión de una agencia de viajes desarrollado en Python con programación orientada a objetos (POO), persistencia SQLite, una aplicación de consola y una API REST local.</w:t>
      </w:r>
    </w:p>
    <w:p w14:paraId="62039910" w14:textId="77777777" w:rsidR="008E4304" w:rsidRDefault="00000000">
      <w:pPr>
        <w:pStyle w:val="NormalWeb"/>
      </w:pPr>
      <w:r>
        <w:t>Los apartados 9 a 16 recogen la verificación técnica realizada sobre el repositorio. Alcance y procedencia: la base original era un contexto preliminar construido a partir del README y los diagramas adjuntos, más el contexto de trabajo compartido; en esta versión se inspeccionó el repositorio y se ejecutó una parte acotada de las pruebas (apartado 13).</w:t>
      </w:r>
    </w:p>
    <w:p w14:paraId="3F13EAE8" w14:textId="77777777" w:rsidR="008E4304" w:rsidRDefault="00000000">
      <w:pPr>
        <w:pStyle w:val="Ttulo1"/>
      </w:pPr>
      <w:r>
        <w:t>2. Funcionalidad descrita</w:t>
      </w:r>
    </w:p>
    <w:p w14:paraId="7A2795ED" w14:textId="77777777" w:rsidR="008E4304" w:rsidRDefault="00000000">
      <w:pPr>
        <w:pStyle w:val="Listaconvietas"/>
      </w:pPr>
      <w:r>
        <w:t>Consola (main.py): operaciones CRUD para paquetes turísticos mediante PaqueteDao y SQLite, además de una opción de demostración del modelo.</w:t>
      </w:r>
    </w:p>
    <w:p w14:paraId="5BAFA885" w14:textId="77777777" w:rsidR="008E4304" w:rsidRDefault="00000000">
      <w:pPr>
        <w:pStyle w:val="Listaconvietas"/>
      </w:pPr>
      <w:r>
        <w:t>Tipos de paquete del dominio: nacional, internacional y crucero, con cálculo de precio polimórfico.</w:t>
      </w:r>
    </w:p>
    <w:p w14:paraId="7CE0E73B" w14:textId="77777777" w:rsidR="008E4304" w:rsidRDefault="00000000">
      <w:pPr>
        <w:pStyle w:val="Listaconvietas"/>
      </w:pPr>
      <w:r>
        <w:t>Dominio orientado a objetos: personas/clientes, reservas, detalles de reserva, pagos y boletas.</w:t>
      </w:r>
    </w:p>
    <w:p w14:paraId="5B13B85F" w14:textId="77777777" w:rsidR="008E4304" w:rsidRDefault="00000000">
      <w:pPr>
        <w:pStyle w:val="Listaconvietas"/>
      </w:pPr>
      <w:r>
        <w:t>API (main_api.py): catálogo, autenticación JWT, consulta de tipo de cambio, reservas, inventario, pagos simulados y notificaciones por correo mediante outbox.</w:t>
      </w:r>
    </w:p>
    <w:p w14:paraId="1E94EAC2" w14:textId="77777777" w:rsidR="008E4304" w:rsidRDefault="00000000">
      <w:pPr>
        <w:pStyle w:val="Listaconvietas"/>
      </w:pPr>
      <w:r>
        <w:t>Persistencia: SQLite; la capa API describe transacciones, control de inventario, idempotencia y límites de solicitudes.</w:t>
      </w:r>
    </w:p>
    <w:p w14:paraId="51FECA93" w14:textId="77777777" w:rsidR="008E4304" w:rsidRDefault="00000000">
      <w:pPr>
        <w:pStyle w:val="Ttulo1"/>
      </w:pPr>
      <w:r>
        <w:t>3. Arquitectura y rutas importantes</w:t>
      </w:r>
    </w:p>
    <w:p w14:paraId="36AE48C9" w14:textId="77777777" w:rsidR="008E4304" w:rsidRDefault="00000000">
      <w:pPr>
        <w:pStyle w:val="NormalWeb"/>
      </w:pPr>
      <w:r>
        <w:t>La tabla siguiente resume el propósito de cada archivo o carpeta principal.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307A0" w14:paraId="54462AD1" w14:textId="77777777" w:rsidTr="007307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72B29A0" w14:textId="77777777" w:rsidR="007307A0" w:rsidRDefault="00000000">
            <w:r>
              <w:t>Archivo / carpeta</w:t>
            </w:r>
          </w:p>
        </w:tc>
        <w:tc>
          <w:tcPr>
            <w:tcW w:w="5040" w:type="dxa"/>
          </w:tcPr>
          <w:p w14:paraId="2DE8BA77" w14:textId="77777777" w:rsidR="007307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Propósito descrito</w:t>
            </w:r>
          </w:p>
        </w:tc>
      </w:tr>
      <w:tr w:rsidR="007307A0" w14:paraId="04AF84BC" w14:textId="77777777" w:rsidTr="0073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2E5679F" w14:textId="77777777" w:rsidR="007307A0" w:rsidRDefault="00000000">
            <w:r>
              <w:t>main.py</w:t>
            </w:r>
          </w:p>
        </w:tc>
        <w:tc>
          <w:tcPr>
            <w:tcW w:w="5040" w:type="dxa"/>
          </w:tcPr>
          <w:p w14:paraId="55C5147B" w14:textId="77777777" w:rsidR="007307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Entrada de consola y demostración; confirmar las opciones en el código actual.</w:t>
            </w:r>
          </w:p>
        </w:tc>
      </w:tr>
      <w:tr w:rsidR="007307A0" w14:paraId="56D51521" w14:textId="77777777" w:rsidTr="007307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C83CFCD" w14:textId="77777777" w:rsidR="007307A0" w:rsidRDefault="00000000">
            <w:r>
              <w:t>main_api.py</w:t>
            </w:r>
          </w:p>
        </w:tc>
        <w:tc>
          <w:tcPr>
            <w:tcW w:w="5040" w:type="dxa"/>
          </w:tcPr>
          <w:p w14:paraId="47C7CB75" w14:textId="77777777" w:rsidR="007307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Punto de entrada de la API REST local descrita en el README.</w:t>
            </w:r>
          </w:p>
        </w:tc>
      </w:tr>
      <w:tr w:rsidR="007307A0" w14:paraId="0C549145" w14:textId="77777777" w:rsidTr="0073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79873B8" w14:textId="77777777" w:rsidR="007307A0" w:rsidRDefault="00000000">
            <w:r>
              <w:t>model/</w:t>
            </w:r>
          </w:p>
        </w:tc>
        <w:tc>
          <w:tcPr>
            <w:tcW w:w="5040" w:type="dxa"/>
          </w:tcPr>
          <w:p w14:paraId="3E9C46CA" w14:textId="77777777" w:rsidR="007307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Modelos de dominio y diagrama UML del núcleo.</w:t>
            </w:r>
          </w:p>
        </w:tc>
      </w:tr>
      <w:tr w:rsidR="007307A0" w14:paraId="663C70A9" w14:textId="77777777" w:rsidTr="007307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355CE66" w14:textId="77777777" w:rsidR="007307A0" w:rsidRDefault="00000000">
            <w:r>
              <w:t>dao/</w:t>
            </w:r>
          </w:p>
        </w:tc>
        <w:tc>
          <w:tcPr>
            <w:tcW w:w="5040" w:type="dxa"/>
          </w:tcPr>
          <w:p w14:paraId="2DDBD9BA" w14:textId="77777777" w:rsidR="007307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Acceso a datos; el README identifica Dao y PaqueteDao. Confirmar responsabilidades por código.</w:t>
            </w:r>
          </w:p>
        </w:tc>
      </w:tr>
      <w:tr w:rsidR="007307A0" w14:paraId="53D0AB27" w14:textId="77777777" w:rsidTr="0073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7BAF729" w14:textId="77777777" w:rsidR="007307A0" w:rsidRDefault="00000000">
            <w:r>
              <w:t>services/</w:t>
            </w:r>
          </w:p>
        </w:tc>
        <w:tc>
          <w:tcPr>
            <w:tcW w:w="5040" w:type="dxa"/>
          </w:tcPr>
          <w:p w14:paraId="1AA8ABB9" w14:textId="77777777" w:rsidR="007307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Servicios, incluidos FX, autenticación, compras y limitación de solicitudes, según el README.</w:t>
            </w:r>
          </w:p>
        </w:tc>
      </w:tr>
      <w:tr w:rsidR="007307A0" w14:paraId="24D1432F" w14:textId="77777777" w:rsidTr="007307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742D3EF" w14:textId="77777777" w:rsidR="007307A0" w:rsidRDefault="00000000">
            <w:r>
              <w:t>conectar.py</w:t>
            </w:r>
          </w:p>
        </w:tc>
        <w:tc>
          <w:tcPr>
            <w:tcW w:w="5040" w:type="dxa"/>
          </w:tcPr>
          <w:p w14:paraId="29C9265B" w14:textId="77777777" w:rsidR="007307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Conexión SQLite; el README indica que habilita PRAGMA foreign_keys = ON.</w:t>
            </w:r>
          </w:p>
        </w:tc>
      </w:tr>
      <w:tr w:rsidR="007307A0" w14:paraId="40A51D35" w14:textId="77777777" w:rsidTr="0073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B0B188D" w14:textId="77777777" w:rsidR="007307A0" w:rsidRDefault="00000000">
            <w:r>
              <w:t>tests/</w:t>
            </w:r>
          </w:p>
        </w:tc>
        <w:tc>
          <w:tcPr>
            <w:tcW w:w="5040" w:type="dxa"/>
          </w:tcPr>
          <w:p w14:paraId="43B98EB9" w14:textId="77777777" w:rsidR="007307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Pruebas automatizadas; comprobar siempre los resultados en el entorno actual.</w:t>
            </w:r>
          </w:p>
        </w:tc>
      </w:tr>
      <w:tr w:rsidR="007307A0" w14:paraId="7D42E8CB" w14:textId="77777777" w:rsidTr="007307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95E5778" w14:textId="77777777" w:rsidR="007307A0" w:rsidRDefault="00000000">
            <w:r>
              <w:t>README.md</w:t>
            </w:r>
          </w:p>
        </w:tc>
        <w:tc>
          <w:tcPr>
            <w:tcW w:w="5040" w:type="dxa"/>
          </w:tcPr>
          <w:p w14:paraId="534E4892" w14:textId="77777777" w:rsidR="007307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Guía general y comandos documentados; puede contener afirmaciones desactualizadas.</w:t>
            </w:r>
          </w:p>
        </w:tc>
      </w:tr>
      <w:tr w:rsidR="007307A0" w14:paraId="19BE11E3" w14:textId="77777777" w:rsidTr="0073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AE9B932" w14:textId="77777777" w:rsidR="007307A0" w:rsidRDefault="00000000">
            <w:r>
              <w:t>model/diagrama_paquetes.mmd</w:t>
            </w:r>
          </w:p>
        </w:tc>
        <w:tc>
          <w:tcPr>
            <w:tcW w:w="5040" w:type="dxa"/>
          </w:tcPr>
          <w:p w14:paraId="437279F9" w14:textId="77777777" w:rsidR="007307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Fuente Mermaid del diagrama de clases núcleo.</w:t>
            </w:r>
          </w:p>
        </w:tc>
      </w:tr>
      <w:tr w:rsidR="007307A0" w14:paraId="6C9F23C9" w14:textId="77777777" w:rsidTr="007307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C0EF6F" w14:textId="77777777" w:rsidR="007307A0" w:rsidRDefault="00000000">
            <w:r>
              <w:t>diagrama_agencia_completo.mmd</w:t>
            </w:r>
          </w:p>
        </w:tc>
        <w:tc>
          <w:tcPr>
            <w:tcW w:w="5040" w:type="dxa"/>
          </w:tcPr>
          <w:p w14:paraId="23AE311E" w14:textId="77777777" w:rsidR="007307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Fuente Mermaid del diagrama ampliado con servicios </w:t>
            </w:r>
            <w:r>
              <w:lastRenderedPageBreak/>
              <w:t>turísticos.</w:t>
            </w:r>
          </w:p>
        </w:tc>
      </w:tr>
      <w:tr w:rsidR="007307A0" w14:paraId="6BCB7B04" w14:textId="77777777" w:rsidTr="0073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02CD8B2" w14:textId="77777777" w:rsidR="007307A0" w:rsidRDefault="00000000">
            <w:r>
              <w:lastRenderedPageBreak/>
              <w:t>diagrama_clases.png</w:t>
            </w:r>
          </w:p>
        </w:tc>
        <w:tc>
          <w:tcPr>
            <w:tcW w:w="5040" w:type="dxa"/>
          </w:tcPr>
          <w:p w14:paraId="4381F61C" w14:textId="77777777" w:rsidR="007307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Representación visual del modelo núcleo, según el README.</w:t>
            </w:r>
          </w:p>
        </w:tc>
      </w:tr>
    </w:tbl>
    <w:p w14:paraId="783B4967" w14:textId="77777777" w:rsidR="008E4304" w:rsidRDefault="00000000">
      <w:pPr>
        <w:pStyle w:val="NormalWeb"/>
      </w:pPr>
      <w:r>
        <w:t>Antes de modificar una clase, servicio, DAO o relación del modelo, consultar su implementación y las pruebas correspondientes. Los diagramas deben contrastarse con el código actual antes de presentarlos como definitivos.</w:t>
      </w:r>
    </w:p>
    <w:p w14:paraId="157BE57D" w14:textId="77777777" w:rsidR="008E4304" w:rsidRDefault="00000000">
      <w:pPr>
        <w:pStyle w:val="NormalWeb"/>
      </w:pPr>
      <w:r>
        <w:t>Uso de las clases de dominio por componente (verificado en el código): la demostración de consola de main.py instancia Cliente, Reserva, Pago (que crea internamente su Boleta) y los tres subtipos de Paquete_Turistico, y guarda el catálogo con PaqueteDao. Las pruebas de tests/ usan esas mismas clases de dominio, además de ReservaDao y los servicios turísticos. El flujo de persistencia de la API (main_api.py y services/compra_service.py) no usa las clases Reserva, Detalle_Reserva, Pago ni Boleta: almacena reservas, pagos e inventario como filas SQL y solo reutiliza Paquete_Turistico y sus subtipos, paquete_factory, model/money y la regla de pasaporte del dominio (tests/test_architecture_boundary.py protege esta frontera). ReservaDao lo usan las pruebas; no participa en el flujo de la API.</w:t>
      </w:r>
    </w:p>
    <w:p w14:paraId="4D1FA3A2" w14:textId="77777777" w:rsidR="008E4304" w:rsidRDefault="00000000">
      <w:pPr>
        <w:pStyle w:val="Ttulo1"/>
      </w:pPr>
      <w:r>
        <w:t>4. Modelo y diagramas UML</w:t>
      </w:r>
    </w:p>
    <w:p w14:paraId="51D552AB" w14:textId="77777777" w:rsidR="008E4304" w:rsidRDefault="00000000">
      <w:pPr>
        <w:pStyle w:val="NormalWeb"/>
      </w:pPr>
      <w:r>
        <w:t>El diagrama núcleo muestra Persona y Cliente, Paquete_Turistico y sus subtipos, Reserva, Detalle_Reserva, Pago y Boleta. El diagrama ampliado añade Servicio_Turistico y subtipos como Hotel_Estancia, Linea_Vuelo, Excursion y Seguro. Los diagramas son documentación del modelo: sus relaciones deben contrastarse con la implementación antes de usarlos como evidencia de comportamiento.</w:t>
      </w:r>
    </w:p>
    <w:p w14:paraId="7FD15BA2" w14:textId="77777777" w:rsidR="008E4304" w:rsidRDefault="00000000">
      <w:pPr>
        <w:pStyle w:val="NormalWeb"/>
      </w:pPr>
      <w:r>
        <w:t>Los diagramas del modelo fueron revisados y validados por el responsable del proyecto; no se regeneran en este documento. Su contraste con el código se documenta en los apartados 9 a 11.</w:t>
      </w:r>
    </w:p>
    <w:p w14:paraId="1DB55D2D" w14:textId="77777777" w:rsidR="007307A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A15EE2" wp14:editId="71C1CD74">
            <wp:extent cx="6035040" cy="69510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95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3C9F" w14:textId="77777777" w:rsidR="007307A0" w:rsidRDefault="00000000">
      <w:pPr>
        <w:jc w:val="center"/>
      </w:pPr>
      <w:r>
        <w:rPr>
          <w:i/>
        </w:rPr>
        <w:t>Figura 1. Diagrama de clases núcleo proporcionado como imagen.</w:t>
      </w:r>
    </w:p>
    <w:p w14:paraId="1BE675E1" w14:textId="77777777" w:rsidR="00946BDB" w:rsidRDefault="00946BDB">
      <w:pPr>
        <w:pStyle w:val="Ttulo1"/>
      </w:pPr>
    </w:p>
    <w:p w14:paraId="70567F38" w14:textId="4E07CA3D" w:rsidR="008E4304" w:rsidRDefault="00000000">
      <w:pPr>
        <w:pStyle w:val="Ttulo1"/>
      </w:pPr>
      <w:r>
        <w:t>5. Persistencia, seguridad y SQLite</w:t>
      </w:r>
    </w:p>
    <w:p w14:paraId="415B70EB" w14:textId="77777777" w:rsidR="008E4304" w:rsidRDefault="00000000">
      <w:pPr>
        <w:pStyle w:val="NormalWeb"/>
      </w:pPr>
      <w:r>
        <w:t>El proyecto utiliza SQLite. Las modificaciones deben preservar las transacciones, las restricciones de integridad, las consultas parametrizadas y el comportamiento de los DAO y servicios.</w:t>
      </w:r>
    </w:p>
    <w:p w14:paraId="6C07BEA9" w14:textId="77777777" w:rsidR="008E4304" w:rsidRDefault="00000000">
      <w:pPr>
        <w:pStyle w:val="NormalWeb"/>
      </w:pPr>
      <w:r>
        <w:t>La API utiliza autenticación JWT, contraseñas protegidas con bcrypt, autorización por roles y configuración mediante variables de entorno. Las operaciones de compra, inventario y pagos deben revisarse en el código y en sus pruebas antes de afirmar que cumplen un requisito. La conexión habilita PRAGMA foreign_keys = ON en crear_conexion (conectar.py:27), en la inicialización de la API (main_api.py:332) y en las conexiones de CompraService (compra_service.py:1149), pero no se activa de forma global en todas las conexiones directas con sqlite3.connect.</w:t>
      </w:r>
    </w:p>
    <w:p w14:paraId="002A4AB1" w14:textId="77777777" w:rsidR="008E4304" w:rsidRDefault="00000000">
      <w:pPr>
        <w:pStyle w:val="NormalWeb"/>
      </w:pPr>
      <w:r>
        <w:t>Los pagos de la API son simulados: no afirmar que existe una pasarela de pago ni que se realizan cobros reales sin una implementación verificable.</w:t>
      </w:r>
    </w:p>
    <w:p w14:paraId="71800DFD" w14:textId="77777777" w:rsidR="008E4304" w:rsidRDefault="00000000">
      <w:pPr>
        <w:pStyle w:val="Ttulo1"/>
      </w:pPr>
      <w:r>
        <w:t>6. Servicio de tipo de cambio (FX)</w:t>
      </w:r>
    </w:p>
    <w:p w14:paraId="58A58AC3" w14:textId="77777777" w:rsidR="008E4304" w:rsidRDefault="00000000">
      <w:pPr>
        <w:pStyle w:val="NormalWeb"/>
      </w:pPr>
      <w:r>
        <w:t>services.fx_service.FxService consulta una función proveedora, valida que la tasa sea finita y positiva y conserva la última tasa válida en caché SQLite. Si falla el proveedor, intenta usar la caché; si no existe una tasa válida, puede lanzar FxServiceError. La documentación describe un circuito que abre tras tres fallas consecutivas y reintenta después de 30 segundos por defecto, además de un timeout de cinco segundos para el proveedor Mindicador.</w:t>
      </w:r>
    </w:p>
    <w:p w14:paraId="61C9399F" w14:textId="77777777" w:rsidR="008E4304" w:rsidRDefault="00000000">
      <w:pPr>
        <w:pStyle w:val="NormalWeb"/>
      </w:pPr>
      <w:r>
        <w:t>En la demostración de consola se ha utilizado un valor académico de respaldo de 900.0 CLP por USD (main.py, TASA_DEMOSTRACION_USD_CLP). Ese valor no es una cotización actual y no debe presentarse como tal.</w:t>
      </w:r>
    </w:p>
    <w:p w14:paraId="7FB48058" w14:textId="77777777" w:rsidR="008E4304" w:rsidRDefault="00000000">
      <w:pPr>
        <w:pStyle w:val="NormalWeb"/>
      </w:pPr>
      <w:r>
        <w:t>Al trabajar en esta funcionalidad, comprobar por separado:</w:t>
      </w:r>
    </w:p>
    <w:p w14:paraId="4AACAC46" w14:textId="77777777" w:rsidR="008E4304" w:rsidRDefault="00000000">
      <w:pPr>
        <w:pStyle w:val="Listaconvietas"/>
      </w:pPr>
      <w:r>
        <w:t>La respuesta del proveedor externo.</w:t>
      </w:r>
    </w:p>
    <w:p w14:paraId="5D59E074" w14:textId="77777777" w:rsidR="008E4304" w:rsidRDefault="00000000">
      <w:pPr>
        <w:pStyle w:val="Listaconvietas"/>
      </w:pPr>
      <w:r>
        <w:t>La validación de la tasa.</w:t>
      </w:r>
    </w:p>
    <w:p w14:paraId="5C04B8FA" w14:textId="77777777" w:rsidR="008E4304" w:rsidRDefault="00000000">
      <w:pPr>
        <w:pStyle w:val="Listaconvietas"/>
      </w:pPr>
      <w:r>
        <w:t>El uso de la caché.</w:t>
      </w:r>
    </w:p>
    <w:p w14:paraId="3C392BCF" w14:textId="77777777" w:rsidR="008E4304" w:rsidRDefault="00000000">
      <w:pPr>
        <w:pStyle w:val="Listaconvietas"/>
      </w:pPr>
      <w:r>
        <w:t>El tratamiento de errores de conexión y HTTP.</w:t>
      </w:r>
    </w:p>
    <w:p w14:paraId="785267A2" w14:textId="77777777" w:rsidR="008E4304" w:rsidRDefault="00000000">
      <w:pPr>
        <w:pStyle w:val="Listaconvietas"/>
      </w:pPr>
      <w:r>
        <w:t>Los mensajes que distinguen una cotización del proveedor, una tasa almacenada y un valor académico de demostración.</w:t>
      </w:r>
    </w:p>
    <w:p w14:paraId="0C5E9DFA" w14:textId="77777777" w:rsidR="008E4304" w:rsidRDefault="00000000">
      <w:pPr>
        <w:pStyle w:val="Ttulo1"/>
      </w:pPr>
      <w:r>
        <w:t>7. Pruebas y calidad del código</w:t>
      </w:r>
    </w:p>
    <w:p w14:paraId="24DF377E" w14:textId="77777777" w:rsidR="008E4304" w:rsidRDefault="00000000">
      <w:pPr>
        <w:pStyle w:val="NormalWeb"/>
      </w:pPr>
      <w:r>
        <w:t>La configuración de mypy está en pyproject.toml. Su opción files incluye model, dao, services, main_api.py, main.py, conectar.py y scripts; no incluye tests/.</w:t>
      </w:r>
    </w:p>
    <w:p w14:paraId="2260B50B" w14:textId="77777777" w:rsidR="008E4304" w:rsidRDefault="00000000">
      <w:pPr>
        <w:pStyle w:val="NormalWeb"/>
      </w:pPr>
      <w:r>
        <w:t>Comando habitual:</w:t>
      </w:r>
    </w:p>
    <w:p w14:paraId="730E196C" w14:textId="77777777" w:rsidR="008E4304" w:rsidRDefault="00000000">
      <w:r>
        <w:t>python -m mypy</w:t>
      </w:r>
    </w:p>
    <w:p w14:paraId="7EF22770" w14:textId="77777777" w:rsidR="008E4304" w:rsidRDefault="00000000">
      <w:pPr>
        <w:pStyle w:val="NormalWeb"/>
      </w:pPr>
      <w:r>
        <w:lastRenderedPageBreak/>
        <w:t>Resultado histórico reportado con la configuración habitual: Success: no issues found in 34 source files. Una ejecución ampliada que incluye explícitamente tests/ produjo 71 errores en 7 archivos, entre 49 archivos comprobados; los errores reportados se encuentran en archivos de pruebas y no en los de producción. Este resultado ampliado no debe confundirse con el de la configuración habitual, y no se ha demostrado que esos 71 errores fueran introducidos por cambios recientes.</w:t>
      </w:r>
    </w:p>
    <w:p w14:paraId="2ADFE069" w14:textId="77777777" w:rsidR="008E4304" w:rsidRDefault="00000000">
      <w:pPr>
        <w:pStyle w:val="NormalWeb"/>
      </w:pPr>
      <w:r>
        <w:t>Comandos documentados en el README desde la raíz del repositorio:</w:t>
      </w:r>
    </w:p>
    <w:p w14:paraId="69B0E533" w14:textId="77777777" w:rsidR="008E4304" w:rsidRDefault="00000000">
      <w:pPr>
        <w:pStyle w:val="Listaconvietas"/>
      </w:pPr>
      <w:r>
        <w:t>python -m pytest</w:t>
      </w:r>
    </w:p>
    <w:p w14:paraId="4255B330" w14:textId="77777777" w:rsidR="008E4304" w:rsidRDefault="00000000">
      <w:pPr>
        <w:pStyle w:val="Listaconvietas"/>
      </w:pPr>
      <w:r>
        <w:t>python -m ruff check .</w:t>
      </w:r>
    </w:p>
    <w:p w14:paraId="6CC81439" w14:textId="77777777" w:rsidR="008E4304" w:rsidRDefault="00000000">
      <w:pPr>
        <w:pStyle w:val="Listaconvietas"/>
      </w:pPr>
      <w:r>
        <w:t>python -m mypy</w:t>
      </w:r>
    </w:p>
    <w:p w14:paraId="52BCBC1A" w14:textId="77777777" w:rsidR="008E4304" w:rsidRDefault="00000000">
      <w:pPr>
        <w:pStyle w:val="Listaconvietas"/>
      </w:pPr>
      <w:r>
        <w:t>python -m pytest --cov --cov-report=term</w:t>
      </w:r>
    </w:p>
    <w:p w14:paraId="2D8912C7" w14:textId="77777777" w:rsidR="008E4304" w:rsidRDefault="00000000">
      <w:pPr>
        <w:pStyle w:val="NormalWeb"/>
      </w:pPr>
      <w:r>
        <w:t>Integración continua. El flujo .github/workflows/tests.yml (job pytest) se dispara en push a la rama main y en cada pull_request; usa Python 3.12, instala requirements.txt y requirements-dev.txt y ejecuta, en este orden, python -m ruff check ., python -m mypy y python -m pytest --cov --cov-report=term. Esto es lo configurado para CI; no se ha comprobado una ejecución real reciente del flujo, por lo que no debe afirmarse que CI haya pasado.</w:t>
      </w:r>
    </w:p>
    <w:p w14:paraId="7EA23441" w14:textId="77777777" w:rsidR="008E4304" w:rsidRDefault="00000000">
      <w:pPr>
        <w:pStyle w:val="NormalWeb"/>
      </w:pPr>
      <w:r>
        <w:t>Resultados históricos de la conversación, no reejecutados en la verificación parcial del 12 de octubre de 2026 (apartado 13): Pytest 206 passed y 36 subtests passed; Ruff All checks passed; mypy con la configuración habitual, Success en 34 archivos de producción. Antes de presentar estos resultados como estado actual, deben volver a ejecutarse y registrarse con fecha, comando y salida.</w:t>
      </w:r>
    </w:p>
    <w:p w14:paraId="2FBBAB42" w14:textId="77777777" w:rsidR="008E4304" w:rsidRDefault="00000000">
      <w:pPr>
        <w:pStyle w:val="NormalWeb"/>
      </w:pPr>
      <w:r>
        <w:t xml:space="preserve">Ejecución parcial observada el 12 de octubre de 2026 (apartado 13): se ejecutaron cuatro suites del dominio con el comando </w:t>
      </w:r>
    </w:p>
    <w:p w14:paraId="4DA5D061" w14:textId="77777777" w:rsidR="008E4304" w:rsidRDefault="00000000">
      <w:r>
        <w:t>python -m pytest tests\test_model_paquetes.py tests\test_model_reserva.py tests\test_servicios_reserva.py tests\test_money.py -q</w:t>
      </w:r>
    </w:p>
    <w:p w14:paraId="6D37E510" w14:textId="77777777" w:rsidR="008E4304" w:rsidRDefault="00000000">
      <w:pPr>
        <w:pStyle w:val="NormalWeb"/>
      </w:pPr>
      <w:r>
        <w:t>y la salida fue: 64 passed, 25 subtests passed in 1.30s. Para documentar una nueva verificación, registrar el comando exacto, la fecha y la salida observada.</w:t>
      </w:r>
    </w:p>
    <w:p w14:paraId="145B9020" w14:textId="77777777" w:rsidR="008E4304" w:rsidRDefault="00000000">
      <w:pPr>
        <w:pStyle w:val="Ttulo1"/>
      </w:pPr>
      <w:r>
        <w:t>8. Reglas para continuar el desarrollo y uso para agentes</w:t>
      </w:r>
    </w:p>
    <w:p w14:paraId="17B4D21A" w14:textId="77777777" w:rsidR="008E4304" w:rsidRDefault="00000000">
      <w:pPr>
        <w:pStyle w:val="NormalWeb"/>
      </w:pPr>
      <w:r>
        <w:t>Antes de cada tarea:</w:t>
      </w:r>
    </w:p>
    <w:p w14:paraId="0EECE4F3" w14:textId="77777777" w:rsidR="008E4304" w:rsidRDefault="00000000">
      <w:pPr>
        <w:pStyle w:val="Listaconvietas"/>
      </w:pPr>
      <w:r>
        <w:t>Leer AGENTS.md y respetar sus instrucciones.</w:t>
      </w:r>
    </w:p>
    <w:p w14:paraId="3117E5EA" w14:textId="77777777" w:rsidR="008E4304" w:rsidRDefault="00000000">
      <w:pPr>
        <w:pStyle w:val="Listaconvietas"/>
      </w:pPr>
      <w:r>
        <w:t>Comprobar la rama, el commit y git status --short.</w:t>
      </w:r>
    </w:p>
    <w:p w14:paraId="7CDC1F37" w14:textId="77777777" w:rsidR="008E4304" w:rsidRDefault="00000000">
      <w:pPr>
        <w:pStyle w:val="Listaconvietas"/>
      </w:pPr>
      <w:r>
        <w:t>Identificar el requisito concreto que se va a trabajar.</w:t>
      </w:r>
    </w:p>
    <w:p w14:paraId="23A67FB0" w14:textId="77777777" w:rsidR="008E4304" w:rsidRDefault="00000000">
      <w:pPr>
        <w:pStyle w:val="Listaconvietas"/>
      </w:pPr>
      <w:r>
        <w:t>Consultar únicamente los archivos fuente, pruebas y documentos pertinentes.</w:t>
      </w:r>
    </w:p>
    <w:p w14:paraId="457D3C68" w14:textId="77777777" w:rsidR="008E4304" w:rsidRDefault="00000000">
      <w:pPr>
        <w:pStyle w:val="Listaconvietas"/>
      </w:pPr>
      <w:r>
        <w:t>Resumir los hechos comprobados, las discrepancias y los puntos pendientes antes de editar.</w:t>
      </w:r>
    </w:p>
    <w:p w14:paraId="708347D5" w14:textId="77777777" w:rsidR="008E4304" w:rsidRDefault="00000000">
      <w:pPr>
        <w:pStyle w:val="Listaconvietas"/>
      </w:pPr>
      <w:r>
        <w:t>Realizar cambios pequeños y localizados.</w:t>
      </w:r>
    </w:p>
    <w:p w14:paraId="77679F5A" w14:textId="77777777" w:rsidR="008E4304" w:rsidRDefault="00000000">
      <w:pPr>
        <w:pStyle w:val="Listaconvietas"/>
      </w:pPr>
      <w:r>
        <w:t>Ejecutar las pruebas pertinentes y las verificaciones de calidad acordadas.</w:t>
      </w:r>
    </w:p>
    <w:p w14:paraId="5D592BF7" w14:textId="77777777" w:rsidR="008E4304" w:rsidRDefault="00000000">
      <w:pPr>
        <w:pStyle w:val="Listaconvietas"/>
      </w:pPr>
      <w:r>
        <w:t>Revisar el diff y comprobar que no se hayan introducido cambios ajenos a la tarea.</w:t>
      </w:r>
    </w:p>
    <w:p w14:paraId="40F88EB4" w14:textId="77777777" w:rsidR="008E4304" w:rsidRDefault="00000000">
      <w:pPr>
        <w:pStyle w:val="Listaconvietas"/>
      </w:pPr>
      <w:r>
        <w:t>Informar de los resultados reales y de cualquier limitación.</w:t>
      </w:r>
    </w:p>
    <w:p w14:paraId="1A875F6B" w14:textId="77777777" w:rsidR="008E4304" w:rsidRDefault="00000000">
      <w:pPr>
        <w:pStyle w:val="Listaconvietas"/>
      </w:pPr>
      <w:r>
        <w:t>No inventar funcionalidades, datos de proveedores, precios, destinos, resultados de pruebas ni datos personales; documentar solo lo verificado y marcar lo pendiente.</w:t>
      </w:r>
    </w:p>
    <w:p w14:paraId="56643F0C" w14:textId="77777777" w:rsidR="008E4304" w:rsidRDefault="00000000">
      <w:pPr>
        <w:pStyle w:val="NormalWeb"/>
      </w:pPr>
      <w:r>
        <w:lastRenderedPageBreak/>
        <w:t>Uso de este documento y del repositorio:</w:t>
      </w:r>
    </w:p>
    <w:p w14:paraId="5ED38B85" w14:textId="77777777" w:rsidR="008E4304" w:rsidRDefault="00000000">
      <w:pPr>
        <w:pStyle w:val="Listaconvietas"/>
      </w:pPr>
      <w:r>
        <w:t>Usar este Word como orientación general, no como prueba definitiva de que una función existe.</w:t>
      </w:r>
    </w:p>
    <w:p w14:paraId="749C5730" w14:textId="77777777" w:rsidR="008E4304" w:rsidRDefault="00000000">
      <w:pPr>
        <w:pStyle w:val="Listaconvietas"/>
      </w:pPr>
      <w:r>
        <w:t>Priorizar el código y las pruebas ejecutables para describir la implementación; contrastar README y diagramas y reportar discrepancias.</w:t>
      </w:r>
    </w:p>
    <w:p w14:paraId="2CC9BF87" w14:textId="77777777" w:rsidR="008E4304" w:rsidRDefault="00000000">
      <w:pPr>
        <w:pStyle w:val="Listaconvietas"/>
      </w:pPr>
      <w:r>
        <w:t>No hacer commits, push, instalaciones, eliminaciones ni cambios no solicitados.</w:t>
      </w:r>
    </w:p>
    <w:p w14:paraId="52C577E2" w14:textId="77777777" w:rsidR="008E4304" w:rsidRDefault="00000000">
      <w:pPr>
        <w:pStyle w:val="NormalWeb"/>
      </w:pPr>
      <w:r>
        <w:t>Advertencias vigentes sobre fuentes de verdad:</w:t>
      </w:r>
    </w:p>
    <w:p w14:paraId="7C94EAC5" w14:textId="77777777" w:rsidR="008E4304" w:rsidRDefault="00000000">
      <w:pPr>
        <w:pStyle w:val="Listaconvietas"/>
      </w:pPr>
      <w:r>
        <w:t>No declarar una cotización real disponible sin comprobar el proveedor externo en el entorno pertinente.</w:t>
      </w:r>
    </w:p>
    <w:p w14:paraId="77FF8751" w14:textId="77777777" w:rsidR="008E4304" w:rsidRDefault="00000000">
      <w:pPr>
        <w:pStyle w:val="Listaconvietas"/>
      </w:pPr>
      <w:r>
        <w:t>No inventar datos de hoteles, proveedores, equipo, docente, sección ni identificadores; mantener marcadores de pendiente hasta tener confirmación.</w:t>
      </w:r>
    </w:p>
    <w:p w14:paraId="20F72317" w14:textId="77777777" w:rsidR="008E4304" w:rsidRDefault="00000000">
      <w:pPr>
        <w:pStyle w:val="Listaconvietas"/>
      </w:pPr>
      <w:r>
        <w:t>No asumir rama, commit, árbol limpio ni publicación de cambios sin comprobar Git en el repositorio local.</w:t>
      </w:r>
    </w:p>
    <w:p w14:paraId="4409FC27" w14:textId="77777777" w:rsidR="008E4304" w:rsidRDefault="00000000">
      <w:pPr>
        <w:pStyle w:val="Listaconvietas"/>
      </w:pPr>
      <w:r>
        <w:t>Estado de las copias de entrega/files/: la comparación más reciente confirmó que entrega/files/diagrama_agencia_completo.mmd y entrega/files/diagrama_paquetes.mmd coinciden en contenido con sus equivalentes de la raíz (diagrama_agencia_completo.mmd y model/diagrama_paquetes.mmd), y que entrega/files/diagrama_clases.png coincide con diagrama_clases.png. Para cualquier otro archivo no comparado, no asumir que entrega/files/ es uniformemente más actual que la raíz.</w:t>
      </w:r>
    </w:p>
    <w:p w14:paraId="4E1B32FE" w14:textId="77777777" w:rsidR="008E4304" w:rsidRDefault="00000000">
      <w:pPr>
        <w:pStyle w:val="Listaconvietas"/>
      </w:pPr>
      <w:r>
        <w:t>La discrepancia sobre ReservaDao y main.py ya fue investigada: main.py importa PaqueteDao y Reserva, no importa ni usa ReservaDao. Queda documentada como corrección en el apartado 16.</w:t>
      </w:r>
    </w:p>
    <w:p w14:paraId="0480176A" w14:textId="77777777" w:rsidR="008E4304" w:rsidRDefault="00000000">
      <w:pPr>
        <w:pStyle w:val="Ttulo1"/>
      </w:pPr>
      <w:r>
        <w:t>9. Herencia</w:t>
      </w:r>
    </w:p>
    <w:p w14:paraId="410EE884" w14:textId="77777777" w:rsidR="008E4304" w:rsidRDefault="00000000">
      <w:pPr>
        <w:pStyle w:val="NormalWeb"/>
      </w:pPr>
      <w:r>
        <w:t>Se verificaron las siguientes jerarquías en model/ y dao/:</w:t>
      </w:r>
    </w:p>
    <w:p w14:paraId="73FAF3D4" w14:textId="77777777" w:rsidR="008E4304" w:rsidRDefault="00000000">
      <w:pPr>
        <w:pStyle w:val="Listaconvietas"/>
      </w:pPr>
      <w:r>
        <w:t>Persona (model/persona.py:6) → Cliente (model/cliente.py:15). Cliente llama a super().__init__(rut, nombre, telefono_movil) (cliente.py:27) y añade id_cliente, pasaporte y correo. Hereda las propiedades rut, nombre y telefono_movil, el helper Persona._texto_requerido y el método validar_datos().</w:t>
      </w:r>
    </w:p>
    <w:p w14:paraId="7D691116" w14:textId="77777777" w:rsidR="008E4304" w:rsidRDefault="00000000">
      <w:pPr>
        <w:pStyle w:val="Listaconvietas"/>
      </w:pPr>
      <w:r>
        <w:t>Paquete_Turistico (model/paquete_turistico.py:8) → Paquete_Nacional (paquete_nacional.py:8), Paquete_Internacional (paquete_internacional.py:8) y Paquete_Crucero (paquete_crucero.py:8). Heredan codigo, nombre, duracion, precio_base, el validador _validar_monto, la propiedad requiere_pasaporte (base False) y obtener_detalle().</w:t>
      </w:r>
    </w:p>
    <w:p w14:paraId="42C1699C" w14:textId="77777777" w:rsidR="008E4304" w:rsidRDefault="00000000">
      <w:pPr>
        <w:pStyle w:val="Listaconvietas"/>
      </w:pPr>
      <w:r>
        <w:t>Servicio_Turistico (model/servicio_turistico.py:8) → Hotel_Estancia, Linea_Vuelo, Excursion y Seguro (model/hotel_estancia.py:9, model/linea_vuelo.py:9, model/excursion.py:9, model/seguro.py:9). Heredan los cinco atributos comunes, obtener_precio(), calcular_precio(tasa_cambio=None) y obtener_detalle(); cada subtipo añade un atributo propio.</w:t>
      </w:r>
    </w:p>
    <w:p w14:paraId="10FD5FD0" w14:textId="77777777" w:rsidR="008E4304" w:rsidRDefault="00000000">
      <w:pPr>
        <w:pStyle w:val="Listaconvietas"/>
      </w:pPr>
      <w:r>
        <w:t>Dao (dao/dao.py:5) → PaqueteDao (dao/paquete_dao.py:14) y ReservaDao (dao/reserva_dao.py:35), que heredan conexion y cursor.</w:t>
      </w:r>
    </w:p>
    <w:p w14:paraId="635175BE" w14:textId="77777777" w:rsidR="008E4304" w:rsidRDefault="00000000">
      <w:pPr>
        <w:pStyle w:val="NormalWeb"/>
      </w:pPr>
      <w:r>
        <w:t>Redefiniciones reales. calcular_precio se redefine en Paquete_Nacional (paquete_nacional.py:14), Paquete_Internacional (paquete_internacional.py:42) y Paquete_Crucero (paquete_crucero.py:31). requiere_pasaporte se redefine únicamente en Paquete_Internacional (paquete_internacional.py:38-40). Ningún subtipo de Servicio_Turistico redefine obtener_precio ni calcular_precio: aunque el docstring de servicio_turistico.py:67 indica que "los subtipos pueden especializarlo", en el código actual no existe tal especialización.</w:t>
      </w:r>
    </w:p>
    <w:p w14:paraId="471EE94B" w14:textId="77777777" w:rsidR="008E4304" w:rsidRDefault="00000000">
      <w:pPr>
        <w:pStyle w:val="Ttulo1"/>
      </w:pPr>
      <w:r>
        <w:lastRenderedPageBreak/>
        <w:t>10. Polimorfismo</w:t>
      </w:r>
    </w:p>
    <w:p w14:paraId="07E8B1F9" w14:textId="77777777" w:rsidR="008E4304" w:rsidRDefault="00000000">
      <w:pPr>
        <w:pStyle w:val="NormalWeb"/>
      </w:pPr>
      <w:r>
        <w:t>Sí existe despacho dinámico en uso, aunque parte de la evidencia es una ejecución demostrativa:</w:t>
      </w:r>
    </w:p>
    <w:p w14:paraId="05005B20" w14:textId="77777777" w:rsidR="008E4304" w:rsidRDefault="00000000">
      <w:pPr>
        <w:pStyle w:val="Listaconvietas"/>
      </w:pPr>
      <w:r>
        <w:t>main.py:249-287 construye una lista heterogénea paquetes: list[Paquete_Turistico] con los tres subtipos y llama paquete.calcular_precio(tasa) dentro del bucle (main.py:286); el método ejecutado depende del tipo real del objeto. Esto es una demostración de consola; su salida cuenta con una prueba automatizada en tests/test_main_menu.py:173-187. Que esa prueba exista no implica que se haya ejecutado en la verificación parcial del apartado 13 ni que demuestre por sí sola el despacho dinámico de todos los subtipos.</w:t>
      </w:r>
    </w:p>
    <w:p w14:paraId="79B4A0E8" w14:textId="77777777" w:rsidR="008E4304" w:rsidRDefault="00000000">
      <w:pPr>
        <w:pStyle w:val="Listaconvietas"/>
      </w:pPr>
      <w:r>
        <w:t>main_api.py:253-255 reconstruye el subtipo con paquete_desde_columnas y main_api.py:284 llama package.calcular_precio(). services/compra_service.py:1142-1144 hace lo propio y services/compra_service.py:329 llama package.calcular_precio(exchange_rate).</w:t>
      </w:r>
    </w:p>
    <w:p w14:paraId="218DCCA9" w14:textId="77777777" w:rsidR="008E4304" w:rsidRDefault="00000000">
      <w:pPr>
        <w:pStyle w:val="Listaconvietas"/>
      </w:pPr>
      <w:r>
        <w:t>model/detalle_reserva.py:78 invoca self.referencia.calcular_precio(self.tasa_cambio) sobre el tipo unión Paquete_Turistico | Servicio_Turistico; ambas jerarquías definen el método, por lo que hay despacho polimórfico entre ellas.</w:t>
      </w:r>
    </w:p>
    <w:p w14:paraId="57F123EB" w14:textId="77777777" w:rsidR="008E4304" w:rsidRDefault="00000000">
      <w:pPr>
        <w:pStyle w:val="Listaconvietas"/>
      </w:pPr>
      <w:r>
        <w:t>model/reserva.py:130 y reserva.py:153 consultan self.paquete.requiere_pasaporte, propiedad cuyo valor cambia según el subtipo.</w:t>
      </w:r>
    </w:p>
    <w:p w14:paraId="58FBD4DF" w14:textId="77777777" w:rsidR="008E4304" w:rsidRDefault="00000000">
      <w:pPr>
        <w:pStyle w:val="NormalWeb"/>
      </w:pPr>
      <w:r>
        <w:t>Diferencia entre paquetes y servicios turísticos. En los paquetes hay polimorfismo con especialización: cada subtipo redefine el cálculo de precio y su comportamiento difiere de forma verificable. En los servicios turísticos existe la misma interfaz heredada, pero no hay sobreescritura; el polimorfismo queda limitado a que Detalle_Reserva trate de forma uniforme a Paquete_Turistico y Servicio_Turistico a través de calcular_precio.</w:t>
      </w:r>
    </w:p>
    <w:p w14:paraId="50225B6F" w14:textId="77777777" w:rsidR="008E4304" w:rsidRDefault="00000000">
      <w:pPr>
        <w:pStyle w:val="Ttulo1"/>
      </w:pPr>
      <w:r>
        <w:t>11. Agregación y composición</w:t>
      </w:r>
    </w:p>
    <w:p w14:paraId="511A84CB" w14:textId="77777777" w:rsidR="008E4304" w:rsidRDefault="00000000">
      <w:pPr>
        <w:pStyle w:val="NormalWeb"/>
      </w:pPr>
      <w:r>
        <w:t>Los diagramas verificados representan Reserva *-- Detalle_Reserva y Pago *-- Boleta como composición, y Reserva --&gt; Cliente y Reserva --&gt; Paquete_Turistico como asociación. El contraste con el código es el siguiente:</w:t>
      </w:r>
    </w:p>
    <w:p w14:paraId="016546ED" w14:textId="77777777" w:rsidR="008E4304" w:rsidRDefault="00000000">
      <w:pPr>
        <w:pStyle w:val="Listaconvietas"/>
      </w:pPr>
      <w:r>
        <w:t>Composición Reserva–Detalle_Reserva. Reserva.__detalles es privada (reserva.py:35) y solo se modifica mediante agregar_detalle (reserva.py:124-141) y agregar_servicio (reserva.py:143-164), que crean el Detalle_Reserva internamente. La propiedad detalles expone una tupla (copia inmutable, reserva.py:99-100). En persistencia, detalle_reserva declara FOREIGN KEY ... ON DELETE CASCADE (reserva_dao.py:92-93). Límite: no existe un método de eliminación de detalles en memoria; el borrado lo realiza el DAO con DELETE e INSERT (reserva_dao.py:110-113).</w:t>
      </w:r>
    </w:p>
    <w:p w14:paraId="255EAA25" w14:textId="77777777" w:rsidR="008E4304" w:rsidRDefault="00000000">
      <w:pPr>
        <w:pStyle w:val="Listaconvietas"/>
      </w:pPr>
      <w:r>
        <w:t>Composición Pago–Boleta. Pago.__boleta se crea dentro del constructor (pago.py:36) y solo se expone por lectura (pago.py:99-101); la multiplicidad es una boleta por pago.</w:t>
      </w:r>
    </w:p>
    <w:p w14:paraId="3BB22230" w14:textId="77777777" w:rsidR="008E4304" w:rsidRDefault="00000000">
      <w:pPr>
        <w:pStyle w:val="Listaconvietas"/>
      </w:pPr>
      <w:r>
        <w:t>Agregación o asociación Reserva–Cliente y Reserva–Paquete. Los setters validan el tipo y conservan una referencia externa, sin crear los objetos (reserva.py:67-81). Límite: ReservaDao no conserva la identidad, sino que copia los datos del cliente y del paquete en la fila de la reserva (reserva_dao.py:401-456), por lo que la agregación es observable en memoria, no en la base.</w:t>
      </w:r>
    </w:p>
    <w:p w14:paraId="3BD65B20" w14:textId="77777777" w:rsidR="008E4304" w:rsidRDefault="00000000">
      <w:pPr>
        <w:pStyle w:val="Listaconvietas"/>
      </w:pPr>
      <w:r>
        <w:t>Asociación Detalle_Reserva–referencia. referencia guarda un objeto existente y valida que sea Paquete_Turistico o Servicio_Turistico (detalle_reserva.py:40-46).</w:t>
      </w:r>
    </w:p>
    <w:p w14:paraId="2972A7F4" w14:textId="77777777" w:rsidR="008E4304" w:rsidRDefault="00000000">
      <w:pPr>
        <w:pStyle w:val="NormalWeb"/>
      </w:pPr>
      <w:r>
        <w:t>No se clasificó ninguna relación como composición por el mero hecho de contener una lista o un atributo; se exigió evidencia de creación interna y control del ciclo de vida por parte del contenedor.</w:t>
      </w:r>
    </w:p>
    <w:p w14:paraId="2EA20080" w14:textId="77777777" w:rsidR="008E4304" w:rsidRDefault="00000000">
      <w:pPr>
        <w:pStyle w:val="Ttulo1"/>
      </w:pPr>
      <w:r>
        <w:lastRenderedPageBreak/>
        <w:t>12. Encapsulamiento y validación</w:t>
      </w:r>
    </w:p>
    <w:p w14:paraId="17FA0592" w14:textId="77777777" w:rsidR="008E4304" w:rsidRDefault="00000000">
      <w:pPr>
        <w:pStyle w:val="NormalWeb"/>
      </w:pPr>
      <w:r>
        <w:t>Mecanismo. Los modelos usan atributos con name mangling (self.__x) junto con @property y @x.setter. En Python no son privados estrictos; la garantía efectiva proviene de la API pública de cada clase.</w:t>
      </w:r>
    </w:p>
    <w:p w14:paraId="6DB4680F" w14:textId="77777777" w:rsidR="008E4304" w:rsidRDefault="00000000">
      <w:pPr>
        <w:pStyle w:val="NormalWeb"/>
      </w:pPr>
      <w:r>
        <w:t>Atributos de solo lectura (sin setter público): Reserva.estado (reserva.py:94-96), Reserva.detalles, Reserva.servicios y Reserva.total (reserva.py:98-116); Pago.boleta (pago.py:99-101); Detalle_Reserva.subtotal (detalle_reserva.py:85-87).</w:t>
      </w:r>
    </w:p>
    <w:p w14:paraId="3D09063A" w14:textId="77777777" w:rsidR="008E4304" w:rsidRDefault="00000000">
      <w:pPr>
        <w:pStyle w:val="NormalWeb"/>
      </w:pPr>
      <w:r>
        <w:t>Estado y mutabilidad. Pago.estado tiene un setter público que solo comprueba que el valor pertenezca a {pendiente, confirmado, fallido} (pago.py:69-77); no impone reglas de transición, por lo que el código permite reasignar un estado terminal. La referencia Pago.__boleta es privada y se expone solo por lectura (pago.py:99-101), pero el objeto Boleta es mutable: num_boleta, fecha, monto y emitida tienen setters públicos (boleta.py:19-58) y emitida puede volver a False porque el setter no restringe la transición tras emitir() (boleta.py:54-61).</w:t>
      </w:r>
    </w:p>
    <w:p w14:paraId="1E40C5CD" w14:textId="77777777" w:rsidR="008E4304" w:rsidRDefault="00000000">
      <w:pPr>
        <w:pStyle w:val="NormalWeb"/>
      </w:pPr>
      <w:r>
        <w:t>Validaciones por capa:</w:t>
      </w:r>
    </w:p>
    <w:p w14:paraId="35F0FE13" w14:textId="77777777" w:rsidR="008E4304" w:rsidRDefault="00000000">
      <w:pPr>
        <w:pStyle w:val="Listaconvietas"/>
      </w:pPr>
      <w:r>
        <w:t>Constructor y setter (misma validación). El constructor asigna a través de las propiedades, de modo que comparte sus validaciones. Ejemplos: Paquete_Turistico._validar_monto exige número finito y positivo (paquete_turistico.py:56-68); Cliente.id_cliente exige entero positivo y rechaza bool (cliente.py:36-40); Cliente.correo exige el símbolo @ (cliente.py:56-61); Pago.estado se restringe a {pendiente, confirmado, fallido} (pago.py:69-77). Un valor inválido lanza ValueError; un objeto de tipo equivocado lanza TypeError (reserva.py:67-81, pago.py:93-97).</w:t>
      </w:r>
    </w:p>
    <w:p w14:paraId="794FE602" w14:textId="77777777" w:rsidR="008E4304" w:rsidRDefault="00000000">
      <w:pPr>
        <w:pStyle w:val="Listaconvietas"/>
      </w:pPr>
      <w:r>
        <w:t>Servicio. CompraService revalida pasaporte, inventario y precio antes de persistir (compra_service.py:319-337).</w:t>
      </w:r>
    </w:p>
    <w:p w14:paraId="0937C308" w14:textId="77777777" w:rsidR="008E4304" w:rsidRDefault="00000000">
      <w:pPr>
        <w:pStyle w:val="Listaconvietas"/>
      </w:pPr>
      <w:r>
        <w:t>Base de datos. ReservaDao revalida al leer y lanza DetalleReservaInconsistenteError (reserva_dao.py:317-365, reserva_dao.py:458-510). El esquema usa claves primarias y foráneas, pero no incluye restricciones CHECK que impongan la exclusividad paquete-o-servicio de un detalle.</w:t>
      </w:r>
    </w:p>
    <w:p w14:paraId="3B41B763" w14:textId="77777777" w:rsidR="008E4304" w:rsidRDefault="00000000">
      <w:pPr>
        <w:pStyle w:val="NormalWeb"/>
      </w:pPr>
      <w:r>
        <w:t>Límites detectados. El name mangling puede sortearse; Cliente.pasaporte admite cadena vacía en el setter (cliente.py:46-50), por lo que la exigencia real de pasaporte reside en Reserva y CompraService.</w:t>
      </w:r>
    </w:p>
    <w:p w14:paraId="6325349E" w14:textId="77777777" w:rsidR="008E4304" w:rsidRDefault="00000000">
      <w:pPr>
        <w:pStyle w:val="Ttulo1"/>
      </w:pPr>
      <w:r>
        <w:t>13. Evidencias de funcionamiento</w:t>
      </w:r>
    </w:p>
    <w:p w14:paraId="25608191" w14:textId="77777777" w:rsidR="008E4304" w:rsidRDefault="00000000">
      <w:pPr>
        <w:pStyle w:val="NormalWeb"/>
      </w:pPr>
      <w:r>
        <w:t>Comando ejecutado y salida real durante la investigación (fecha 2026-10-12):</w:t>
      </w:r>
    </w:p>
    <w:p w14:paraId="02576E4C" w14:textId="77777777" w:rsidR="008E4304" w:rsidRDefault="00000000">
      <w:r>
        <w:t>python -m pytest tests\test_model_paquetes.py tests\test_model_reserva.py tests\test_servicios_reserva.py tests\test_money.py -q</w:t>
      </w:r>
    </w:p>
    <w:p w14:paraId="6F2F0C2F" w14:textId="77777777" w:rsidR="008E4304" w:rsidRDefault="00000000">
      <w:r>
        <w:t>64 passed, 25 subtests passed in 1.30s</w:t>
      </w:r>
    </w:p>
    <w:p w14:paraId="7AF35837" w14:textId="77777777" w:rsidR="008E4304" w:rsidRDefault="00000000">
      <w:pPr>
        <w:pStyle w:val="NormalWeb"/>
      </w:pPr>
      <w:r>
        <w:t>Pruebas relacionadas: tests/test_model_paquetes.py (invariantes y calcular_precio por subtipo), tests/test_model_reserva.py (composición, agregación, transiciones y setters), tests/test_servicios_reserva.py (servicios, persistencia e integridad) y tests/test_money.py (redondeo).</w:t>
      </w:r>
    </w:p>
    <w:p w14:paraId="648C3189" w14:textId="77777777" w:rsidR="008E4304" w:rsidRDefault="00000000">
      <w:pPr>
        <w:pStyle w:val="NormalWeb"/>
      </w:pPr>
      <w:r>
        <w:t xml:space="preserve">En la verificación parcial del 12 de octubre de 2026 (apartado 13) no se ejecutaron Ruff, mypy ni la suite completa; tampoco tests/test_main_menu.py ni las pruebas de API. El polimorfismo mostrado por main.py es una demostración de consola; existe una prueba automatizada relacionada con su salida en tests/test_main_menu.py:173-187, pero su existencia no certifica que se haya ejecutado en esa </w:t>
      </w:r>
      <w:r>
        <w:lastRenderedPageBreak/>
        <w:t>verificación parcial. Los resultados históricos de Ruff y mypy de este documento siguen pendientes de reejecución.</w:t>
      </w:r>
    </w:p>
    <w:p w14:paraId="715542D6" w14:textId="77777777" w:rsidR="008E4304" w:rsidRDefault="00000000">
      <w:pPr>
        <w:pStyle w:val="Ttulo1"/>
      </w:pPr>
      <w:r>
        <w:t>14. Tabla de trazabilidad</w:t>
      </w:r>
    </w:p>
    <w:p w14:paraId="6EF2056C" w14:textId="77777777" w:rsidR="008E4304" w:rsidRDefault="00000000">
      <w:pPr>
        <w:pStyle w:val="NormalWeb"/>
      </w:pPr>
      <w:r>
        <w:t>La columna «Prueba relacionada» indica la prueba pertinente; el estado distingue lo verificado en código, lo respaldado por pruebas ejecutadas y lo pendiente.</w:t>
      </w:r>
    </w:p>
    <w:tbl>
      <w:tblPr>
        <w:tblStyle w:val="Sombreadoclaro-nfasis1"/>
        <w:tblW w:w="10080" w:type="dxa"/>
        <w:tblLayout w:type="fixed"/>
        <w:tblLook w:val="04A0" w:firstRow="1" w:lastRow="0" w:firstColumn="1" w:lastColumn="0" w:noHBand="0" w:noVBand="1"/>
      </w:tblPr>
      <w:tblGrid>
        <w:gridCol w:w="1650"/>
        <w:gridCol w:w="2900"/>
        <w:gridCol w:w="1950"/>
        <w:gridCol w:w="1900"/>
        <w:gridCol w:w="1680"/>
      </w:tblGrid>
      <w:tr w:rsidR="008E4304" w14:paraId="6A785CCF" w14:textId="77777777" w:rsidTr="008E43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55C6FFD6" w14:textId="77777777" w:rsidR="008E4304" w:rsidRDefault="00000000">
            <w:r>
              <w:t>Concepto o requisito</w:t>
            </w:r>
          </w:p>
        </w:tc>
        <w:tc>
          <w:tcPr>
            <w:tcW w:w="2900" w:type="dxa"/>
          </w:tcPr>
          <w:p w14:paraId="4E519B78" w14:textId="77777777" w:rsidR="008E430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 y ubicación</w:t>
            </w:r>
          </w:p>
        </w:tc>
        <w:tc>
          <w:tcPr>
            <w:tcW w:w="1950" w:type="dxa"/>
          </w:tcPr>
          <w:p w14:paraId="2BC6258F" w14:textId="77777777" w:rsidR="008E430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Clase o método responsable</w:t>
            </w:r>
          </w:p>
        </w:tc>
        <w:tc>
          <w:tcPr>
            <w:tcW w:w="1900" w:type="dxa"/>
          </w:tcPr>
          <w:p w14:paraId="6B9BA60E" w14:textId="77777777" w:rsidR="008E430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 relacionada</w:t>
            </w:r>
          </w:p>
        </w:tc>
        <w:tc>
          <w:tcPr>
            <w:tcW w:w="1680" w:type="dxa"/>
          </w:tcPr>
          <w:p w14:paraId="4D3E4F63" w14:textId="77777777" w:rsidR="008E430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8E4304" w14:paraId="68660227" w14:textId="77777777" w:rsidTr="008E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68D54DB" w14:textId="77777777" w:rsidR="008E4304" w:rsidRDefault="00000000">
            <w:r>
              <w:t>Herencia Persona → Cliente</w:t>
            </w:r>
          </w:p>
        </w:tc>
        <w:tc>
          <w:tcPr>
            <w:tcW w:w="2900" w:type="dxa"/>
          </w:tcPr>
          <w:p w14:paraId="16FD1F5E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model/persona.py:6; model/cliente.py:15,27</w:t>
            </w:r>
          </w:p>
        </w:tc>
        <w:tc>
          <w:tcPr>
            <w:tcW w:w="1950" w:type="dxa"/>
          </w:tcPr>
          <w:p w14:paraId="07A90968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Cliente(Persona)</w:t>
            </w:r>
          </w:p>
        </w:tc>
        <w:tc>
          <w:tcPr>
            <w:tcW w:w="1900" w:type="dxa"/>
          </w:tcPr>
          <w:p w14:paraId="7ADA8D5B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test_model_reserva.py (setUp)</w:t>
            </w:r>
          </w:p>
        </w:tc>
        <w:tc>
          <w:tcPr>
            <w:tcW w:w="1680" w:type="dxa"/>
          </w:tcPr>
          <w:p w14:paraId="2D6DCD34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Verificado en código</w:t>
            </w:r>
          </w:p>
        </w:tc>
      </w:tr>
      <w:tr w:rsidR="008E4304" w14:paraId="61B91EF6" w14:textId="77777777" w:rsidTr="008E430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C6D9033" w14:textId="77777777" w:rsidR="008E4304" w:rsidRDefault="00000000">
            <w:r>
              <w:t>Herencia Paquete_Turistico → 3 subtipos</w:t>
            </w:r>
          </w:p>
        </w:tc>
        <w:tc>
          <w:tcPr>
            <w:tcW w:w="2900" w:type="dxa"/>
          </w:tcPr>
          <w:p w14:paraId="0241BBF0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paquete_turistico.py:8; paquete_nacional.py:8; paquete_internacional.py:8; paquete_crucero.py:8</w:t>
            </w:r>
          </w:p>
        </w:tc>
        <w:tc>
          <w:tcPr>
            <w:tcW w:w="1950" w:type="dxa"/>
          </w:tcPr>
          <w:p w14:paraId="2ED39DA3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900" w:type="dxa"/>
          </w:tcPr>
          <w:p w14:paraId="07533995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680" w:type="dxa"/>
          </w:tcPr>
          <w:p w14:paraId="1ED4B890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Verificado en código</w:t>
            </w:r>
          </w:p>
        </w:tc>
      </w:tr>
      <w:tr w:rsidR="008E4304" w14:paraId="52C90146" w14:textId="77777777" w:rsidTr="008E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15E5BB7B" w14:textId="77777777" w:rsidR="008E4304" w:rsidRDefault="00000000">
            <w:r>
              <w:t>Redefinición calcular_precio</w:t>
            </w:r>
          </w:p>
        </w:tc>
        <w:tc>
          <w:tcPr>
            <w:tcW w:w="2900" w:type="dxa"/>
          </w:tcPr>
          <w:p w14:paraId="295617AE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en paquete_turistico.py:74; redefiniciones en paquete_nacional.py:14; paquete_internacional.py:42; paquete_crucero.py:31</w:t>
            </w:r>
          </w:p>
        </w:tc>
        <w:tc>
          <w:tcPr>
            <w:tcW w:w="1950" w:type="dxa"/>
          </w:tcPr>
          <w:p w14:paraId="66D73850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calcular_precio</w:t>
            </w:r>
          </w:p>
        </w:tc>
        <w:tc>
          <w:tcPr>
            <w:tcW w:w="1900" w:type="dxa"/>
          </w:tcPr>
          <w:p w14:paraId="6998478D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test_model_paquetes.py:46 (base), 61,72,73,82 (subtipos)</w:t>
            </w:r>
          </w:p>
        </w:tc>
        <w:tc>
          <w:tcPr>
            <w:tcW w:w="1680" w:type="dxa"/>
          </w:tcPr>
          <w:p w14:paraId="11FDDB0B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Verificado en código; pruebas de subtipo sin comprobar el despacho polimórfico</w:t>
            </w:r>
          </w:p>
        </w:tc>
      </w:tr>
      <w:tr w:rsidR="008E4304" w14:paraId="550B3EED" w14:textId="77777777" w:rsidTr="008E430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442B0D3" w14:textId="77777777" w:rsidR="008E4304" w:rsidRDefault="00000000">
            <w:r>
              <w:t>Redefinición requiere_pasaporte</w:t>
            </w:r>
          </w:p>
        </w:tc>
        <w:tc>
          <w:tcPr>
            <w:tcW w:w="2900" w:type="dxa"/>
          </w:tcPr>
          <w:p w14:paraId="0D8652B1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paquete_internacional.py:38-40</w:t>
            </w:r>
          </w:p>
        </w:tc>
        <w:tc>
          <w:tcPr>
            <w:tcW w:w="1950" w:type="dxa"/>
          </w:tcPr>
          <w:p w14:paraId="751F0114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requiere_pasaporte</w:t>
            </w:r>
          </w:p>
        </w:tc>
        <w:tc>
          <w:tcPr>
            <w:tcW w:w="1900" w:type="dxa"/>
          </w:tcPr>
          <w:p w14:paraId="41793F9F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test_servicios_reserva.py:93-102</w:t>
            </w:r>
          </w:p>
        </w:tc>
        <w:tc>
          <w:tcPr>
            <w:tcW w:w="1680" w:type="dxa"/>
          </w:tcPr>
          <w:p w14:paraId="638A8B34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Verificado + prueba ejecutada</w:t>
            </w:r>
          </w:p>
        </w:tc>
      </w:tr>
      <w:tr w:rsidR="008E4304" w14:paraId="24F765E0" w14:textId="77777777" w:rsidTr="008E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B79FFA9" w14:textId="77777777" w:rsidR="008E4304" w:rsidRDefault="00000000">
            <w:r>
              <w:t>Herencia Servicio_Turistico → 4 subtipos</w:t>
            </w:r>
          </w:p>
        </w:tc>
        <w:tc>
          <w:tcPr>
            <w:tcW w:w="2900" w:type="dxa"/>
          </w:tcPr>
          <w:p w14:paraId="0251D003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servicio_turistico.py:8; hotel_estancia.py:9; linea_vuelo.py:9; excursion.py:9; seguro.py:9</w:t>
            </w:r>
          </w:p>
        </w:tc>
        <w:tc>
          <w:tcPr>
            <w:tcW w:w="1950" w:type="dxa"/>
          </w:tcPr>
          <w:p w14:paraId="17A5BFDC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900" w:type="dxa"/>
          </w:tcPr>
          <w:p w14:paraId="4CBE1A50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test_servicios_reserva.py:59-90</w:t>
            </w:r>
          </w:p>
        </w:tc>
        <w:tc>
          <w:tcPr>
            <w:tcW w:w="1680" w:type="dxa"/>
          </w:tcPr>
          <w:p w14:paraId="3404532B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Verificado + prueba ejecutada</w:t>
            </w:r>
          </w:p>
        </w:tc>
      </w:tr>
      <w:tr w:rsidR="008E4304" w14:paraId="0EACFBD3" w14:textId="77777777" w:rsidTr="008E430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20C0044" w14:textId="77777777" w:rsidR="008E4304" w:rsidRDefault="00000000">
            <w:r>
              <w:t>Ausencia de especialización en servicios</w:t>
            </w:r>
          </w:p>
        </w:tc>
        <w:tc>
          <w:tcPr>
            <w:tcW w:w="2900" w:type="dxa"/>
          </w:tcPr>
          <w:p w14:paraId="61730BE4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servicio_turistico.py:66-73 (única definición; sin redefinición en los subtipos)</w:t>
            </w:r>
          </w:p>
        </w:tc>
        <w:tc>
          <w:tcPr>
            <w:tcW w:w="1950" w:type="dxa"/>
          </w:tcPr>
          <w:p w14:paraId="159C05D8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obtener_precio / calcular_precio</w:t>
            </w:r>
          </w:p>
        </w:tc>
        <w:tc>
          <w:tcPr>
            <w:tcW w:w="1900" w:type="dxa"/>
          </w:tcPr>
          <w:p w14:paraId="1D98E50B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test_servicios_reserva.py:59-66 (comportamiento puntual de Hotel_Estancia)</w:t>
            </w:r>
          </w:p>
        </w:tc>
        <w:tc>
          <w:tcPr>
            <w:tcW w:w="1680" w:type="dxa"/>
          </w:tcPr>
          <w:p w14:paraId="0D97ABF8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Verificado en código; prueba no concluyente para la ausencia</w:t>
            </w:r>
          </w:p>
        </w:tc>
      </w:tr>
      <w:tr w:rsidR="008E4304" w14:paraId="68F8D0F5" w14:textId="77777777" w:rsidTr="008E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1D458002" w14:textId="77777777" w:rsidR="008E4304" w:rsidRDefault="00000000">
            <w:r>
              <w:t>Herencia Dao → DAOs</w:t>
            </w:r>
          </w:p>
        </w:tc>
        <w:tc>
          <w:tcPr>
            <w:tcW w:w="2900" w:type="dxa"/>
          </w:tcPr>
          <w:p w14:paraId="0E4C829A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dao/dao.py:5; paquete_dao.py:14; reserva_dao.py:35</w:t>
            </w:r>
          </w:p>
        </w:tc>
        <w:tc>
          <w:tcPr>
            <w:tcW w:w="1950" w:type="dxa"/>
          </w:tcPr>
          <w:p w14:paraId="283B186D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Dao</w:t>
            </w:r>
          </w:p>
        </w:tc>
        <w:tc>
          <w:tcPr>
            <w:tcW w:w="1900" w:type="dxa"/>
          </w:tcPr>
          <w:p w14:paraId="7E24D633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680" w:type="dxa"/>
          </w:tcPr>
          <w:p w14:paraId="663A631A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Verificado en código</w:t>
            </w:r>
          </w:p>
        </w:tc>
      </w:tr>
      <w:tr w:rsidR="008E4304" w14:paraId="09033C3C" w14:textId="77777777" w:rsidTr="008E430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C753227" w14:textId="77777777" w:rsidR="008E4304" w:rsidRDefault="00000000">
            <w:r>
              <w:t>Polimorfismo en uso (paquetes)</w:t>
            </w:r>
          </w:p>
        </w:tc>
        <w:tc>
          <w:tcPr>
            <w:tcW w:w="2900" w:type="dxa"/>
          </w:tcPr>
          <w:p w14:paraId="2711D245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main.py:249-287; main_api.py:284; compra_service.py:329; detalle_reserva.py:78</w:t>
            </w:r>
          </w:p>
        </w:tc>
        <w:tc>
          <w:tcPr>
            <w:tcW w:w="1950" w:type="dxa"/>
          </w:tcPr>
          <w:p w14:paraId="71BC5B35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calcular_precio</w:t>
            </w:r>
          </w:p>
        </w:tc>
        <w:tc>
          <w:tcPr>
            <w:tcW w:w="1900" w:type="dxa"/>
          </w:tcPr>
          <w:p w14:paraId="6203FEA8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test_main_menu.py:173-187</w:t>
            </w:r>
          </w:p>
        </w:tc>
        <w:tc>
          <w:tcPr>
            <w:tcW w:w="1680" w:type="dxa"/>
          </w:tcPr>
          <w:p w14:paraId="4E4D5D5B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Demostración verificada en código; prueba relacionada no ejecutada en la verificación del apartado 13</w:t>
            </w:r>
          </w:p>
        </w:tc>
      </w:tr>
      <w:tr w:rsidR="008E4304" w14:paraId="48F8E7C8" w14:textId="77777777" w:rsidTr="008E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5C2A8AE8" w14:textId="77777777" w:rsidR="008E4304" w:rsidRDefault="00000000">
            <w:r>
              <w:t>Polimorfismo de requiere_pasaporte</w:t>
            </w:r>
          </w:p>
        </w:tc>
        <w:tc>
          <w:tcPr>
            <w:tcW w:w="2900" w:type="dxa"/>
          </w:tcPr>
          <w:p w14:paraId="671FE090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reserva.py:130,153</w:t>
            </w:r>
          </w:p>
        </w:tc>
        <w:tc>
          <w:tcPr>
            <w:tcW w:w="1950" w:type="dxa"/>
          </w:tcPr>
          <w:p w14:paraId="4CF6DEEF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requiere_pasaporte</w:t>
            </w:r>
          </w:p>
        </w:tc>
        <w:tc>
          <w:tcPr>
            <w:tcW w:w="1900" w:type="dxa"/>
          </w:tcPr>
          <w:p w14:paraId="35D362DF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test_model_reserva.py:108-130</w:t>
            </w:r>
          </w:p>
        </w:tc>
        <w:tc>
          <w:tcPr>
            <w:tcW w:w="1680" w:type="dxa"/>
          </w:tcPr>
          <w:p w14:paraId="0984DC02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Verificado + prueba ejecutada</w:t>
            </w:r>
          </w:p>
        </w:tc>
      </w:tr>
      <w:tr w:rsidR="008E4304" w14:paraId="55481036" w14:textId="77777777" w:rsidTr="008E430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0FE0C032" w14:textId="77777777" w:rsidR="008E4304" w:rsidRDefault="00000000">
            <w:r>
              <w:t>Composición Reserva–Detalle_Reserva</w:t>
            </w:r>
          </w:p>
        </w:tc>
        <w:tc>
          <w:tcPr>
            <w:tcW w:w="2900" w:type="dxa"/>
          </w:tcPr>
          <w:p w14:paraId="3C39FE27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reserva.py:35,99-100,124-164; reserva_dao.py:92-93</w:t>
            </w:r>
          </w:p>
        </w:tc>
        <w:tc>
          <w:tcPr>
            <w:tcW w:w="1950" w:type="dxa"/>
          </w:tcPr>
          <w:p w14:paraId="17D7FCA8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agregar_detalle / agregar_servicio</w:t>
            </w:r>
          </w:p>
        </w:tc>
        <w:tc>
          <w:tcPr>
            <w:tcW w:w="1900" w:type="dxa"/>
          </w:tcPr>
          <w:p w14:paraId="54046E61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test_model_reserva.py:43-66; test_servicios_reserva.py</w:t>
            </w:r>
          </w:p>
        </w:tc>
        <w:tc>
          <w:tcPr>
            <w:tcW w:w="1680" w:type="dxa"/>
          </w:tcPr>
          <w:p w14:paraId="490B65AA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Verificado + prueba ejecutada</w:t>
            </w:r>
          </w:p>
        </w:tc>
      </w:tr>
      <w:tr w:rsidR="008E4304" w14:paraId="58A52334" w14:textId="77777777" w:rsidTr="008E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8A2BF35" w14:textId="77777777" w:rsidR="008E4304" w:rsidRDefault="00000000">
            <w:r>
              <w:t>Composición Pago–Boleta</w:t>
            </w:r>
          </w:p>
        </w:tc>
        <w:tc>
          <w:tcPr>
            <w:tcW w:w="2900" w:type="dxa"/>
          </w:tcPr>
          <w:p w14:paraId="268E3B0F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pago.py:36,99-101</w:t>
            </w:r>
          </w:p>
        </w:tc>
        <w:tc>
          <w:tcPr>
            <w:tcW w:w="1950" w:type="dxa"/>
          </w:tcPr>
          <w:p w14:paraId="397C6A05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Pago.__init__ / Boleta.emitir</w:t>
            </w:r>
          </w:p>
        </w:tc>
        <w:tc>
          <w:tcPr>
            <w:tcW w:w="1900" w:type="dxa"/>
          </w:tcPr>
          <w:p w14:paraId="74FC04CD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test_model_reserva.py:141-155</w:t>
            </w:r>
          </w:p>
        </w:tc>
        <w:tc>
          <w:tcPr>
            <w:tcW w:w="1680" w:type="dxa"/>
          </w:tcPr>
          <w:p w14:paraId="03511527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Verificado + prueba ejecutada</w:t>
            </w:r>
          </w:p>
        </w:tc>
      </w:tr>
      <w:tr w:rsidR="008E4304" w14:paraId="149F272F" w14:textId="77777777" w:rsidTr="008E430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524457E9" w14:textId="77777777" w:rsidR="008E4304" w:rsidRDefault="00000000">
            <w:r>
              <w:t>Agregación Reserva–Cliente/Paquete</w:t>
            </w:r>
          </w:p>
        </w:tc>
        <w:tc>
          <w:tcPr>
            <w:tcW w:w="2900" w:type="dxa"/>
          </w:tcPr>
          <w:p w14:paraId="22ED6435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reserva.py:67-81</w:t>
            </w:r>
          </w:p>
        </w:tc>
        <w:tc>
          <w:tcPr>
            <w:tcW w:w="1950" w:type="dxa"/>
          </w:tcPr>
          <w:p w14:paraId="082A0193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setters con isinstance</w:t>
            </w:r>
          </w:p>
        </w:tc>
        <w:tc>
          <w:tcPr>
            <w:tcW w:w="1900" w:type="dxa"/>
          </w:tcPr>
          <w:p w14:paraId="4E8B2058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test_model_reserva.py:46-47</w:t>
            </w:r>
          </w:p>
        </w:tc>
        <w:tc>
          <w:tcPr>
            <w:tcW w:w="1680" w:type="dxa"/>
          </w:tcPr>
          <w:p w14:paraId="4A64B5CC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Verificado + prueba ejecutada</w:t>
            </w:r>
          </w:p>
        </w:tc>
      </w:tr>
      <w:tr w:rsidR="008E4304" w14:paraId="7CE51014" w14:textId="77777777" w:rsidTr="008E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38AEE1E8" w14:textId="77777777" w:rsidR="008E4304" w:rsidRDefault="00000000">
            <w:r>
              <w:lastRenderedPageBreak/>
              <w:t>Asociación Detalle_Reserva–referencia</w:t>
            </w:r>
          </w:p>
        </w:tc>
        <w:tc>
          <w:tcPr>
            <w:tcW w:w="2900" w:type="dxa"/>
          </w:tcPr>
          <w:p w14:paraId="281D6516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detalle_reserva.py:40-46</w:t>
            </w:r>
          </w:p>
        </w:tc>
        <w:tc>
          <w:tcPr>
            <w:tcW w:w="1950" w:type="dxa"/>
          </w:tcPr>
          <w:p w14:paraId="0ABBD4BD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setter referencia</w:t>
            </w:r>
          </w:p>
        </w:tc>
        <w:tc>
          <w:tcPr>
            <w:tcW w:w="1900" w:type="dxa"/>
          </w:tcPr>
          <w:p w14:paraId="62DCFEAC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test_servicios_reserva.py:79-80</w:t>
            </w:r>
          </w:p>
        </w:tc>
        <w:tc>
          <w:tcPr>
            <w:tcW w:w="1680" w:type="dxa"/>
          </w:tcPr>
          <w:p w14:paraId="5322E62C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Verificado + prueba ejecutada</w:t>
            </w:r>
          </w:p>
        </w:tc>
      </w:tr>
      <w:tr w:rsidR="008E4304" w14:paraId="4774E6FB" w14:textId="77777777" w:rsidTr="008E430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7AA6D742" w14:textId="77777777" w:rsidR="008E4304" w:rsidRDefault="00000000">
            <w:r>
              <w:t>Encapsulamiento propiedades/setters</w:t>
            </w:r>
          </w:p>
        </w:tc>
        <w:tc>
          <w:tcPr>
            <w:tcW w:w="2900" w:type="dxa"/>
          </w:tcPr>
          <w:p w14:paraId="6D9CF2E3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archivos model/*.py</w:t>
            </w:r>
          </w:p>
        </w:tc>
        <w:tc>
          <w:tcPr>
            <w:tcW w:w="1950" w:type="dxa"/>
          </w:tcPr>
          <w:p w14:paraId="391EEEAB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@property / @setter</w:t>
            </w:r>
          </w:p>
        </w:tc>
        <w:tc>
          <w:tcPr>
            <w:tcW w:w="1900" w:type="dxa"/>
          </w:tcPr>
          <w:p w14:paraId="72B6E7DD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test_model_paquetes.py:47-50; test_model_reserva.py:157-163</w:t>
            </w:r>
          </w:p>
        </w:tc>
        <w:tc>
          <w:tcPr>
            <w:tcW w:w="1680" w:type="dxa"/>
          </w:tcPr>
          <w:p w14:paraId="6DEA1001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Verificado + prueba ejecutada</w:t>
            </w:r>
          </w:p>
        </w:tc>
      </w:tr>
      <w:tr w:rsidR="008E4304" w14:paraId="1053197C" w14:textId="77777777" w:rsidTr="008E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6ACE0552" w14:textId="77777777" w:rsidR="008E4304" w:rsidRDefault="00000000">
            <w:r>
              <w:t>Solo lectura: estado/detalles/boleta/subtotal</w:t>
            </w:r>
          </w:p>
        </w:tc>
        <w:tc>
          <w:tcPr>
            <w:tcW w:w="2900" w:type="dxa"/>
          </w:tcPr>
          <w:p w14:paraId="7CAF0855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reserva.py:94-116; pago.py:99-101; detalle_reserva.py:85-87</w:t>
            </w:r>
          </w:p>
        </w:tc>
        <w:tc>
          <w:tcPr>
            <w:tcW w:w="1950" w:type="dxa"/>
          </w:tcPr>
          <w:p w14:paraId="61DF944C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900" w:type="dxa"/>
          </w:tcPr>
          <w:p w14:paraId="59490558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test_model_reserva.py:68-77</w:t>
            </w:r>
          </w:p>
        </w:tc>
        <w:tc>
          <w:tcPr>
            <w:tcW w:w="1680" w:type="dxa"/>
          </w:tcPr>
          <w:p w14:paraId="615EE3B9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Verificado + prueba ejecutada</w:t>
            </w:r>
          </w:p>
        </w:tc>
      </w:tr>
      <w:tr w:rsidR="008E4304" w14:paraId="6B943704" w14:textId="77777777" w:rsidTr="008E430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5F056563" w14:textId="77777777" w:rsidR="008E4304" w:rsidRDefault="00000000">
            <w:r>
              <w:t>Validación constructor = setter</w:t>
            </w:r>
          </w:p>
        </w:tc>
        <w:tc>
          <w:tcPr>
            <w:tcW w:w="2900" w:type="dxa"/>
          </w:tcPr>
          <w:p w14:paraId="6D0F81C5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paquete_turistico.py:11-15,56-68</w:t>
            </w:r>
          </w:p>
        </w:tc>
        <w:tc>
          <w:tcPr>
            <w:tcW w:w="1950" w:type="dxa"/>
          </w:tcPr>
          <w:p w14:paraId="06F2579C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_validar_monto</w:t>
            </w:r>
          </w:p>
        </w:tc>
        <w:tc>
          <w:tcPr>
            <w:tcW w:w="1900" w:type="dxa"/>
          </w:tcPr>
          <w:p w14:paraId="1A17A4A9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test_model_paquetes.py:20-37</w:t>
            </w:r>
          </w:p>
        </w:tc>
        <w:tc>
          <w:tcPr>
            <w:tcW w:w="1680" w:type="dxa"/>
          </w:tcPr>
          <w:p w14:paraId="1814A896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Verificado + prueba ejecutada</w:t>
            </w:r>
          </w:p>
        </w:tc>
      </w:tr>
      <w:tr w:rsidR="008E4304" w14:paraId="7E204FA0" w14:textId="77777777" w:rsidTr="008E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300F7AF5" w14:textId="77777777" w:rsidR="008E4304" w:rsidRDefault="00000000">
            <w:r>
              <w:t>Validación en la capa de servicio</w:t>
            </w:r>
          </w:p>
        </w:tc>
        <w:tc>
          <w:tcPr>
            <w:tcW w:w="2900" w:type="dxa"/>
          </w:tcPr>
          <w:p w14:paraId="5CECCF0F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compra_service.py:319-337</w:t>
            </w:r>
          </w:p>
        </w:tc>
        <w:tc>
          <w:tcPr>
            <w:tcW w:w="1950" w:type="dxa"/>
          </w:tcPr>
          <w:p w14:paraId="03D06C49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CompraService</w:t>
            </w:r>
          </w:p>
        </w:tc>
        <w:tc>
          <w:tcPr>
            <w:tcW w:w="1900" w:type="dxa"/>
          </w:tcPr>
          <w:p w14:paraId="6DD6ED54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test_api_*.py</w:t>
            </w:r>
          </w:p>
        </w:tc>
        <w:tc>
          <w:tcPr>
            <w:tcW w:w="1680" w:type="dxa"/>
          </w:tcPr>
          <w:p w14:paraId="695BB449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 pendiente en la verificación del apartado 13</w:t>
            </w:r>
          </w:p>
        </w:tc>
      </w:tr>
      <w:tr w:rsidR="008E4304" w14:paraId="0DAD428D" w14:textId="77777777" w:rsidTr="008E430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389B97AC" w14:textId="77777777" w:rsidR="008E4304" w:rsidRDefault="00000000">
            <w:r>
              <w:t>Validación al leer de la base</w:t>
            </w:r>
          </w:p>
        </w:tc>
        <w:tc>
          <w:tcPr>
            <w:tcW w:w="2900" w:type="dxa"/>
          </w:tcPr>
          <w:p w14:paraId="441686B6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reserva_dao.py:317-365,458-510</w:t>
            </w:r>
          </w:p>
        </w:tc>
        <w:tc>
          <w:tcPr>
            <w:tcW w:w="1950" w:type="dxa"/>
          </w:tcPr>
          <w:p w14:paraId="2F3ADD2B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_validar_estructura_detalle / _servicio_from_row</w:t>
            </w:r>
          </w:p>
        </w:tc>
        <w:tc>
          <w:tcPr>
            <w:tcW w:w="1900" w:type="dxa"/>
          </w:tcPr>
          <w:p w14:paraId="0043876D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test_servicios_reserva.py:321-623</w:t>
            </w:r>
          </w:p>
        </w:tc>
        <w:tc>
          <w:tcPr>
            <w:tcW w:w="1680" w:type="dxa"/>
          </w:tcPr>
          <w:p w14:paraId="39AF1B0B" w14:textId="77777777" w:rsidR="008E43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Verificado + prueba ejecutada</w:t>
            </w:r>
          </w:p>
        </w:tc>
      </w:tr>
      <w:tr w:rsidR="008E4304" w14:paraId="4262AFDA" w14:textId="77777777" w:rsidTr="008E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ADEDD02" w14:textId="77777777" w:rsidR="008E4304" w:rsidRDefault="00000000">
            <w:r>
              <w:t>Redondeo monetario half-up</w:t>
            </w:r>
          </w:p>
        </w:tc>
        <w:tc>
          <w:tcPr>
            <w:tcW w:w="2900" w:type="dxa"/>
          </w:tcPr>
          <w:p w14:paraId="62D181FF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model/money.py:11-40</w:t>
            </w:r>
          </w:p>
        </w:tc>
        <w:tc>
          <w:tcPr>
            <w:tcW w:w="1950" w:type="dxa"/>
          </w:tcPr>
          <w:p w14:paraId="1A74FF89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to_minor_units / half_up_minor_units</w:t>
            </w:r>
          </w:p>
        </w:tc>
        <w:tc>
          <w:tcPr>
            <w:tcW w:w="1900" w:type="dxa"/>
          </w:tcPr>
          <w:p w14:paraId="157BF3D4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test_money.py</w:t>
            </w:r>
          </w:p>
        </w:tc>
        <w:tc>
          <w:tcPr>
            <w:tcW w:w="1680" w:type="dxa"/>
          </w:tcPr>
          <w:p w14:paraId="4F45C350" w14:textId="77777777" w:rsidR="008E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Verificado + prueba ejecutada</w:t>
            </w:r>
          </w:p>
        </w:tc>
      </w:tr>
    </w:tbl>
    <w:p w14:paraId="5F01053A" w14:textId="77777777" w:rsidR="008E4304" w:rsidRDefault="00000000">
      <w:pPr>
        <w:pStyle w:val="Ttulo1"/>
      </w:pPr>
      <w:r>
        <w:t>15. Uso de IA y validación crítica</w:t>
      </w:r>
    </w:p>
    <w:p>
      <w:pPr>
        <w:pStyle w:val="Ttulo2"/>
      </w:pPr>
      <w:r>
        <w:t>15.1. Herramientas utilizadas y alcance</w:t>
      </w:r>
    </w:p>
    <w:p>
      <w:pPr>
        <w:pStyle w:val="NormalWeb"/>
      </w:pPr>
      <w:r>
        <w:t>Las siguientes funciones describen el uso declarado por el responsable del proyecto. No pueden atribuirse automáticamente archivos o líneas concretas a una herramienta si no existe un registro que lo demuestre.</w:t>
      </w:r>
    </w:p>
    <w:p>
      <w:pPr>
        <w:pStyle w:val="NormalWeb"/>
      </w:pPr>
      <w:r>
        <w:t>Claude: apoyo en el trabajo de pruebas, diagramas y análisis de problemas técnicos, incluidas recomendaciones relacionadas con idempotencia, Ruff y mypy.</w:t>
      </w:r>
    </w:p>
    <w:p>
      <w:pPr>
        <w:pStyle w:val="NormalWeb"/>
      </w:pPr>
      <w:r>
        <w:t>OpenCode con DeepSeek V4.1: agente de apoyo para el desarrollo habitual y la implementación de cambios delimitados en el repositorio.</w:t>
      </w:r>
    </w:p>
    <w:p>
      <w:pPr>
        <w:pStyle w:val="NormalWeb"/>
      </w:pPr>
      <w:r>
        <w:t>OpenCode con DeepSeek V4 Pro: apoyo en tareas complejas de backend y análisis de problemas de mayor dificultad, incluidas pruebas complejas.</w:t>
      </w:r>
    </w:p>
    <w:p>
      <w:pPr>
        <w:pStyle w:val="NormalWeb"/>
      </w:pPr>
      <w:r>
        <w:t>ChatGPT: tutor técnico y apoyo para organizar el proceso de desarrollo. Se utilizó para comprender qué se debía hacer, por qué era necesario, qué alternativas existían y qué consecuencias técnicas podía tener hacer —o no hacer— una tarea. Las explicaciones se adaptaron para avanzar desde los fundamentos, aclarar los términos y resolver las dudas antes de tomar decisiones, en vez de limitarse a entregar instrucciones para copiar.</w:t>
      </w:r>
    </w:p>
    <w:p>
      <w:pPr>
        <w:pStyle w:val="Ttulo2"/>
      </w:pPr>
      <w:r>
        <w:t>15.2. Metodologías y organización por hitos</w:t>
      </w:r>
    </w:p>
    <w:p>
      <w:pPr>
        <w:pStyle w:val="NormalWeb"/>
      </w:pPr>
      <w:r>
        <w:t>Scrum: se tomó como referencia para dividir el trabajo en etapas, ordenar prioridades y revisar los avances antes de continuar. Esta descripción no implica que se hayan aplicado todos los roles, eventos y artefactos de Scrum formal.</w:t>
      </w:r>
    </w:p>
    <w:p>
      <w:pPr>
        <w:pStyle w:val="NormalWeb"/>
      </w:pPr>
      <w:r>
        <w:t>Spec-Driven Development: se utilizó como enfoque para partir de requisitos, delimitar el alcance de una tarea, identificar restricciones y definir qué debía verificarse. Esto ayuda a reducir cambios innecesarios y a evitar que un agente añada funciones o datos que no se solicitaron.</w:t>
      </w:r>
    </w:p>
    <w:p>
      <w:pPr>
        <w:pStyle w:val="NormalWeb"/>
      </w:pPr>
      <w:r>
        <w:t>Test-Driven Development: se utilizó como referencia en el trabajo de pruebas apoyado por Claude y en la corrección de comportamientos concretos. El ciclo estricto de escribir primero una prueba que falla, implementar la solución y repetir la prueba solo debe afirmarse para las tareas en las que esa secuencia se haya seguido efectivamente.</w:t>
      </w:r>
    </w:p>
    <w:p>
      <w:pPr>
        <w:pStyle w:val="NormalWeb"/>
      </w:pPr>
      <w:r>
        <w:t>Behavior-Driven Development: se tomó como referencia para pensar y comprobar comportamientos esperados ante situaciones concretas, como entradas inválidas, reglas de negocio incumplidas, errores de persistencia o fallos de servicios externos. No se afirma que se haya utilizado un marco formal de BDD si no hay evidencia de ello.</w:t>
      </w:r>
    </w:p>
    <w:p>
      <w:pPr>
        <w:pStyle w:val="Ttulo2"/>
      </w:pPr>
      <w:r>
        <w:t>15.3. Hitos de control del desarrollo</w:t>
      </w:r>
    </w:p>
    <w:p>
      <w:pPr>
        <w:pStyle w:val="NormalWeb"/>
      </w:pPr>
      <w:r>
        <w:t>1. Inspección inicial: revisar rama, commit y estado de Git, además de localizar los archivos pertinentes.</w:t>
      </w:r>
    </w:p>
    <w:p>
      <w:pPr>
        <w:pStyle w:val="NormalWeb"/>
      </w:pPr>
      <w:r>
        <w:t>2. Definición: identificar el requisito, el alcance, las restricciones y los criterios de aceptación.</w:t>
      </w:r>
    </w:p>
    <w:p>
      <w:pPr>
        <w:pStyle w:val="NormalWeb"/>
      </w:pPr>
      <w:r>
        <w:t>3. Implementación acotada: realizar solo los cambios autorizados y evitar modificaciones ajenas al objetivo.</w:t>
      </w:r>
    </w:p>
    <w:p>
      <w:pPr>
        <w:pStyle w:val="NormalWeb"/>
      </w:pPr>
      <w:r>
        <w:t>4. Verificación: ejecutar las pruebas y herramientas de calidad pertinentes y registrar sus salidas reales.</w:t>
      </w:r>
    </w:p>
    <w:p>
      <w:pPr>
        <w:pStyle w:val="NormalWeb"/>
      </w:pPr>
      <w:r>
        <w:t>5. Revisión: examinar el diff y el estado final de Git para detectar cambios no previstos.</w:t>
      </w:r>
    </w:p>
    <w:p>
      <w:pPr>
        <w:pStyle w:val="NormalWeb"/>
      </w:pPr>
      <w:r>
        <w:t>6. Comunicación: distinguir los hechos comprobados, los resultados históricos y los aspectos que siguen pendientes.</w:t>
      </w:r>
    </w:p>
    <w:p>
      <w:pPr>
        <w:pStyle w:val="Ttulo2"/>
      </w:pPr>
      <w:r>
        <w:t>15.4. Ejemplos de evaluación crítica de propuestas de IA</w:t>
      </w:r>
    </w:p>
    <w:p>
      <w:pPr>
        <w:pStyle w:val="NormalWeb"/>
      </w:pPr>
      <w:r>
        <w:t>Modificación de propuestas de código: cuando una propuesta no contemplaba validaciones suficientes, se revisó el diseño para mantener las reglas de negocio en las clases y servicios correspondientes, utilizando encapsulamiento, propiedades y validaciones según el caso.</w:t>
      </w:r>
    </w:p>
    <w:p>
      <w:pPr>
        <w:pStyle w:val="NormalWeb"/>
      </w:pPr>
      <w:r>
        <w:t>Descarte de manejo genérico de errores: para las reglas de negocio pertinentes se prefirieron excepciones específicas, en vez de capturar indiscriminadamente cualquier error con except Exception. Esto permite distinguir condiciones esperadas del dominio de fallos inesperados.</w:t>
      </w:r>
    </w:p>
    <w:p>
      <w:pPr>
        <w:pStyle w:val="NormalWeb"/>
      </w:pPr>
      <w:r>
        <w:t>Adopción de consultas parametrizadas: se mantuvo el uso de marcadores de parámetros en las consultas SQLite de la capa DAO para separar los valores de las instrucciones SQL y reducir el riesgo de inyección SQL.</w:t>
      </w:r>
    </w:p>
    <w:p>
      <w:pPr>
        <w:pStyle w:val="NormalWeb"/>
      </w:pPr>
      <w:r>
        <w:t>Control de los agentes: se establecieron instrucciones para revisar el estado del repositorio, trabajar por fases y no realizar instalaciones, eliminaciones, commits o publicaciones sin autorización explícita.</w:t>
      </w:r>
    </w:p>
    <w:p>
      <w:pPr>
        <w:pStyle w:val="Ttulo2"/>
      </w:pPr>
      <w:r>
        <w:t>15.5. Evidencia y límites de la declaración</w:t>
      </w:r>
    </w:p>
    <w:p>
      <w:pPr>
        <w:pStyle w:val="NormalWeb"/>
      </w:pPr>
      <w:r>
        <w:t>La evidencia verificable en el repositorio incluye los diagramas versionados (model/diagrama_paquetes.mmd, diagrama_agencia_completo.mmd y entrega/files/diagrama_clases.png), la configuración de calidad en pyproject.toml, la suite de pruebas en tests/ y los resultados de pruebas registrados en este documento. Esa evidencia demuestra que existen artefactos y verificaciones, pero no permite atribuir por sí sola la autoría a una herramienta específica.</w:t>
      </w:r>
    </w:p>
    <w:p>
      <w:pPr>
        <w:pStyle w:val="NormalWeb"/>
      </w:pPr>
      <w:r>
        <w:t>No se dispone de un registro completo de prompts, porcentajes de código generado ni fechas de uso por herramienta. Por ello, la distribución de responsabilidades entre Claude, OpenCode/DeepSeek y ChatGPT se presenta como declaración del responsable del proyecto. Los resultados de pruebas deben describirse según el comando y la salida realmente observados, sin asumir que una prueba existente fue ejecutada ni que una metodología se aplicó estrictamente en todas las tareas.</w:t>
      </w:r>
    </w:p>
    <w:p>
      <w:pPr>
        <w:pStyle w:val="NormalWeb"/>
      </w:pPr>
      <w:r>
        <w:t>La inteligencia artificial se utilizó como apoyo al aprendizaje y a la toma de decisiones. La aceptación o el descarte de una propuesta requirió considerar su relación con los requisitos, las consecuencias técnicas, el código existente y las verificaciones disponibles.</w:t>
      </w:r>
    </w:p>
    <w:p w14:paraId="7ED1636D" w14:textId="77777777" w:rsidR="008E4304" w:rsidRDefault="00000000">
      <w:pPr>
        <w:pStyle w:val="Ttulo1"/>
      </w:pPr>
      <w:r>
        <w:t>16. Correcciones y limitaciones</w:t>
      </w:r>
    </w:p>
    <w:p w14:paraId="41E037D2" w14:textId="77777777" w:rsidR="008E4304" w:rsidRDefault="00000000">
      <w:pPr>
        <w:pStyle w:val="NormalWeb"/>
      </w:pPr>
      <w:r>
        <w:t>Correcciones respecto a la evidencia verificada:</w:t>
      </w:r>
    </w:p>
    <w:p w14:paraId="51CA4A6E" w14:textId="77777777" w:rsidR="008E4304" w:rsidRDefault="00000000">
      <w:pPr>
        <w:pStyle w:val="Listaconvietas"/>
      </w:pPr>
      <w:r>
        <w:t>La afirmación del README de entrega/files/README.md:17 de que ReservaDao es usada por main.py es incorrecta. main.py importa PaqueteDao y Reserva (main.py:10 y main.py:20), no importa ReservaDao y no llama a guardar_reserva. El README.md de la raíz (línea 17) ya está corregido. La misma afirmación desactualizada figuraba en la nota de Reserva de entrega/files/diagrama_agencia_completo.mmd y entrega/files/diagrama_paquetes.mmd; esas notas se corrigieron en la revisión documental que produjo esta versión.</w:t>
      </w:r>
    </w:p>
    <w:p w14:paraId="58964151" w14:textId="77777777" w:rsidR="008E4304" w:rsidRDefault="00000000">
      <w:pPr>
        <w:pStyle w:val="Listaconvietas"/>
      </w:pPr>
      <w:r>
        <w:lastRenderedPageBreak/>
        <w:t>El docstring de servicio_turistico.py:67 sugiere una especialización en los subtipos de servicio que no existe en el código actual.</w:t>
      </w:r>
    </w:p>
    <w:p w14:paraId="175494B9" w14:textId="77777777" w:rsidR="008E4304" w:rsidRDefault="00000000">
      <w:pPr>
        <w:pStyle w:val="NormalWeb"/>
      </w:pPr>
      <w:r>
        <w:t>Limitaciones y datos pendientes:</w:t>
      </w:r>
    </w:p>
    <w:p w14:paraId="22DA3DF2" w14:textId="77777777" w:rsidR="008E4304" w:rsidRDefault="00000000">
      <w:pPr>
        <w:pStyle w:val="Listaconvietas"/>
      </w:pPr>
      <w:r>
        <w:t>Ruff, mypy y la suite completa no se reejecutaron en la verificación parcial del 12 de octubre de 2026 (apartado 13); siguen pendientes de verificación (los valores del apartado 7 son históricos).</w:t>
      </w:r>
    </w:p>
    <w:p w14:paraId="2987445B" w14:textId="77777777" w:rsidR="008E4304" w:rsidRDefault="00000000">
      <w:pPr>
        <w:pStyle w:val="Listaconvietas"/>
      </w:pPr>
      <w:r>
        <w:t>Las pruebas de API y de menú no se ejecutaron en esa verificación parcial.</w:t>
      </w:r>
    </w:p>
    <w:p w14:paraId="45562FEC" w14:textId="77777777" w:rsidR="008E4304" w:rsidRDefault="00000000">
      <w:pPr>
        <w:pStyle w:val="Listaconvietas"/>
      </w:pPr>
      <w:r>
        <w:t>Datos académicos del equipo, docente y sección: [Dato pendiente de completar].</w:t>
      </w:r>
    </w:p>
    <w:p w14:paraId="16795AE9" w14:textId="77777777" w:rsidR="008E4304" w:rsidRDefault="00000000">
      <w:pPr>
        <w:pStyle w:val="Listaconvietas"/>
      </w:pPr>
      <w:r>
        <w:t>Los dos archivos .mmd de entrega/files/ no coincidían íntegramente con sus equivalentes de la raíz: diferían en la nota de Reserva descrita en la auditoría (entrega/files/diagrama_agencia_completo.mmd y entrega/files/diagrama_paquetes.mmd). Las versiones de entrega/files/ estaban desactualizadas; la corrección se aplicó en la revisión documental que produjo esta versión. La comparación más reciente confirma que ahora coinciden en contenido con sus equivalentes de la raíz.</w:t>
      </w:r>
    </w:p>
    <w:sectPr w:rsidR="008E4304" w:rsidSect="00F5518D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62B06"/>
    <w:multiLevelType w:val="multilevel"/>
    <w:tmpl w:val="8E0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D5198"/>
    <w:multiLevelType w:val="multilevel"/>
    <w:tmpl w:val="121E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952434"/>
    <w:multiLevelType w:val="multilevel"/>
    <w:tmpl w:val="13C4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700F8"/>
    <w:multiLevelType w:val="multilevel"/>
    <w:tmpl w:val="C23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399050">
    <w:abstractNumId w:val="8"/>
  </w:num>
  <w:num w:numId="2" w16cid:durableId="383647828">
    <w:abstractNumId w:val="6"/>
  </w:num>
  <w:num w:numId="3" w16cid:durableId="227615479">
    <w:abstractNumId w:val="5"/>
  </w:num>
  <w:num w:numId="4" w16cid:durableId="591594748">
    <w:abstractNumId w:val="4"/>
  </w:num>
  <w:num w:numId="5" w16cid:durableId="1840150634">
    <w:abstractNumId w:val="7"/>
  </w:num>
  <w:num w:numId="6" w16cid:durableId="1259557377">
    <w:abstractNumId w:val="3"/>
  </w:num>
  <w:num w:numId="7" w16cid:durableId="1131482629">
    <w:abstractNumId w:val="2"/>
  </w:num>
  <w:num w:numId="8" w16cid:durableId="191964259">
    <w:abstractNumId w:val="1"/>
  </w:num>
  <w:num w:numId="9" w16cid:durableId="240649808">
    <w:abstractNumId w:val="0"/>
  </w:num>
  <w:num w:numId="10" w16cid:durableId="1335499031">
    <w:abstractNumId w:val="9"/>
  </w:num>
  <w:num w:numId="11" w16cid:durableId="402021181">
    <w:abstractNumId w:val="11"/>
  </w:num>
  <w:num w:numId="12" w16cid:durableId="1309283543">
    <w:abstractNumId w:val="12"/>
  </w:num>
  <w:num w:numId="13" w16cid:durableId="3946236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70E"/>
    <w:rsid w:val="007307A0"/>
    <w:rsid w:val="008B201F"/>
    <w:rsid w:val="008E4304"/>
    <w:rsid w:val="009134EA"/>
    <w:rsid w:val="00946BDB"/>
    <w:rsid w:val="00A50A58"/>
    <w:rsid w:val="00AA1D8D"/>
    <w:rsid w:val="00B47730"/>
    <w:rsid w:val="00C15485"/>
    <w:rsid w:val="00C90B5A"/>
    <w:rsid w:val="00CB0664"/>
    <w:rsid w:val="00DB0D77"/>
    <w:rsid w:val="00E31069"/>
    <w:rsid w:val="00F17E26"/>
    <w:rsid w:val="00F551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6EAC70"/>
  <w14:defaultImageDpi w14:val="300"/>
  <w15:docId w15:val="{8BF597F2-39E8-4FF6-AFAD-C83D9A57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2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styleId="CdigoHTML">
    <w:name w:val="HTML Code"/>
    <w:basedOn w:val="Fuentedeprrafopredeter"/>
    <w:uiPriority w:val="99"/>
    <w:semiHidden/>
    <w:unhideWhenUsed/>
    <w:rsid w:val="008B201F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134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6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lutrizarom-spec/Agencia_Viajes-bluezon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3979</Words>
  <Characters>21885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PATRICIO LIZANA ROMAN</cp:lastModifiedBy>
  <cp:revision>6</cp:revision>
  <dcterms:created xsi:type="dcterms:W3CDTF">2013-12-23T23:15:00Z</dcterms:created>
  <dcterms:modified xsi:type="dcterms:W3CDTF">2026-10-13T00:41:00Z</dcterms:modified>
  <cp:category/>
</cp:coreProperties>
</file>