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99B" w:rsidRPr="004F199B" w:rsidRDefault="004F199B" w:rsidP="004F199B">
      <w:pPr>
        <w:shd w:val="clear" w:color="auto" w:fill="FFFFFF"/>
        <w:spacing w:after="0"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RMAN mặc định được cấu hình sẵn 1 số tham số như sau (có đuôi </w:t>
      </w:r>
      <w:r w:rsidRPr="004F199B">
        <w:rPr>
          <w:rFonts w:ascii="Arial" w:eastAsia="Times New Roman" w:hAnsi="Arial" w:cs="Arial"/>
          <w:b/>
          <w:bCs/>
          <w:color w:val="444444"/>
          <w:sz w:val="27"/>
          <w:szCs w:val="27"/>
        </w:rPr>
        <w:t># default</w:t>
      </w:r>
      <w:r w:rsidRPr="004F199B">
        <w:rPr>
          <w:rFonts w:ascii="Arial" w:eastAsia="Times New Roman" w:hAnsi="Arial" w:cs="Arial"/>
          <w:color w:val="444444"/>
          <w:sz w:val="27"/>
          <w:szCs w:val="27"/>
        </w:rPr>
        <w:t> phía sau)</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32.6pt;height:66.6pt" o:ole="">
            <v:imagedata r:id="rId5" o:title=""/>
          </v:shape>
          <w:control r:id="rId6" w:name="DefaultOcxName"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9074"/>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5</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6</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7</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8</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9</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10</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15</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16</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17</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18</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19</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20</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25</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26</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27</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28</w:t>
            </w:r>
          </w:p>
        </w:tc>
        <w:tc>
          <w:tcPr>
            <w:tcW w:w="13896"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rman target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Recovery Manager: Release 11.2.0.4.0 - Production on Thu Sep 24 10:41:24 2015</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Copyright (c) 1982, 2011, Oracle and/or its affiliates.  All rights reserved.</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connected to target database: ORCLDB01 (DBID=448438605)</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show all;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using target database control file instead of recovery catalog</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 configuration parameters for database with db_unique_name ORCLDB01 are: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REDUNDANCY 1;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BACKUP OPTIMIZATION OFF;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DEFAULT DEVICE TYPE TO DISK;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CONTROLFILE AUTOBACKUP OFF;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CONTROLFILE AUTOBACKUP FORMAT FOR DEVICE TYPE DISK TO '%F';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DEVICE TYPE DISK PARALLELISM 1 BACKUP TYPE TO BACKUPSET;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DATAFILE BACKUP COPIES FOR DEVICE TYPE DISK TO 1;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ARCHIVELOG BACKUP COPIES FOR DEVICE TYPE DISK TO 1;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MAXSETSIZE TO UNLIMITED;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ENCRYPTION FOR DATABASE OFF;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ENCRYPTION ALGORITHM 'AES128';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COMPRESSION ALGORITHM 'BASIC' AS OF RELEASE 'DEFAULT' OPTIMIZE FOR LOAD TRUE ;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ARCHIVELOG DELETION POLICY TO NONE;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SNAPSHOT CONTROLFILE NAME TO '/u01/app/oracle/product/11.2.0/db_1/dbs/snapcf_orcldb01.f'; # default</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xml:space="preserve">RMAN&gt; </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Retention policy</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0"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lastRenderedPageBreak/>
        <w:t>Cấu hình đầu tiên ta thấy là </w:t>
      </w:r>
      <w:r w:rsidRPr="004F199B">
        <w:rPr>
          <w:rFonts w:ascii="Arial" w:eastAsia="Times New Roman" w:hAnsi="Arial" w:cs="Arial"/>
          <w:b/>
          <w:bCs/>
          <w:color w:val="444444"/>
          <w:sz w:val="27"/>
          <w:szCs w:val="27"/>
        </w:rPr>
        <w:t>retention policy</w:t>
      </w:r>
      <w:r w:rsidRPr="004F199B">
        <w:rPr>
          <w:rFonts w:ascii="Arial" w:eastAsia="Times New Roman" w:hAnsi="Arial" w:cs="Arial"/>
          <w:color w:val="444444"/>
          <w:sz w:val="27"/>
          <w:szCs w:val="27"/>
        </w:rPr>
        <w:t>, là cấu hình việc lưu giữ các bản backup.</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Retention policy có thể cấu hình theo 2 tiêu chí:</w:t>
      </w:r>
    </w:p>
    <w:p w:rsidR="004F199B" w:rsidRPr="004F199B" w:rsidRDefault="004F199B" w:rsidP="004F199B">
      <w:pPr>
        <w:numPr>
          <w:ilvl w:val="0"/>
          <w:numId w:val="1"/>
        </w:numPr>
        <w:shd w:val="clear" w:color="auto" w:fill="FFFFFF"/>
        <w:spacing w:before="100" w:beforeAutospacing="1" w:after="0" w:afterAutospacing="1" w:line="312" w:lineRule="atLeast"/>
        <w:rPr>
          <w:rFonts w:ascii="inherit" w:eastAsia="Times New Roman" w:hAnsi="inherit" w:cs="Arial"/>
          <w:color w:val="444444"/>
          <w:sz w:val="27"/>
          <w:szCs w:val="27"/>
        </w:rPr>
      </w:pPr>
      <w:r w:rsidRPr="004F199B">
        <w:rPr>
          <w:rFonts w:ascii="inherit" w:eastAsia="Times New Roman" w:hAnsi="inherit" w:cs="Arial"/>
          <w:b/>
          <w:bCs/>
          <w:color w:val="444444"/>
          <w:sz w:val="27"/>
          <w:szCs w:val="27"/>
        </w:rPr>
        <w:t>Recovery window</w:t>
      </w:r>
      <w:r w:rsidRPr="004F199B">
        <w:rPr>
          <w:rFonts w:ascii="inherit" w:eastAsia="Times New Roman" w:hAnsi="inherit" w:cs="Arial"/>
          <w:color w:val="444444"/>
          <w:sz w:val="27"/>
          <w:szCs w:val="27"/>
        </w:rPr>
        <w:t>: xác định số ngày mà ta có thể restore đến bất cứ thời điểm nào trong thời gian đó. VD khi cấu hình 7 ngày, RMAN sẽ tự tính toán lưu giữ lại các bản backup full/incremental, archived log sao cho có khả năng restore lại bất kỳ thời điểm nào trong vòng 7 ngày trở lại đây.</w:t>
      </w:r>
    </w:p>
    <w:p w:rsidR="004F199B" w:rsidRPr="004F199B" w:rsidRDefault="004F199B" w:rsidP="004F199B">
      <w:pPr>
        <w:numPr>
          <w:ilvl w:val="0"/>
          <w:numId w:val="1"/>
        </w:numPr>
        <w:shd w:val="clear" w:color="auto" w:fill="FFFFFF"/>
        <w:spacing w:before="100" w:beforeAutospacing="1" w:line="312" w:lineRule="atLeast"/>
        <w:rPr>
          <w:rFonts w:ascii="inherit" w:eastAsia="Times New Roman" w:hAnsi="inherit" w:cs="Arial"/>
          <w:color w:val="444444"/>
          <w:sz w:val="27"/>
          <w:szCs w:val="27"/>
        </w:rPr>
      </w:pPr>
      <w:r w:rsidRPr="004F199B">
        <w:rPr>
          <w:rFonts w:ascii="inherit" w:eastAsia="Times New Roman" w:hAnsi="inherit" w:cs="Arial"/>
          <w:b/>
          <w:bCs/>
          <w:color w:val="444444"/>
          <w:sz w:val="27"/>
          <w:szCs w:val="27"/>
        </w:rPr>
        <w:t>Redundancy</w:t>
      </w:r>
      <w:r w:rsidRPr="004F199B">
        <w:rPr>
          <w:rFonts w:ascii="inherit" w:eastAsia="Times New Roman" w:hAnsi="inherit" w:cs="Arial"/>
          <w:color w:val="444444"/>
          <w:sz w:val="27"/>
          <w:szCs w:val="27"/>
        </w:rPr>
        <w:t>: xác định số bản backup full/level 0 của datafile và control file cần lưu giữ. Mặc định là 1, tức là luôn lưu giữ ít nhất 1 bản backup full/level 0.</w:t>
      </w:r>
    </w:p>
    <w:p w:rsidR="004F199B" w:rsidRPr="004F199B" w:rsidRDefault="004F199B" w:rsidP="004F199B">
      <w:pPr>
        <w:shd w:val="clear" w:color="auto" w:fill="FFFFFF"/>
        <w:spacing w:after="0"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Các bản backup không còn cần thiết nữa sẽ gọi là </w:t>
      </w:r>
      <w:r w:rsidRPr="004F199B">
        <w:rPr>
          <w:rFonts w:ascii="Arial" w:eastAsia="Times New Roman" w:hAnsi="Arial" w:cs="Arial"/>
          <w:b/>
          <w:bCs/>
          <w:color w:val="444444"/>
          <w:sz w:val="27"/>
          <w:szCs w:val="27"/>
        </w:rPr>
        <w:t>obsolete backup.</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Ta có thể cấu hình tham số này như sau: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74" type="#_x0000_t75" style="width:132.6pt;height:66.6pt" o:ole="">
            <v:imagedata r:id="rId5" o:title=""/>
          </v:shape>
          <w:control r:id="rId7" w:name="DefaultOcxName1" w:shapeid="_x0000_i10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9074"/>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5</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6</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7</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8</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9</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10</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13</w:t>
            </w:r>
          </w:p>
        </w:tc>
        <w:tc>
          <w:tcPr>
            <w:tcW w:w="1063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RETENTION POLICY TO REDUNDANCY 3;</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REDUNDANCY 3;</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 are successfully stored</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RETENTION POLICY TO RECOVERY WINDOW OF 7 DAYS;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old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REDUNDANCY 3;</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RECOVERY WINDOW OF 7 DAYS;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 are successfully stored</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lastRenderedPageBreak/>
        <w:t>Tuy nhiên, các cấu hình trên áp dụng nếu ta lưu backup trên disk. Trường hợp lưu backup trong FRA, RMAN có thể tự xóa những bản backup obsolete nếu hết disk. Còn không ta phải xóa bằng tay. Tất nhiên là dùng lệnh xóa những bản obsolete thôi nhé.</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73" type="#_x0000_t75" style="width:132.6pt;height:66.6pt" o:ole="">
            <v:imagedata r:id="rId5" o:title=""/>
          </v:shape>
          <w:control r:id="rId8" w:name="DefaultOcxName2"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report obsolete;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delete obsolete;</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Trong trường hợp backup ra tape, việc quản lý backup là do ta chủ động, lúc đó ta có thể disable retention policy, để RMAN không cần đánh giá các bản backup là obsolete hay không.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72" type="#_x0000_t75" style="width:132.6pt;height:66.6pt" o:ole="">
            <v:imagedata r:id="rId5" o:title=""/>
          </v:shape>
          <w:control r:id="rId9" w:name="DefaultOcxName3"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5</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6</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7</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RETENTION POLICY TO NONE;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old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RECOVERY WINDOW OF 7 DAYS;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RETENTION POLICY TO NONE;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 are successfully stored</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lastRenderedPageBreak/>
        <w:t>Backup optimization</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Mặc định là OFF. Nếu set về ON, khi backup RMAN sẽ kiểm tra xem datafile/archived log/backupset đã có bản backup tương tự chưa, nếu có thì bỏ qua không cần backup.</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71" type="#_x0000_t75" style="width:132.6pt;height:66.6pt" o:ole="">
            <v:imagedata r:id="rId5" o:title=""/>
          </v:shape>
          <w:control r:id="rId10" w:name="DefaultOcxName4"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BACKUP OPTIMIZATION ON;</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Device type</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Vị trí backup mặc định nếu không chỉ định vị trí khi backup. Nếu là disk và không đặt vị trí, RMAN sẽ backup mặc định vào vùng FRA.</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Thường ta sẽ chỉ rõ vị trí trong script backup.</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70" type="#_x0000_t75" style="width:132.6pt;height:66.6pt" o:ole="">
            <v:imagedata r:id="rId5" o:title=""/>
          </v:shape>
          <w:control r:id="rId11" w:name="DefaultOcxName5"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lastRenderedPageBreak/>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lastRenderedPageBreak/>
              <w:t>RMAN&gt; SHOW DEFAULT DEVICE TYPE;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lastRenderedPageBreak/>
              <w:t>RMAN configuration parameters for database with db_unique_name ORCLDB01 are: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DEFAULT DEVICE TYPE TO DISK; # default</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lastRenderedPageBreak/>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Controlfile autobackup</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Cấu hình backup controlfile tự động bất kỳ khi nào thực hiện backup hay có thay đổi cấu trúc diễn ra trong database, chẳng hạn như tạo thêm tablespace, add thêm datafile.</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9" type="#_x0000_t75" style="width:132.6pt;height:66.6pt" o:ole="">
            <v:imagedata r:id="rId5" o:title=""/>
          </v:shape>
          <w:control r:id="rId12" w:name="DefaultOcxName6"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5</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CONTROLFILE AUTOBACKUP ON;</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CONTROLFILE AUTOBACKUP ON;</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new RMAN configuration parameters are successfully stored</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Controlfile autobackup format</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Chỉ định format tên file autobackup của controlfile.</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lastRenderedPageBreak/>
        <w:object w:dxaOrig="225" w:dyaOrig="225">
          <v:shape id="_x0000_i1068" type="#_x0000_t75" style="width:132.6pt;height:66.6pt" o:ole="">
            <v:imagedata r:id="rId5" o:title=""/>
          </v:shape>
          <w:control r:id="rId13" w:name="DefaultOcxName7"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2636"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CONTROLFILE AUTOBACKUP FORMAT FOR DEVICE TYPE DISK TO '/home/oracle/oradata/cf_%F';</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Để reset:</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7" type="#_x0000_t75" style="width:132.6pt;height:66.6pt" o:ole="">
            <v:imagedata r:id="rId5" o:title=""/>
          </v:shape>
          <w:control r:id="rId14" w:name="DefaultOcxName8"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CONTROLFILE AUTOBACKUP FOR DEVICE TYPE DISK CLEAR;</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Device type disk parallelism 1 backup type to backupset</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Cấu hình số parallel và backup type mặc định là backupset khi backup ra disk.</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Datafile backup copies for device type disk</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lastRenderedPageBreak/>
        <w:t>Xác định số bản backup datafile được thực hiện (ví dụ 3 =&gt; mirror ra 3 bản backup ở các vị trí khác nhau)</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6" type="#_x0000_t75" style="width:132.6pt;height:66.6pt" o:ole="">
            <v:imagedata r:id="rId5" o:title=""/>
          </v:shape>
          <w:control r:id="rId15" w:name="DefaultOcxName9"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SHOW DATAFILE BACKUP COPIES;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 configuration parameters for database with db_unique_name ORCLDB01 are: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DATAFILE BACKUP COPIES FOR DEVICE TYPE DISK TO 1; # default</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Archivelog backup copies for device type disk</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Xác định số bản backup archivelog được thực hiện, tương tự như trên.</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Maxsetsize</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0"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Đặt kich thước tối đa cho backupset. Mặc định là “</w:t>
      </w:r>
      <w:r w:rsidRPr="004F199B">
        <w:rPr>
          <w:rFonts w:ascii="Arial" w:eastAsia="Times New Roman" w:hAnsi="Arial" w:cs="Arial"/>
          <w:b/>
          <w:bCs/>
          <w:color w:val="444444"/>
          <w:sz w:val="27"/>
          <w:szCs w:val="27"/>
        </w:rPr>
        <w:t>UNLIMITED</w:t>
      </w:r>
      <w:r w:rsidRPr="004F199B">
        <w:rPr>
          <w:rFonts w:ascii="Arial" w:eastAsia="Times New Roman" w:hAnsi="Arial" w:cs="Arial"/>
          <w:color w:val="444444"/>
          <w:sz w:val="27"/>
          <w:szCs w:val="27"/>
        </w:rPr>
        <w:t>“.</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5" type="#_x0000_t75" style="width:132.6pt;height:66.6pt" o:ole="">
            <v:imagedata r:id="rId5" o:title=""/>
          </v:shape>
          <w:control r:id="rId16" w:name="DefaultOcxName10"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lastRenderedPageBreak/>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SHOW MAXSETSIZE;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 configuration parameters for database with db_unique_name ORCLDB01 are: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MAXSETSIZE TO UNLIMITED; # default</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Encryption</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Xác định có mã hóa bản backup hay không.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4" type="#_x0000_t75" style="width:132.6pt;height:66.6pt" o:ole="">
            <v:imagedata r:id="rId5" o:title=""/>
          </v:shape>
          <w:control r:id="rId17" w:name="DefaultOcxName11"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ENCRYPTION FOR DATABASE ON;</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Encryption algorithm</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0"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Xác định thuật toán mã hóa: </w:t>
      </w:r>
      <w:r w:rsidRPr="004F199B">
        <w:rPr>
          <w:rFonts w:ascii="Arial" w:eastAsia="Times New Roman" w:hAnsi="Arial" w:cs="Arial"/>
          <w:b/>
          <w:bCs/>
          <w:color w:val="444444"/>
          <w:sz w:val="27"/>
          <w:szCs w:val="27"/>
        </w:rPr>
        <w:t>AES128, AES192, AES256</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3" type="#_x0000_t75" style="width:132.6pt;height:66.6pt" o:ole="">
            <v:imagedata r:id="rId5" o:title=""/>
          </v:shape>
          <w:control r:id="rId18" w:name="DefaultOcxName12"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ENCRYPTION ALGORITHM 'AES128';</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lastRenderedPageBreak/>
        <w:t>Compression algorithm</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0"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Xác định phương thức nén khi backup, có thể là </w:t>
      </w:r>
      <w:r w:rsidRPr="004F199B">
        <w:rPr>
          <w:rFonts w:ascii="Arial" w:eastAsia="Times New Roman" w:hAnsi="Arial" w:cs="Arial"/>
          <w:b/>
          <w:bCs/>
          <w:color w:val="444444"/>
          <w:sz w:val="27"/>
          <w:szCs w:val="27"/>
        </w:rPr>
        <w:t>LOW, MEDIUM, HIGH…</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2" type="#_x0000_t75" style="width:132.6pt;height:66.6pt" o:ole="">
            <v:imagedata r:id="rId5" o:title=""/>
          </v:shape>
          <w:control r:id="rId19" w:name="DefaultOcxName13"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COMPRESSION ALGORITHM 'MEDIUM';</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Archivelog deletion policy</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Tham số này liên quan đến việc xóa tự động archivelog. Có thể cấu hình xóa archivelog khi đã backup, xóa khi đã apply trên standby db…</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1" type="#_x0000_t75" style="width:132.6pt;height:66.6pt" o:ole="">
            <v:imagedata r:id="rId5" o:title=""/>
          </v:shape>
          <w:control r:id="rId20" w:name="DefaultOcxName14"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tc>
        <w:tc>
          <w:tcPr>
            <w:tcW w:w="10752"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ARCHIVELOG DELETION POLICY TO BACKED UP 1 TIMES TO DISK;</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ARCHIVELOG DELETION POLICY TO APPLIED ON STANDBY;</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before="750" w:after="0" w:line="240" w:lineRule="auto"/>
        <w:jc w:val="both"/>
        <w:outlineLvl w:val="1"/>
        <w:rPr>
          <w:rFonts w:ascii="Arial" w:eastAsia="Times New Roman" w:hAnsi="Arial" w:cs="Arial"/>
          <w:b/>
          <w:bCs/>
          <w:color w:val="333333"/>
          <w:sz w:val="42"/>
          <w:szCs w:val="42"/>
        </w:rPr>
      </w:pPr>
      <w:r w:rsidRPr="004F199B">
        <w:rPr>
          <w:rFonts w:ascii="Arial" w:eastAsia="Times New Roman" w:hAnsi="Arial" w:cs="Arial"/>
          <w:b/>
          <w:bCs/>
          <w:color w:val="993300"/>
          <w:sz w:val="42"/>
          <w:szCs w:val="42"/>
        </w:rPr>
        <w:t>Snapshot controlfile name</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lastRenderedPageBreak/>
        <w:t> </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Snapshot controlfile được tạo ra khi đồng bộ với recovery catalog hoặc khi thực hiện backup controlfile để đảm bảo tính ổn định (read-consistent).</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Mặc định snapshot controlfile được lưu trong ORACLE_HOME/dbs.</w:t>
      </w:r>
    </w:p>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60" type="#_x0000_t75" style="width:132.6pt;height:66.6pt" o:ole="">
            <v:imagedata r:id="rId5" o:title=""/>
          </v:shape>
          <w:control r:id="rId21" w:name="DefaultOcxName15"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tc>
        <w:tc>
          <w:tcPr>
            <w:tcW w:w="13896"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SHOW SNAPSHOT CONTROLFILE NAME;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 configuration parameters for database with db_unique_name ORCLDB01 are: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SNAPSHOT CONTROLFILE NAME TO '/u01/app/oracle/product/11.2.0/db_1/dbs/snapcf_orcldb01.f'; # default</w:t>
            </w:r>
          </w:p>
        </w:tc>
      </w:tr>
    </w:tbl>
    <w:p w:rsidR="004F199B" w:rsidRPr="004F199B" w:rsidRDefault="004F199B" w:rsidP="004F199B">
      <w:pPr>
        <w:shd w:val="clear" w:color="auto" w:fill="FFFFFF"/>
        <w:spacing w:after="264" w:line="486" w:lineRule="atLeast"/>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0"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Để reset bất kỳ cấu hình nào về mặc định, ta dùng từ khóa </w:t>
      </w:r>
      <w:r w:rsidRPr="004F199B">
        <w:rPr>
          <w:rFonts w:ascii="Arial" w:eastAsia="Times New Roman" w:hAnsi="Arial" w:cs="Arial"/>
          <w:b/>
          <w:bCs/>
          <w:color w:val="444444"/>
          <w:sz w:val="27"/>
          <w:szCs w:val="27"/>
        </w:rPr>
        <w:t>“CLEAR”</w:t>
      </w:r>
      <w:r w:rsidRPr="004F199B">
        <w:rPr>
          <w:rFonts w:ascii="Arial" w:eastAsia="Times New Roman" w:hAnsi="Arial" w:cs="Arial"/>
          <w:color w:val="444444"/>
          <w:sz w:val="27"/>
          <w:szCs w:val="27"/>
        </w:rPr>
        <w:t> sau cấu hình, ví dụ:</w:t>
      </w:r>
    </w:p>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pacing w:line="240" w:lineRule="auto"/>
        <w:rPr>
          <w:rFonts w:ascii="Courier New" w:eastAsia="Times New Roman" w:hAnsi="Courier New" w:cs="Courier New"/>
          <w:color w:val="444444"/>
          <w:sz w:val="24"/>
          <w:szCs w:val="24"/>
        </w:rPr>
      </w:pPr>
      <w:r w:rsidRPr="004F199B">
        <w:rPr>
          <w:rFonts w:ascii="Courier New" w:eastAsia="Times New Roman" w:hAnsi="Courier New" w:cs="Courier New"/>
          <w:color w:val="444444"/>
          <w:sz w:val="24"/>
          <w:szCs w:val="24"/>
        </w:rPr>
        <w:object w:dxaOrig="225" w:dyaOrig="225">
          <v:shape id="_x0000_i1059" type="#_x0000_t75" style="width:132.6pt;height:66.6pt" o:ole="">
            <v:imagedata r:id="rId5" o:title=""/>
          </v:shape>
          <w:control r:id="rId22" w:name="DefaultOcxName16"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
        <w:gridCol w:w="9179"/>
      </w:tblGrid>
      <w:tr w:rsidR="004F199B" w:rsidRPr="004F199B" w:rsidTr="004F199B">
        <w:trPr>
          <w:tblCellSpacing w:w="15" w:type="dxa"/>
        </w:trPr>
        <w:tc>
          <w:tcPr>
            <w:tcW w:w="0" w:type="auto"/>
            <w:tcBorders>
              <w:top w:val="nil"/>
              <w:left w:val="nil"/>
              <w:bottom w:val="nil"/>
              <w:right w:val="nil"/>
            </w:tcBorders>
            <w:vAlign w:val="center"/>
            <w:hideMark/>
          </w:tcPr>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1</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2</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3</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4</w:t>
            </w:r>
          </w:p>
          <w:p w:rsidR="004F199B" w:rsidRPr="004F199B" w:rsidRDefault="004F199B" w:rsidP="004F199B">
            <w:pPr>
              <w:spacing w:after="0" w:line="227" w:lineRule="atLeast"/>
              <w:jc w:val="center"/>
              <w:rPr>
                <w:rFonts w:ascii="inherit" w:eastAsia="Times New Roman" w:hAnsi="inherit" w:cs="Times New Roman"/>
                <w:sz w:val="19"/>
                <w:szCs w:val="19"/>
              </w:rPr>
            </w:pPr>
            <w:r w:rsidRPr="004F199B">
              <w:rPr>
                <w:rFonts w:ascii="inherit" w:eastAsia="Times New Roman" w:hAnsi="inherit" w:cs="Times New Roman"/>
                <w:sz w:val="19"/>
                <w:szCs w:val="19"/>
              </w:rPr>
              <w:t>5</w:t>
            </w:r>
          </w:p>
        </w:tc>
        <w:tc>
          <w:tcPr>
            <w:tcW w:w="11244" w:type="dxa"/>
            <w:tcBorders>
              <w:top w:val="nil"/>
              <w:left w:val="nil"/>
              <w:bottom w:val="nil"/>
              <w:right w:val="nil"/>
            </w:tcBorders>
            <w:shd w:val="clear" w:color="auto" w:fill="F9F9F9"/>
            <w:vAlign w:val="center"/>
            <w:hideMark/>
          </w:tcPr>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RMAN&gt; CONFIGURE COMPRESSION ALGORITHM CLEAR;</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 </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old RMAN configuration parameters:</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CONFIGURE COMPRESSION ALGORITHM 'MEDIUM' AS OF RELEASE 'DEFAULT' OPTIMIZE FOR LOAD TRUE;</w:t>
            </w:r>
          </w:p>
          <w:p w:rsidR="004F199B" w:rsidRPr="004F199B" w:rsidRDefault="004F199B" w:rsidP="004F199B">
            <w:pPr>
              <w:spacing w:after="0" w:line="227" w:lineRule="atLeast"/>
              <w:rPr>
                <w:rFonts w:ascii="inherit" w:eastAsia="Times New Roman" w:hAnsi="inherit" w:cs="Times New Roman"/>
                <w:color w:val="000000"/>
                <w:sz w:val="19"/>
                <w:szCs w:val="19"/>
              </w:rPr>
            </w:pPr>
            <w:r w:rsidRPr="004F199B">
              <w:rPr>
                <w:rFonts w:ascii="inherit" w:eastAsia="Times New Roman" w:hAnsi="inherit" w:cs="Times New Roman"/>
                <w:color w:val="000000"/>
                <w:sz w:val="19"/>
                <w:szCs w:val="19"/>
              </w:rPr>
              <w:t>RMAN configuration parameters are successfully reset to default value</w:t>
            </w:r>
          </w:p>
        </w:tc>
      </w:tr>
    </w:tbl>
    <w:p w:rsidR="004F199B" w:rsidRPr="004F199B" w:rsidRDefault="004F199B" w:rsidP="004F199B">
      <w:pPr>
        <w:shd w:val="clear" w:color="auto" w:fill="FFFFFF"/>
        <w:spacing w:after="264" w:line="486" w:lineRule="atLeast"/>
        <w:jc w:val="both"/>
        <w:rPr>
          <w:rFonts w:ascii="Arial" w:eastAsia="Times New Roman" w:hAnsi="Arial" w:cs="Arial"/>
          <w:color w:val="444444"/>
          <w:sz w:val="27"/>
          <w:szCs w:val="27"/>
        </w:rPr>
      </w:pPr>
      <w:r w:rsidRPr="004F199B">
        <w:rPr>
          <w:rFonts w:ascii="Arial" w:eastAsia="Times New Roman" w:hAnsi="Arial" w:cs="Arial"/>
          <w:color w:val="444444"/>
          <w:sz w:val="27"/>
          <w:szCs w:val="27"/>
        </w:rPr>
        <w:t> </w:t>
      </w:r>
    </w:p>
    <w:p w:rsidR="004F199B" w:rsidRPr="004F199B" w:rsidRDefault="004F199B" w:rsidP="004F199B">
      <w:pPr>
        <w:shd w:val="clear" w:color="auto" w:fill="FFFFFF"/>
        <w:spacing w:after="240" w:line="240" w:lineRule="auto"/>
        <w:outlineLvl w:val="2"/>
        <w:rPr>
          <w:rFonts w:ascii="Arial" w:eastAsia="Times New Roman" w:hAnsi="Arial" w:cs="Arial"/>
          <w:b/>
          <w:bCs/>
          <w:color w:val="333333"/>
          <w:sz w:val="18"/>
          <w:szCs w:val="18"/>
        </w:rPr>
      </w:pPr>
      <w:r w:rsidRPr="004F199B">
        <w:rPr>
          <w:rFonts w:ascii="Arial" w:eastAsia="Times New Roman" w:hAnsi="Arial" w:cs="Arial"/>
          <w:b/>
          <w:bCs/>
          <w:color w:val="333333"/>
          <w:sz w:val="18"/>
          <w:szCs w:val="18"/>
        </w:rPr>
        <w:t>Share this:</w:t>
      </w:r>
    </w:p>
    <w:p w:rsidR="00D94E39" w:rsidRDefault="00D94E39">
      <w:bookmarkStart w:id="0" w:name="_GoBack"/>
      <w:bookmarkEnd w:id="0"/>
    </w:p>
    <w:sectPr w:rsidR="00D9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75891"/>
    <w:multiLevelType w:val="multilevel"/>
    <w:tmpl w:val="FA2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9B"/>
    <w:rsid w:val="004F199B"/>
    <w:rsid w:val="00D9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B2406-2D99-45F2-ADF0-AF978BF0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1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1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9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199B"/>
    <w:rPr>
      <w:rFonts w:ascii="Times New Roman" w:eastAsia="Times New Roman" w:hAnsi="Times New Roman" w:cs="Times New Roman"/>
      <w:b/>
      <w:bCs/>
      <w:sz w:val="27"/>
      <w:szCs w:val="27"/>
    </w:rPr>
  </w:style>
  <w:style w:type="paragraph" w:customStyle="1" w:styleId="msonormal0">
    <w:name w:val="msonormal"/>
    <w:basedOn w:val="Normal"/>
    <w:rsid w:val="004F199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19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99B"/>
    <w:rPr>
      <w:b/>
      <w:bCs/>
    </w:rPr>
  </w:style>
  <w:style w:type="character" w:customStyle="1" w:styleId="crayon-title">
    <w:name w:val="crayon-title"/>
    <w:basedOn w:val="DefaultParagraphFont"/>
    <w:rsid w:val="004F199B"/>
  </w:style>
  <w:style w:type="character" w:customStyle="1" w:styleId="crayon-h">
    <w:name w:val="crayon-h"/>
    <w:basedOn w:val="DefaultParagraphFont"/>
    <w:rsid w:val="004F199B"/>
  </w:style>
  <w:style w:type="character" w:customStyle="1" w:styleId="crayon-r">
    <w:name w:val="crayon-r"/>
    <w:basedOn w:val="DefaultParagraphFont"/>
    <w:rsid w:val="004F199B"/>
  </w:style>
  <w:style w:type="character" w:customStyle="1" w:styleId="crayon-o">
    <w:name w:val="crayon-o"/>
    <w:basedOn w:val="DefaultParagraphFont"/>
    <w:rsid w:val="004F199B"/>
  </w:style>
  <w:style w:type="character" w:customStyle="1" w:styleId="crayon-s">
    <w:name w:val="crayon-s"/>
    <w:basedOn w:val="DefaultParagraphFont"/>
    <w:rsid w:val="004F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640903">
      <w:bodyDiv w:val="1"/>
      <w:marLeft w:val="0"/>
      <w:marRight w:val="0"/>
      <w:marTop w:val="0"/>
      <w:marBottom w:val="0"/>
      <w:divBdr>
        <w:top w:val="none" w:sz="0" w:space="0" w:color="auto"/>
        <w:left w:val="none" w:sz="0" w:space="0" w:color="auto"/>
        <w:bottom w:val="none" w:sz="0" w:space="0" w:color="auto"/>
        <w:right w:val="none" w:sz="0" w:space="0" w:color="auto"/>
      </w:divBdr>
      <w:divsChild>
        <w:div w:id="2069497084">
          <w:marLeft w:val="0"/>
          <w:marRight w:val="0"/>
          <w:marTop w:val="180"/>
          <w:marBottom w:val="180"/>
          <w:divBdr>
            <w:top w:val="none" w:sz="0" w:space="0" w:color="auto"/>
            <w:left w:val="none" w:sz="0" w:space="0" w:color="auto"/>
            <w:bottom w:val="none" w:sz="0" w:space="0" w:color="auto"/>
            <w:right w:val="none" w:sz="0" w:space="0" w:color="auto"/>
          </w:divBdr>
        </w:div>
        <w:div w:id="1470005192">
          <w:marLeft w:val="0"/>
          <w:marRight w:val="0"/>
          <w:marTop w:val="0"/>
          <w:marBottom w:val="360"/>
          <w:divBdr>
            <w:top w:val="none" w:sz="0" w:space="0" w:color="auto"/>
            <w:left w:val="none" w:sz="0" w:space="0" w:color="auto"/>
            <w:bottom w:val="none" w:sz="0" w:space="0" w:color="auto"/>
            <w:right w:val="none" w:sz="0" w:space="0" w:color="auto"/>
          </w:divBdr>
        </w:div>
        <w:div w:id="480586315">
          <w:marLeft w:val="0"/>
          <w:marRight w:val="0"/>
          <w:marTop w:val="180"/>
          <w:marBottom w:val="180"/>
          <w:divBdr>
            <w:top w:val="none" w:sz="0" w:space="0" w:color="auto"/>
            <w:left w:val="none" w:sz="0" w:space="0" w:color="auto"/>
            <w:bottom w:val="none" w:sz="0" w:space="0" w:color="auto"/>
            <w:right w:val="none" w:sz="0" w:space="0" w:color="auto"/>
          </w:divBdr>
        </w:div>
        <w:div w:id="1338927506">
          <w:marLeft w:val="0"/>
          <w:marRight w:val="0"/>
          <w:marTop w:val="180"/>
          <w:marBottom w:val="180"/>
          <w:divBdr>
            <w:top w:val="none" w:sz="0" w:space="0" w:color="auto"/>
            <w:left w:val="none" w:sz="0" w:space="0" w:color="auto"/>
            <w:bottom w:val="none" w:sz="0" w:space="0" w:color="auto"/>
            <w:right w:val="none" w:sz="0" w:space="0" w:color="auto"/>
          </w:divBdr>
        </w:div>
        <w:div w:id="1343778371">
          <w:marLeft w:val="0"/>
          <w:marRight w:val="0"/>
          <w:marTop w:val="180"/>
          <w:marBottom w:val="180"/>
          <w:divBdr>
            <w:top w:val="none" w:sz="0" w:space="0" w:color="auto"/>
            <w:left w:val="none" w:sz="0" w:space="0" w:color="auto"/>
            <w:bottom w:val="none" w:sz="0" w:space="0" w:color="auto"/>
            <w:right w:val="none" w:sz="0" w:space="0" w:color="auto"/>
          </w:divBdr>
        </w:div>
        <w:div w:id="1019235789">
          <w:marLeft w:val="0"/>
          <w:marRight w:val="0"/>
          <w:marTop w:val="180"/>
          <w:marBottom w:val="180"/>
          <w:divBdr>
            <w:top w:val="none" w:sz="0" w:space="0" w:color="auto"/>
            <w:left w:val="none" w:sz="0" w:space="0" w:color="auto"/>
            <w:bottom w:val="none" w:sz="0" w:space="0" w:color="auto"/>
            <w:right w:val="none" w:sz="0" w:space="0" w:color="auto"/>
          </w:divBdr>
        </w:div>
        <w:div w:id="748312582">
          <w:marLeft w:val="0"/>
          <w:marRight w:val="0"/>
          <w:marTop w:val="180"/>
          <w:marBottom w:val="180"/>
          <w:divBdr>
            <w:top w:val="none" w:sz="0" w:space="0" w:color="auto"/>
            <w:left w:val="none" w:sz="0" w:space="0" w:color="auto"/>
            <w:bottom w:val="none" w:sz="0" w:space="0" w:color="auto"/>
            <w:right w:val="none" w:sz="0" w:space="0" w:color="auto"/>
          </w:divBdr>
        </w:div>
        <w:div w:id="477501901">
          <w:marLeft w:val="0"/>
          <w:marRight w:val="0"/>
          <w:marTop w:val="180"/>
          <w:marBottom w:val="180"/>
          <w:divBdr>
            <w:top w:val="none" w:sz="0" w:space="0" w:color="auto"/>
            <w:left w:val="none" w:sz="0" w:space="0" w:color="auto"/>
            <w:bottom w:val="none" w:sz="0" w:space="0" w:color="auto"/>
            <w:right w:val="none" w:sz="0" w:space="0" w:color="auto"/>
          </w:divBdr>
        </w:div>
        <w:div w:id="263078242">
          <w:marLeft w:val="0"/>
          <w:marRight w:val="0"/>
          <w:marTop w:val="180"/>
          <w:marBottom w:val="180"/>
          <w:divBdr>
            <w:top w:val="none" w:sz="0" w:space="0" w:color="auto"/>
            <w:left w:val="none" w:sz="0" w:space="0" w:color="auto"/>
            <w:bottom w:val="none" w:sz="0" w:space="0" w:color="auto"/>
            <w:right w:val="none" w:sz="0" w:space="0" w:color="auto"/>
          </w:divBdr>
        </w:div>
        <w:div w:id="1093361949">
          <w:marLeft w:val="0"/>
          <w:marRight w:val="0"/>
          <w:marTop w:val="180"/>
          <w:marBottom w:val="180"/>
          <w:divBdr>
            <w:top w:val="none" w:sz="0" w:space="0" w:color="auto"/>
            <w:left w:val="none" w:sz="0" w:space="0" w:color="auto"/>
            <w:bottom w:val="none" w:sz="0" w:space="0" w:color="auto"/>
            <w:right w:val="none" w:sz="0" w:space="0" w:color="auto"/>
          </w:divBdr>
        </w:div>
        <w:div w:id="1874537981">
          <w:marLeft w:val="0"/>
          <w:marRight w:val="0"/>
          <w:marTop w:val="180"/>
          <w:marBottom w:val="180"/>
          <w:divBdr>
            <w:top w:val="none" w:sz="0" w:space="0" w:color="auto"/>
            <w:left w:val="none" w:sz="0" w:space="0" w:color="auto"/>
            <w:bottom w:val="none" w:sz="0" w:space="0" w:color="auto"/>
            <w:right w:val="none" w:sz="0" w:space="0" w:color="auto"/>
          </w:divBdr>
        </w:div>
        <w:div w:id="1101728448">
          <w:marLeft w:val="0"/>
          <w:marRight w:val="0"/>
          <w:marTop w:val="180"/>
          <w:marBottom w:val="180"/>
          <w:divBdr>
            <w:top w:val="none" w:sz="0" w:space="0" w:color="auto"/>
            <w:left w:val="none" w:sz="0" w:space="0" w:color="auto"/>
            <w:bottom w:val="none" w:sz="0" w:space="0" w:color="auto"/>
            <w:right w:val="none" w:sz="0" w:space="0" w:color="auto"/>
          </w:divBdr>
        </w:div>
        <w:div w:id="546525031">
          <w:marLeft w:val="0"/>
          <w:marRight w:val="0"/>
          <w:marTop w:val="180"/>
          <w:marBottom w:val="180"/>
          <w:divBdr>
            <w:top w:val="none" w:sz="0" w:space="0" w:color="auto"/>
            <w:left w:val="none" w:sz="0" w:space="0" w:color="auto"/>
            <w:bottom w:val="none" w:sz="0" w:space="0" w:color="auto"/>
            <w:right w:val="none" w:sz="0" w:space="0" w:color="auto"/>
          </w:divBdr>
        </w:div>
        <w:div w:id="108596707">
          <w:marLeft w:val="0"/>
          <w:marRight w:val="0"/>
          <w:marTop w:val="180"/>
          <w:marBottom w:val="180"/>
          <w:divBdr>
            <w:top w:val="none" w:sz="0" w:space="0" w:color="auto"/>
            <w:left w:val="none" w:sz="0" w:space="0" w:color="auto"/>
            <w:bottom w:val="none" w:sz="0" w:space="0" w:color="auto"/>
            <w:right w:val="none" w:sz="0" w:space="0" w:color="auto"/>
          </w:divBdr>
        </w:div>
        <w:div w:id="2019846188">
          <w:marLeft w:val="0"/>
          <w:marRight w:val="0"/>
          <w:marTop w:val="180"/>
          <w:marBottom w:val="180"/>
          <w:divBdr>
            <w:top w:val="none" w:sz="0" w:space="0" w:color="auto"/>
            <w:left w:val="none" w:sz="0" w:space="0" w:color="auto"/>
            <w:bottom w:val="none" w:sz="0" w:space="0" w:color="auto"/>
            <w:right w:val="none" w:sz="0" w:space="0" w:color="auto"/>
          </w:divBdr>
        </w:div>
        <w:div w:id="1563370760">
          <w:marLeft w:val="0"/>
          <w:marRight w:val="0"/>
          <w:marTop w:val="180"/>
          <w:marBottom w:val="180"/>
          <w:divBdr>
            <w:top w:val="none" w:sz="0" w:space="0" w:color="auto"/>
            <w:left w:val="none" w:sz="0" w:space="0" w:color="auto"/>
            <w:bottom w:val="none" w:sz="0" w:space="0" w:color="auto"/>
            <w:right w:val="none" w:sz="0" w:space="0" w:color="auto"/>
          </w:divBdr>
        </w:div>
        <w:div w:id="1243099440">
          <w:marLeft w:val="0"/>
          <w:marRight w:val="0"/>
          <w:marTop w:val="180"/>
          <w:marBottom w:val="180"/>
          <w:divBdr>
            <w:top w:val="none" w:sz="0" w:space="0" w:color="auto"/>
            <w:left w:val="none" w:sz="0" w:space="0" w:color="auto"/>
            <w:bottom w:val="none" w:sz="0" w:space="0" w:color="auto"/>
            <w:right w:val="none" w:sz="0" w:space="0" w:color="auto"/>
          </w:divBdr>
        </w:div>
        <w:div w:id="927739235">
          <w:marLeft w:val="0"/>
          <w:marRight w:val="0"/>
          <w:marTop w:val="180"/>
          <w:marBottom w:val="180"/>
          <w:divBdr>
            <w:top w:val="none" w:sz="0" w:space="0" w:color="auto"/>
            <w:left w:val="none" w:sz="0" w:space="0" w:color="auto"/>
            <w:bottom w:val="none" w:sz="0" w:space="0" w:color="auto"/>
            <w:right w:val="none" w:sz="0" w:space="0" w:color="auto"/>
          </w:divBdr>
        </w:div>
        <w:div w:id="543562160">
          <w:marLeft w:val="0"/>
          <w:marRight w:val="0"/>
          <w:marTop w:val="0"/>
          <w:marBottom w:val="0"/>
          <w:divBdr>
            <w:top w:val="none" w:sz="0" w:space="0" w:color="auto"/>
            <w:left w:val="none" w:sz="0" w:space="0" w:color="auto"/>
            <w:bottom w:val="none" w:sz="0" w:space="0" w:color="auto"/>
            <w:right w:val="none" w:sz="0" w:space="0" w:color="auto"/>
          </w:divBdr>
          <w:divsChild>
            <w:div w:id="1389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Hoàng Đình</dc:creator>
  <cp:keywords/>
  <dc:description/>
  <cp:lastModifiedBy>Hạnh Hoàng Đình</cp:lastModifiedBy>
  <cp:revision>1</cp:revision>
  <dcterms:created xsi:type="dcterms:W3CDTF">2019-08-14T06:13:00Z</dcterms:created>
  <dcterms:modified xsi:type="dcterms:W3CDTF">2019-08-14T06:14:00Z</dcterms:modified>
</cp:coreProperties>
</file>