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3318" w14:textId="3B4B33BA" w:rsidR="00D95C2D" w:rsidRPr="00824552" w:rsidRDefault="00000000" w:rsidP="00824552">
      <w:pPr>
        <w:keepLines/>
        <w:spacing w:after="1300"/>
        <w:rPr>
          <w:b/>
          <w:sz w:val="36"/>
          <w:lang w:val="vi-VN"/>
        </w:rPr>
      </w:pPr>
      <w:r>
        <w:rPr>
          <w:b/>
          <w:sz w:val="36"/>
        </w:rPr>
        <w:t>KHẢO SÁT CÔNG NGHỆ NHẬN DIỆN KHUÔN MẶT</w:t>
      </w:r>
      <w:r>
        <w:rPr>
          <w:b/>
          <w:sz w:val="36"/>
        </w:rPr>
        <w:br/>
        <w:t>VÀ ỨNG DỤNG TRONG GIAO THÔNG</w:t>
      </w:r>
      <w:r w:rsidR="00824552">
        <w:rPr>
          <w:b/>
          <w:sz w:val="36"/>
          <w:lang w:val="vi-VN"/>
        </w:rPr>
        <w:br/>
      </w:r>
      <w:r>
        <w:t>DANH MỤC TỪ VIẾT TẮT</w:t>
      </w:r>
    </w:p>
    <w:tbl>
      <w:tblPr>
        <w:tblW w:w="0" w:type="auto"/>
        <w:jc w:val="center"/>
        <w:tblBorders>
          <w:top w:val="single" w:sz="5" w:space="0" w:color="A9A9A9"/>
          <w:left w:val="single" w:sz="5" w:space="0" w:color="A9A9A9"/>
          <w:bottom w:val="single" w:sz="5" w:space="0" w:color="A9A9A9"/>
          <w:right w:val="single" w:sz="5" w:space="0" w:color="A9A9A9"/>
          <w:insideH w:val="single" w:sz="5" w:space="0" w:color="A9A9A9"/>
          <w:insideV w:val="single" w:sz="5" w:space="0" w:color="A9A9A9"/>
        </w:tblBorders>
        <w:tblLook w:val="04A0" w:firstRow="1" w:lastRow="0" w:firstColumn="1" w:lastColumn="0" w:noHBand="0" w:noVBand="1"/>
      </w:tblPr>
      <w:tblGrid>
        <w:gridCol w:w="4535"/>
        <w:gridCol w:w="4535"/>
      </w:tblGrid>
      <w:tr w:rsidR="00D95C2D" w14:paraId="15D432F2" w14:textId="77777777">
        <w:trPr>
          <w:cantSplit/>
          <w:tblHeader/>
          <w:jc w:val="center"/>
        </w:trPr>
        <w:tc>
          <w:tcPr>
            <w:tcW w:w="4535" w:type="dxa"/>
            <w:shd w:val="clear" w:color="auto" w:fill="EDEDED"/>
            <w:vAlign w:val="center"/>
          </w:tcPr>
          <w:p w14:paraId="57EDEBFF" w14:textId="77777777" w:rsidR="00D95C2D" w:rsidRDefault="00000000">
            <w:pPr>
              <w:keepLines/>
            </w:pPr>
            <w:r>
              <w:rPr>
                <w:b/>
                <w:sz w:val="22"/>
              </w:rPr>
              <w:t>Viết tắt</w:t>
            </w:r>
          </w:p>
        </w:tc>
        <w:tc>
          <w:tcPr>
            <w:tcW w:w="4535" w:type="dxa"/>
            <w:shd w:val="clear" w:color="auto" w:fill="EDEDED"/>
            <w:vAlign w:val="center"/>
          </w:tcPr>
          <w:p w14:paraId="5D836C07" w14:textId="77777777" w:rsidR="00D95C2D" w:rsidRDefault="00000000">
            <w:pPr>
              <w:keepLines/>
            </w:pPr>
            <w:r>
              <w:rPr>
                <w:b/>
                <w:sz w:val="22"/>
              </w:rPr>
              <w:t>Tên đầy đủ / ý nghĩa</w:t>
            </w:r>
          </w:p>
        </w:tc>
      </w:tr>
      <w:tr w:rsidR="00D95C2D" w14:paraId="45D5B453" w14:textId="77777777">
        <w:trPr>
          <w:cantSplit/>
          <w:jc w:val="center"/>
        </w:trPr>
        <w:tc>
          <w:tcPr>
            <w:tcW w:w="4535" w:type="dxa"/>
            <w:vAlign w:val="center"/>
          </w:tcPr>
          <w:p w14:paraId="08B31EB2" w14:textId="77777777" w:rsidR="00D95C2D" w:rsidRDefault="00000000">
            <w:pPr>
              <w:keepLines/>
              <w:spacing w:after="40" w:line="254" w:lineRule="auto"/>
            </w:pPr>
            <w:r>
              <w:rPr>
                <w:sz w:val="21"/>
              </w:rPr>
              <w:t>ITS</w:t>
            </w:r>
          </w:p>
        </w:tc>
        <w:tc>
          <w:tcPr>
            <w:tcW w:w="4535" w:type="dxa"/>
            <w:vAlign w:val="center"/>
          </w:tcPr>
          <w:p w14:paraId="5AAD4FA8" w14:textId="77777777" w:rsidR="00D95C2D" w:rsidRDefault="00000000">
            <w:pPr>
              <w:keepLines/>
              <w:spacing w:after="40" w:line="254" w:lineRule="auto"/>
            </w:pPr>
            <w:r>
              <w:rPr>
                <w:sz w:val="21"/>
              </w:rPr>
              <w:t>Intelligent Transportation Systems – Hệ thống giao thông thông minh</w:t>
            </w:r>
          </w:p>
        </w:tc>
      </w:tr>
      <w:tr w:rsidR="00D95C2D" w14:paraId="5F4DE5F3" w14:textId="77777777">
        <w:trPr>
          <w:cantSplit/>
          <w:jc w:val="center"/>
        </w:trPr>
        <w:tc>
          <w:tcPr>
            <w:tcW w:w="4535" w:type="dxa"/>
            <w:vAlign w:val="center"/>
          </w:tcPr>
          <w:p w14:paraId="3273BB41" w14:textId="77777777" w:rsidR="00D95C2D" w:rsidRDefault="00000000">
            <w:pPr>
              <w:keepLines/>
              <w:spacing w:after="40" w:line="254" w:lineRule="auto"/>
            </w:pPr>
            <w:r>
              <w:rPr>
                <w:sz w:val="21"/>
              </w:rPr>
              <w:t>CNN</w:t>
            </w:r>
          </w:p>
        </w:tc>
        <w:tc>
          <w:tcPr>
            <w:tcW w:w="4535" w:type="dxa"/>
            <w:vAlign w:val="center"/>
          </w:tcPr>
          <w:p w14:paraId="1CE3840F" w14:textId="77777777" w:rsidR="00D95C2D" w:rsidRDefault="00000000">
            <w:pPr>
              <w:keepLines/>
              <w:spacing w:after="40" w:line="254" w:lineRule="auto"/>
            </w:pPr>
            <w:r>
              <w:rPr>
                <w:sz w:val="21"/>
              </w:rPr>
              <w:t>Convolutional Neural Network – Mạng nơ-ron tích chập</w:t>
            </w:r>
          </w:p>
        </w:tc>
      </w:tr>
      <w:tr w:rsidR="00D95C2D" w14:paraId="5592D398" w14:textId="77777777">
        <w:trPr>
          <w:cantSplit/>
          <w:jc w:val="center"/>
        </w:trPr>
        <w:tc>
          <w:tcPr>
            <w:tcW w:w="4535" w:type="dxa"/>
            <w:vAlign w:val="center"/>
          </w:tcPr>
          <w:p w14:paraId="4A7B8573" w14:textId="77777777" w:rsidR="00D95C2D" w:rsidRDefault="00000000">
            <w:pPr>
              <w:keepLines/>
              <w:spacing w:after="40" w:line="254" w:lineRule="auto"/>
            </w:pPr>
            <w:r>
              <w:rPr>
                <w:sz w:val="21"/>
              </w:rPr>
              <w:t>SVM</w:t>
            </w:r>
          </w:p>
        </w:tc>
        <w:tc>
          <w:tcPr>
            <w:tcW w:w="4535" w:type="dxa"/>
            <w:vAlign w:val="center"/>
          </w:tcPr>
          <w:p w14:paraId="7FBB7560" w14:textId="77777777" w:rsidR="00D95C2D" w:rsidRDefault="00000000">
            <w:pPr>
              <w:keepLines/>
              <w:spacing w:after="40" w:line="254" w:lineRule="auto"/>
            </w:pPr>
            <w:r>
              <w:rPr>
                <w:sz w:val="21"/>
              </w:rPr>
              <w:t>Support Vector Machine – Máy vectơ hỗ trợ</w:t>
            </w:r>
          </w:p>
        </w:tc>
      </w:tr>
      <w:tr w:rsidR="00D95C2D" w14:paraId="4968CD6C" w14:textId="77777777">
        <w:trPr>
          <w:cantSplit/>
          <w:jc w:val="center"/>
        </w:trPr>
        <w:tc>
          <w:tcPr>
            <w:tcW w:w="4535" w:type="dxa"/>
            <w:vAlign w:val="center"/>
          </w:tcPr>
          <w:p w14:paraId="7CCC4176" w14:textId="77777777" w:rsidR="00D95C2D" w:rsidRDefault="00000000">
            <w:pPr>
              <w:keepLines/>
              <w:spacing w:after="40" w:line="254" w:lineRule="auto"/>
            </w:pPr>
            <w:r>
              <w:rPr>
                <w:sz w:val="21"/>
              </w:rPr>
              <w:t>LBPH</w:t>
            </w:r>
          </w:p>
        </w:tc>
        <w:tc>
          <w:tcPr>
            <w:tcW w:w="4535" w:type="dxa"/>
            <w:vAlign w:val="center"/>
          </w:tcPr>
          <w:p w14:paraId="42F84480" w14:textId="77777777" w:rsidR="00D95C2D" w:rsidRDefault="00000000">
            <w:pPr>
              <w:keepLines/>
              <w:spacing w:after="40" w:line="254" w:lineRule="auto"/>
            </w:pPr>
            <w:r>
              <w:rPr>
                <w:sz w:val="21"/>
              </w:rPr>
              <w:t>Local Binary Patterns Histograms – Biểu đồ mẫu nhị phân cục bộ</w:t>
            </w:r>
          </w:p>
        </w:tc>
      </w:tr>
      <w:tr w:rsidR="00D95C2D" w14:paraId="58094F87" w14:textId="77777777">
        <w:trPr>
          <w:cantSplit/>
          <w:jc w:val="center"/>
        </w:trPr>
        <w:tc>
          <w:tcPr>
            <w:tcW w:w="4535" w:type="dxa"/>
            <w:vAlign w:val="center"/>
          </w:tcPr>
          <w:p w14:paraId="549D89CA" w14:textId="77777777" w:rsidR="00D95C2D" w:rsidRDefault="00000000">
            <w:pPr>
              <w:keepLines/>
              <w:spacing w:after="40" w:line="254" w:lineRule="auto"/>
            </w:pPr>
            <w:r>
              <w:rPr>
                <w:sz w:val="21"/>
              </w:rPr>
              <w:t>FAR</w:t>
            </w:r>
          </w:p>
        </w:tc>
        <w:tc>
          <w:tcPr>
            <w:tcW w:w="4535" w:type="dxa"/>
            <w:vAlign w:val="center"/>
          </w:tcPr>
          <w:p w14:paraId="3ABBF741" w14:textId="77777777" w:rsidR="00D95C2D" w:rsidRDefault="00000000">
            <w:pPr>
              <w:keepLines/>
              <w:spacing w:after="40" w:line="254" w:lineRule="auto"/>
            </w:pPr>
            <w:r>
              <w:rPr>
                <w:sz w:val="21"/>
              </w:rPr>
              <w:t>False Acceptance Rate – Tỷ lệ chấp nhận sai</w:t>
            </w:r>
          </w:p>
        </w:tc>
      </w:tr>
      <w:tr w:rsidR="00D95C2D" w14:paraId="3BC2401C" w14:textId="77777777">
        <w:trPr>
          <w:cantSplit/>
          <w:jc w:val="center"/>
        </w:trPr>
        <w:tc>
          <w:tcPr>
            <w:tcW w:w="4535" w:type="dxa"/>
            <w:vAlign w:val="center"/>
          </w:tcPr>
          <w:p w14:paraId="783CE2DA" w14:textId="77777777" w:rsidR="00D95C2D" w:rsidRDefault="00000000">
            <w:pPr>
              <w:keepLines/>
              <w:spacing w:after="40" w:line="254" w:lineRule="auto"/>
            </w:pPr>
            <w:r>
              <w:rPr>
                <w:sz w:val="21"/>
              </w:rPr>
              <w:t>FRR</w:t>
            </w:r>
          </w:p>
        </w:tc>
        <w:tc>
          <w:tcPr>
            <w:tcW w:w="4535" w:type="dxa"/>
            <w:vAlign w:val="center"/>
          </w:tcPr>
          <w:p w14:paraId="52D7CC37" w14:textId="77777777" w:rsidR="00D95C2D" w:rsidRDefault="00000000">
            <w:pPr>
              <w:keepLines/>
              <w:spacing w:after="40" w:line="254" w:lineRule="auto"/>
            </w:pPr>
            <w:r>
              <w:rPr>
                <w:sz w:val="21"/>
              </w:rPr>
              <w:t>False Rejection Rate – Tỷ lệ từ chối sai</w:t>
            </w:r>
          </w:p>
        </w:tc>
      </w:tr>
      <w:tr w:rsidR="00D95C2D" w14:paraId="646DAFF4" w14:textId="77777777">
        <w:trPr>
          <w:cantSplit/>
          <w:jc w:val="center"/>
        </w:trPr>
        <w:tc>
          <w:tcPr>
            <w:tcW w:w="4535" w:type="dxa"/>
            <w:vAlign w:val="center"/>
          </w:tcPr>
          <w:p w14:paraId="26223BC1" w14:textId="77777777" w:rsidR="00D95C2D" w:rsidRDefault="00000000">
            <w:pPr>
              <w:keepLines/>
              <w:spacing w:after="40" w:line="254" w:lineRule="auto"/>
            </w:pPr>
            <w:r>
              <w:rPr>
                <w:sz w:val="21"/>
              </w:rPr>
              <w:t>FPS</w:t>
            </w:r>
          </w:p>
        </w:tc>
        <w:tc>
          <w:tcPr>
            <w:tcW w:w="4535" w:type="dxa"/>
            <w:vAlign w:val="center"/>
          </w:tcPr>
          <w:p w14:paraId="0A5B1CD4" w14:textId="77777777" w:rsidR="00D95C2D" w:rsidRDefault="00000000">
            <w:pPr>
              <w:keepLines/>
              <w:spacing w:after="40" w:line="254" w:lineRule="auto"/>
            </w:pPr>
            <w:r>
              <w:rPr>
                <w:sz w:val="21"/>
              </w:rPr>
              <w:t>Frames Per Second – Số khung hình xử lý mỗi giây</w:t>
            </w:r>
          </w:p>
        </w:tc>
      </w:tr>
    </w:tbl>
    <w:p w14:paraId="716E39A8" w14:textId="427EA4BE" w:rsidR="00D95C2D" w:rsidRPr="00824552" w:rsidRDefault="00000000" w:rsidP="00824552">
      <w:pPr>
        <w:keepLines/>
        <w:rPr>
          <w:b/>
          <w:bCs/>
        </w:rPr>
      </w:pPr>
      <w:r w:rsidRPr="00824552">
        <w:rPr>
          <w:b/>
          <w:bCs/>
        </w:rPr>
        <w:t>CHƯƠNG 1. TỔNG QUAN VỀ CÔNG NGHỆ NHẬN DIỆN KHUÔN MẶT</w:t>
      </w:r>
    </w:p>
    <w:p w14:paraId="2CA6D0C7" w14:textId="77777777" w:rsidR="00D95C2D" w:rsidRDefault="00000000">
      <w:pPr>
        <w:pStyle w:val="u2"/>
      </w:pPr>
      <w:r>
        <w:t>1.1. Khái niệm nhận diện khuôn mặt</w:t>
      </w:r>
    </w:p>
    <w:p w14:paraId="16A435FE" w14:textId="77777777" w:rsidR="00D95C2D" w:rsidRDefault="00000000">
      <w:pPr>
        <w:keepLines/>
      </w:pPr>
      <w:r>
        <w:t>Giải thích nhận diện khuôn mặt là việc sử dụng đặc trưng khuôn mặt để hỗ trợ xác minh hoặc xác định danh tính từ hình ảnh/video. Nêu mục đích khảo sát công nghệ này trong các tình huống giao thông có nhu cầu xác thực người dùng.</w:t>
      </w:r>
    </w:p>
    <w:p w14:paraId="34B800A1" w14:textId="77777777" w:rsidR="00D95C2D" w:rsidRDefault="00000000">
      <w:pPr>
        <w:pStyle w:val="u2"/>
      </w:pPr>
      <w:r>
        <w:t>1.2. Phân biệt các bài toán liên quan</w:t>
      </w:r>
    </w:p>
    <w:p w14:paraId="11FCF28A" w14:textId="77777777" w:rsidR="00D95C2D" w:rsidRDefault="00000000">
      <w:pPr>
        <w:keepLines/>
      </w:pPr>
      <w:r>
        <w:t>Phân biệt phát hiện khuôn mặt (Face Detection), xác minh danh tính 1:1 (Face Verification) và nhận dạng danh tính 1:N (Face Identification). Làm rõ việc phát hiện một khuôn mặt không đồng nghĩa với biết được danh tính người đó.</w:t>
      </w:r>
    </w:p>
    <w:p w14:paraId="2FF147A3" w14:textId="77777777" w:rsidR="00D95C2D" w:rsidRDefault="00000000">
      <w:pPr>
        <w:pStyle w:val="u2"/>
      </w:pPr>
      <w:r>
        <w:t>1.3. Quá trình phát triển</w:t>
      </w:r>
    </w:p>
    <w:p w14:paraId="56561832" w14:textId="77777777" w:rsidR="00D95C2D" w:rsidRDefault="00000000">
      <w:pPr>
        <w:keepLines/>
      </w:pPr>
      <w:r>
        <w:t>Tóm tắt sự phát triển từ các phương pháp sử dụng đặc trưng thủ công/thống kê sang phương pháp học máy và học sâu. Chỉ nêu các cột mốc, cách tiếp cận liên quan trực tiếp đến nội dung ở Chương 2.</w:t>
      </w:r>
    </w:p>
    <w:p w14:paraId="3FEB2A27" w14:textId="77777777" w:rsidR="00D95C2D" w:rsidRDefault="00000000">
      <w:pPr>
        <w:pStyle w:val="u2"/>
      </w:pPr>
      <w:r>
        <w:t>1.4. Nguyên lý hoạt động</w:t>
      </w:r>
    </w:p>
    <w:p w14:paraId="3BBCFAE7" w14:textId="77777777" w:rsidR="00D95C2D" w:rsidRDefault="00000000">
      <w:pPr>
        <w:keepLines/>
      </w:pPr>
      <w:r>
        <w:t>Mô tả quy trình cơ bản: thu nhận ảnh/video → phát hiện khuôn mặt → căn chỉnh → trích xuất đặc trưng → so sánh với dữ liệu đăng ký → quyết định kết quả. Phân biệt giai đoạn đăng ký mẫu với giai đoạn nhận diện khi hệ thống vận hành.</w:t>
      </w:r>
    </w:p>
    <w:p w14:paraId="5BF23680" w14:textId="77777777" w:rsidR="00D95C2D" w:rsidRDefault="00000000">
      <w:pPr>
        <w:pStyle w:val="u2"/>
      </w:pPr>
      <w:r>
        <w:lastRenderedPageBreak/>
        <w:t>1.5. Các yếu tố ảnh hưởng</w:t>
      </w:r>
    </w:p>
    <w:p w14:paraId="7621AA62" w14:textId="77777777" w:rsidR="00D95C2D" w:rsidRDefault="00000000">
      <w:pPr>
        <w:keepLines/>
      </w:pPr>
      <w:r>
        <w:t>Phân tích ánh sáng, góc quay, khoảng cách, độ phân giải, biểu cảm, vật che khuất, chuyển động và sự thay đổi khuôn mặt theo thời gian. Liên hệ tới góc đặt camera, kính xe, ánh sáng ban ngày/ban đêm trong ứng dụng giao thông.</w:t>
      </w:r>
    </w:p>
    <w:p w14:paraId="0492624C" w14:textId="77777777" w:rsidR="00D95C2D" w:rsidRDefault="00000000">
      <w:pPr>
        <w:pStyle w:val="u1"/>
      </w:pPr>
      <w:r>
        <w:t>CHƯƠNG 2. CÁC CÔNG NGHỆ NHẬN DIỆN KHUÔN MẶT</w:t>
      </w:r>
    </w:p>
    <w:p w14:paraId="7ED1B846" w14:textId="77777777" w:rsidR="00D95C2D" w:rsidRDefault="00000000">
      <w:pPr>
        <w:pStyle w:val="u2"/>
      </w:pPr>
      <w:r>
        <w:t>2.1. Phương pháp truyền thống</w:t>
      </w:r>
    </w:p>
    <w:p w14:paraId="4E975E40" w14:textId="77777777" w:rsidR="00D95C2D" w:rsidRDefault="00000000">
      <w:pPr>
        <w:keepLines/>
      </w:pPr>
      <w:r>
        <w:t>Khảo sát Eigenfaces, Fisherfaces và LBPH. Với mỗi phương pháp, trình bày ý tưởng xử lý đặc trưng, ưu điểm, nhược điểm và mức phù hợp khi điều kiện ánh sáng/góc nhìn thay đổi.</w:t>
      </w:r>
    </w:p>
    <w:p w14:paraId="20078ACE" w14:textId="77777777" w:rsidR="00D95C2D" w:rsidRDefault="00000000">
      <w:pPr>
        <w:pStyle w:val="u2"/>
      </w:pPr>
      <w:r>
        <w:t>2.2. Phương pháp học máy</w:t>
      </w:r>
    </w:p>
    <w:p w14:paraId="5C64B43C" w14:textId="77777777" w:rsidR="00D95C2D" w:rsidRDefault="00000000">
      <w:pPr>
        <w:keepLines/>
      </w:pPr>
      <w:r>
        <w:t>Giới thiệu việc dùng đặc trưng được thiết kế trước kết hợp bộ phân loại, chẳng hạn SVM. Giải thích mối quan hệ giữa học máy và học sâu, tránh xem chúng như hai lĩnh vực hoàn toàn tách biệt.</w:t>
      </w:r>
    </w:p>
    <w:p w14:paraId="1E6352DE" w14:textId="77777777" w:rsidR="00D95C2D" w:rsidRDefault="00000000">
      <w:pPr>
        <w:pStyle w:val="u2"/>
      </w:pPr>
      <w:r>
        <w:t>2.3. Phương pháp học sâu</w:t>
      </w:r>
    </w:p>
    <w:p w14:paraId="636EC5CB" w14:textId="77777777" w:rsidR="00D95C2D" w:rsidRDefault="00000000">
      <w:pPr>
        <w:keepLines/>
      </w:pPr>
      <w:r>
        <w:t>Giới thiệu vai trò của CNN; khảo sát DeepFace, FaceNet và ArcFace ở mức phù hợp với tiểu luận. Phân biệt kiến trúc xử lý, biểu diễn đặc trưng (embedding) và hàm mất mát/phương pháp huấn luyện; tránh coi các tên gọi này là những thành phần tương đương.</w:t>
      </w:r>
    </w:p>
    <w:p w14:paraId="2BA6F0F6" w14:textId="77777777" w:rsidR="00D95C2D" w:rsidRDefault="00000000">
      <w:pPr>
        <w:pStyle w:val="u2"/>
      </w:pPr>
      <w:r>
        <w:t>2.4. Công nghệ phát hiện khuôn mặt</w:t>
      </w:r>
    </w:p>
    <w:p w14:paraId="3E76DCA4" w14:textId="77777777" w:rsidR="00D95C2D" w:rsidRDefault="00000000">
      <w:pPr>
        <w:keepLines/>
      </w:pPr>
      <w:r>
        <w:t>Khảo sát Haar Cascade, MTCNN và RetinaFace. Trình bày đầu ra của bộ phát hiện (vị trí khuôn mặt và, khi có, điểm mốc) và tác động của việc bỏ sót hoặc phát hiện sai đến các bước nhận diện sau.</w:t>
      </w:r>
    </w:p>
    <w:p w14:paraId="70FB6028" w14:textId="77777777" w:rsidR="00D95C2D" w:rsidRDefault="00000000">
      <w:pPr>
        <w:pStyle w:val="u2"/>
      </w:pPr>
      <w:r>
        <w:t>2.5. Căn chỉnh và biểu diễn đặc trưng</w:t>
      </w:r>
    </w:p>
    <w:p w14:paraId="76A4E3E7" w14:textId="77777777" w:rsidR="00D95C2D" w:rsidRDefault="00000000">
      <w:pPr>
        <w:keepLines/>
      </w:pPr>
      <w:r>
        <w:t>Giải thích vai trò của các điểm mốc như mắt, mũi, miệng; căn chỉnh trước khi trích xuất vectơ đặc trưng khuôn mặt (face embedding). Có thể minh họa bằng ảnh trước và sau căn chỉnh, ghi nguồn nếu dùng ảnh từ bên ngoài.</w:t>
      </w:r>
    </w:p>
    <w:p w14:paraId="2EC7FB0C" w14:textId="77777777" w:rsidR="00D95C2D" w:rsidRDefault="00000000">
      <w:pPr>
        <w:pStyle w:val="u2"/>
      </w:pPr>
      <w:r>
        <w:t>2.6. So sánh và quyết định nhận diện</w:t>
      </w:r>
    </w:p>
    <w:p w14:paraId="48F6C503" w14:textId="77777777" w:rsidR="00D95C2D" w:rsidRDefault="00000000">
      <w:pPr>
        <w:keepLines/>
      </w:pPr>
      <w:r>
        <w:t>Nêu khoảng cách Euclid, độ tương đồng cosine và vai trò của ngưỡng. Giải thích hai kết quả: khớp người đã đăng ký hoặc gán “Chưa xác định” khi không đạt ngưỡng; liên hệ nguy cơ nhận nhầm và bỏ sót.</w:t>
      </w:r>
    </w:p>
    <w:p w14:paraId="3DF0F322" w14:textId="77777777" w:rsidR="00D95C2D" w:rsidRDefault="00000000">
      <w:pPr>
        <w:pStyle w:val="u2"/>
      </w:pPr>
      <w:r>
        <w:t>2.7. So sánh các công nghệ</w:t>
      </w:r>
    </w:p>
    <w:p w14:paraId="5FAC4088" w14:textId="77777777" w:rsidR="00D95C2D" w:rsidRDefault="00000000">
      <w:pPr>
        <w:keepLines/>
      </w:pPr>
      <w:r>
        <w:t>Lập bảng so sánh theo nguyên lý, nhu cầu dữ liệu, tài nguyên tính toán, điểm mạnh và hạn chế. Không đặt trực tiếp các chỉ số độ chính xác cạnh nhau nếu dữ liệu, giao thức và điều kiện thử nghiệm khác nhau; mọi số liệu từ nghiên cứu phải có nguồn.</w:t>
      </w:r>
    </w:p>
    <w:tbl>
      <w:tblPr>
        <w:tblW w:w="0" w:type="auto"/>
        <w:jc w:val="center"/>
        <w:tblBorders>
          <w:top w:val="single" w:sz="5" w:space="0" w:color="A9A9A9"/>
          <w:left w:val="single" w:sz="5" w:space="0" w:color="A9A9A9"/>
          <w:bottom w:val="single" w:sz="5" w:space="0" w:color="A9A9A9"/>
          <w:right w:val="single" w:sz="5" w:space="0" w:color="A9A9A9"/>
          <w:insideH w:val="single" w:sz="5" w:space="0" w:color="A9A9A9"/>
          <w:insideV w:val="single" w:sz="5" w:space="0" w:color="A9A9A9"/>
        </w:tblBorders>
        <w:tblLook w:val="04A0" w:firstRow="1" w:lastRow="0" w:firstColumn="1" w:lastColumn="0" w:noHBand="0" w:noVBand="1"/>
      </w:tblPr>
      <w:tblGrid>
        <w:gridCol w:w="3024"/>
        <w:gridCol w:w="3024"/>
        <w:gridCol w:w="3024"/>
      </w:tblGrid>
      <w:tr w:rsidR="00D95C2D" w14:paraId="672708CF" w14:textId="77777777">
        <w:trPr>
          <w:cantSplit/>
          <w:tblHeader/>
          <w:jc w:val="center"/>
        </w:trPr>
        <w:tc>
          <w:tcPr>
            <w:tcW w:w="3024" w:type="dxa"/>
            <w:shd w:val="clear" w:color="auto" w:fill="EDEDED"/>
            <w:vAlign w:val="center"/>
          </w:tcPr>
          <w:p w14:paraId="6E3491CC" w14:textId="77777777" w:rsidR="00D95C2D" w:rsidRDefault="00000000">
            <w:pPr>
              <w:keepLines/>
            </w:pPr>
            <w:r>
              <w:rPr>
                <w:b/>
                <w:sz w:val="22"/>
              </w:rPr>
              <w:lastRenderedPageBreak/>
              <w:t>Nhóm phương pháp</w:t>
            </w:r>
          </w:p>
        </w:tc>
        <w:tc>
          <w:tcPr>
            <w:tcW w:w="3024" w:type="dxa"/>
            <w:shd w:val="clear" w:color="auto" w:fill="EDEDED"/>
            <w:vAlign w:val="center"/>
          </w:tcPr>
          <w:p w14:paraId="71CA2AA1" w14:textId="77777777" w:rsidR="00D95C2D" w:rsidRDefault="00000000">
            <w:pPr>
              <w:keepLines/>
            </w:pPr>
            <w:r>
              <w:rPr>
                <w:b/>
                <w:sz w:val="22"/>
              </w:rPr>
              <w:t>Điểm cần so sánh</w:t>
            </w:r>
          </w:p>
        </w:tc>
        <w:tc>
          <w:tcPr>
            <w:tcW w:w="3024" w:type="dxa"/>
            <w:shd w:val="clear" w:color="auto" w:fill="EDEDED"/>
            <w:vAlign w:val="center"/>
          </w:tcPr>
          <w:p w14:paraId="73D25580" w14:textId="77777777" w:rsidR="00D95C2D" w:rsidRDefault="00000000">
            <w:pPr>
              <w:keepLines/>
            </w:pPr>
            <w:r>
              <w:rPr>
                <w:b/>
                <w:sz w:val="22"/>
              </w:rPr>
              <w:t>Gợi ý nhận xét</w:t>
            </w:r>
          </w:p>
        </w:tc>
      </w:tr>
      <w:tr w:rsidR="00D95C2D" w14:paraId="608876E8" w14:textId="77777777">
        <w:trPr>
          <w:cantSplit/>
          <w:jc w:val="center"/>
        </w:trPr>
        <w:tc>
          <w:tcPr>
            <w:tcW w:w="3024" w:type="dxa"/>
            <w:vAlign w:val="center"/>
          </w:tcPr>
          <w:p w14:paraId="5F89CA09" w14:textId="77777777" w:rsidR="00D95C2D" w:rsidRDefault="00000000">
            <w:pPr>
              <w:keepLines/>
              <w:spacing w:after="40" w:line="254" w:lineRule="auto"/>
            </w:pPr>
            <w:r>
              <w:rPr>
                <w:sz w:val="21"/>
              </w:rPr>
              <w:t>Truyền thống</w:t>
            </w:r>
          </w:p>
        </w:tc>
        <w:tc>
          <w:tcPr>
            <w:tcW w:w="3024" w:type="dxa"/>
            <w:vAlign w:val="center"/>
          </w:tcPr>
          <w:p w14:paraId="44189722" w14:textId="77777777" w:rsidR="00D95C2D" w:rsidRDefault="00000000">
            <w:pPr>
              <w:keepLines/>
              <w:spacing w:after="40" w:line="254" w:lineRule="auto"/>
            </w:pPr>
            <w:r>
              <w:rPr>
                <w:sz w:val="21"/>
              </w:rPr>
              <w:t>Đặc trưng, độ nhạy với điều kiện ảnh, độ phức tạp</w:t>
            </w:r>
          </w:p>
        </w:tc>
        <w:tc>
          <w:tcPr>
            <w:tcW w:w="3024" w:type="dxa"/>
            <w:vAlign w:val="center"/>
          </w:tcPr>
          <w:p w14:paraId="7E6AC159" w14:textId="77777777" w:rsidR="00D95C2D" w:rsidRDefault="00000000">
            <w:pPr>
              <w:keepLines/>
              <w:spacing w:after="40" w:line="254" w:lineRule="auto"/>
            </w:pPr>
            <w:r>
              <w:rPr>
                <w:sz w:val="21"/>
              </w:rPr>
              <w:t>Phù hợp bài toán nhỏ hoặc môi trường kiểm soát</w:t>
            </w:r>
          </w:p>
        </w:tc>
      </w:tr>
      <w:tr w:rsidR="00D95C2D" w14:paraId="0E225BE5" w14:textId="77777777">
        <w:trPr>
          <w:cantSplit/>
          <w:jc w:val="center"/>
        </w:trPr>
        <w:tc>
          <w:tcPr>
            <w:tcW w:w="3024" w:type="dxa"/>
            <w:vAlign w:val="center"/>
          </w:tcPr>
          <w:p w14:paraId="6E467A9F" w14:textId="77777777" w:rsidR="00D95C2D" w:rsidRDefault="00000000">
            <w:pPr>
              <w:keepLines/>
              <w:spacing w:after="40" w:line="254" w:lineRule="auto"/>
            </w:pPr>
            <w:r>
              <w:rPr>
                <w:sz w:val="21"/>
              </w:rPr>
              <w:t>Học máy</w:t>
            </w:r>
          </w:p>
        </w:tc>
        <w:tc>
          <w:tcPr>
            <w:tcW w:w="3024" w:type="dxa"/>
            <w:vAlign w:val="center"/>
          </w:tcPr>
          <w:p w14:paraId="20DB0586" w14:textId="77777777" w:rsidR="00D95C2D" w:rsidRDefault="00000000">
            <w:pPr>
              <w:keepLines/>
              <w:spacing w:after="40" w:line="254" w:lineRule="auto"/>
            </w:pPr>
            <w:r>
              <w:rPr>
                <w:sz w:val="21"/>
              </w:rPr>
              <w:t>Đặc trưng đầu vào, bộ phân loại, yêu cầu dữ liệu</w:t>
            </w:r>
          </w:p>
        </w:tc>
        <w:tc>
          <w:tcPr>
            <w:tcW w:w="3024" w:type="dxa"/>
            <w:vAlign w:val="center"/>
          </w:tcPr>
          <w:p w14:paraId="0D6F9E8E" w14:textId="77777777" w:rsidR="00D95C2D" w:rsidRDefault="00000000">
            <w:pPr>
              <w:keepLines/>
              <w:spacing w:after="40" w:line="254" w:lineRule="auto"/>
            </w:pPr>
            <w:r>
              <w:rPr>
                <w:sz w:val="21"/>
              </w:rPr>
              <w:t>Phụ thuộc chất lượng đặc trưng được chọn</w:t>
            </w:r>
          </w:p>
        </w:tc>
      </w:tr>
      <w:tr w:rsidR="00D95C2D" w14:paraId="6018F04C" w14:textId="77777777">
        <w:trPr>
          <w:cantSplit/>
          <w:jc w:val="center"/>
        </w:trPr>
        <w:tc>
          <w:tcPr>
            <w:tcW w:w="3024" w:type="dxa"/>
            <w:vAlign w:val="center"/>
          </w:tcPr>
          <w:p w14:paraId="572C1D68" w14:textId="77777777" w:rsidR="00D95C2D" w:rsidRDefault="00000000">
            <w:pPr>
              <w:keepLines/>
              <w:spacing w:after="40" w:line="254" w:lineRule="auto"/>
            </w:pPr>
            <w:r>
              <w:rPr>
                <w:sz w:val="21"/>
              </w:rPr>
              <w:t>Học sâu</w:t>
            </w:r>
          </w:p>
        </w:tc>
        <w:tc>
          <w:tcPr>
            <w:tcW w:w="3024" w:type="dxa"/>
            <w:vAlign w:val="center"/>
          </w:tcPr>
          <w:p w14:paraId="527107FB" w14:textId="77777777" w:rsidR="00D95C2D" w:rsidRDefault="00000000">
            <w:pPr>
              <w:keepLines/>
              <w:spacing w:after="40" w:line="254" w:lineRule="auto"/>
            </w:pPr>
            <w:r>
              <w:rPr>
                <w:sz w:val="21"/>
              </w:rPr>
              <w:t>Embedding, yêu cầu tài nguyên, độ linh hoạt</w:t>
            </w:r>
          </w:p>
        </w:tc>
        <w:tc>
          <w:tcPr>
            <w:tcW w:w="3024" w:type="dxa"/>
            <w:vAlign w:val="center"/>
          </w:tcPr>
          <w:p w14:paraId="554C02EC" w14:textId="77777777" w:rsidR="00D95C2D" w:rsidRDefault="00000000">
            <w:pPr>
              <w:keepLines/>
              <w:spacing w:after="40" w:line="254" w:lineRule="auto"/>
            </w:pPr>
            <w:r>
              <w:rPr>
                <w:sz w:val="21"/>
              </w:rPr>
              <w:t>Có tiềm năng tốt nhưng cần đánh giá đúng điều kiện</w:t>
            </w:r>
          </w:p>
        </w:tc>
      </w:tr>
    </w:tbl>
    <w:p w14:paraId="37C78846" w14:textId="77777777" w:rsidR="00D95C2D" w:rsidRDefault="00D95C2D">
      <w:pPr>
        <w:spacing w:after="20"/>
      </w:pPr>
    </w:p>
    <w:p w14:paraId="7CC3B826" w14:textId="77777777" w:rsidR="00D95C2D" w:rsidRDefault="00000000">
      <w:pPr>
        <w:pStyle w:val="u2"/>
      </w:pPr>
      <w:r>
        <w:t>2.8. Cơ sở lựa chọn công nghệ cho demo</w:t>
      </w:r>
    </w:p>
    <w:p w14:paraId="7B7C7805" w14:textId="77777777" w:rsidR="00D95C2D" w:rsidRDefault="00000000">
      <w:pPr>
        <w:keepLines/>
      </w:pPr>
      <w:r>
        <w:t>Đưa ra tiêu chí lựa chọn: có thể chạy trên thiết bị hiện có, hỗ trợ webcam, cách cài đặt rõ ràng, có mô hình/thư viện phù hợp, nhận diện được người chưa đăng ký và đủ đơn giản để nhóm kiểm thử. Nêu công nghệ cuối cùng sau khi nhóm thử nghiệm, không khẳng định trước hiệu năng.</w:t>
      </w:r>
    </w:p>
    <w:p w14:paraId="71155F82" w14:textId="77777777" w:rsidR="00D95C2D" w:rsidRDefault="00000000">
      <w:pPr>
        <w:pStyle w:val="u1"/>
      </w:pPr>
      <w:r>
        <w:t>CHƯƠNG 3. ỨNG DỤNG NHẬN DIỆN KHUÔN MẶT TRONG GIAO THÔNG</w:t>
      </w:r>
    </w:p>
    <w:p w14:paraId="5BFDFCA1" w14:textId="77777777" w:rsidR="00D95C2D" w:rsidRDefault="00000000">
      <w:pPr>
        <w:pStyle w:val="u2"/>
      </w:pPr>
      <w:r>
        <w:t>3.1. Nhận diện và xác thực người lái xe</w:t>
      </w:r>
    </w:p>
    <w:p w14:paraId="39D196D0" w14:textId="77777777" w:rsidR="00D95C2D" w:rsidRDefault="00000000">
      <w:pPr>
        <w:keepLines/>
      </w:pPr>
      <w:r>
        <w:t>Phân tích xác thực tài xế trước khi sử dụng xe, đối chiếu quyền sử dụng phương tiện và quản lý đội xe. Làm rõ các thành phần cơ bản: camera, mẫu đã đăng ký, bộ xử lý và hệ thống xác thực.</w:t>
      </w:r>
    </w:p>
    <w:p w14:paraId="389379BD" w14:textId="77777777" w:rsidR="00D95C2D" w:rsidRDefault="00000000">
      <w:pPr>
        <w:pStyle w:val="u2"/>
      </w:pPr>
      <w:r>
        <w:t>3.2. Giám sát trạng thái người lái</w:t>
      </w:r>
    </w:p>
    <w:p w14:paraId="0CB208C7" w14:textId="77777777" w:rsidR="00D95C2D" w:rsidRDefault="00000000">
      <w:pPr>
        <w:keepLines/>
      </w:pPr>
      <w:r>
        <w:t>Trình bày phân tích mắt, hướng nhìn hoặc tư thế đầu để hỗ trợ phát hiện buồn ngủ, mất tập trung. Nhấn mạnh đây là bài toán phân tích hành vi/trạng thái, không nhất thiết xác định được danh tính người lái.</w:t>
      </w:r>
    </w:p>
    <w:p w14:paraId="250767DA" w14:textId="77777777" w:rsidR="00D95C2D" w:rsidRDefault="00000000">
      <w:pPr>
        <w:pStyle w:val="u2"/>
      </w:pPr>
      <w:r>
        <w:t>3.3. Ứng dụng trong bãi đỗ xe</w:t>
      </w:r>
    </w:p>
    <w:p w14:paraId="2827DA75" w14:textId="77777777" w:rsidR="00D95C2D" w:rsidRDefault="00000000">
      <w:pPr>
        <w:keepLines/>
      </w:pPr>
      <w:r>
        <w:t>Khảo sát xác thực người dùng khi ra/vào bãi đỗ, có thể kết hợp nhận diện biển số. Đề cập điều kiện để quan sát rõ khuôn mặt, phương án xử lý khi camera không thu được ảnh phù hợp và rủi ro nhầm danh tính.</w:t>
      </w:r>
    </w:p>
    <w:p w14:paraId="1BF48031" w14:textId="77777777" w:rsidR="00D95C2D" w:rsidRDefault="00000000">
      <w:pPr>
        <w:pStyle w:val="u2"/>
      </w:pPr>
      <w:r>
        <w:t>3.4. Ứng dụng trong giao thông công cộng</w:t>
      </w:r>
    </w:p>
    <w:p w14:paraId="0DE6886F" w14:textId="77777777" w:rsidR="00D95C2D" w:rsidRDefault="00000000">
      <w:pPr>
        <w:keepLines/>
      </w:pPr>
      <w:r>
        <w:t>Khảo sát xác thực hành khách tại cổng hoặc điểm kiểm soát. Phân tích thời gian xử lý, sự thuận tiện, các trường hợp không thể nhận diện và lựa chọn thay thế cho người không muốn hoặc không thể sử dụng sinh trắc học.</w:t>
      </w:r>
    </w:p>
    <w:p w14:paraId="600CB961" w14:textId="77777777" w:rsidR="00D95C2D" w:rsidRDefault="00000000">
      <w:pPr>
        <w:pStyle w:val="u2"/>
      </w:pPr>
      <w:r>
        <w:t>3.5. Hỗ trợ an ninh và quản lý giao thông</w:t>
      </w:r>
    </w:p>
    <w:p w14:paraId="63309AC6" w14:textId="77777777" w:rsidR="00D95C2D" w:rsidRDefault="00000000">
      <w:pPr>
        <w:keepLines/>
      </w:pPr>
      <w:r>
        <w:t>Phân tích khả năng hỗ trợ xác minh danh tính khi có sự cố trong phạm vi được phép áp dụng. Trình bày hạn chế của camera ở xa, chất lượng hình ảnh thấp, che khuất và nguy cơ nhận diện nhầm; không coi kết quả thuật toán là căn cứ duy nhất để kết luận danh tính.</w:t>
      </w:r>
    </w:p>
    <w:p w14:paraId="5AAE8448" w14:textId="77777777" w:rsidR="00D95C2D" w:rsidRDefault="00000000">
      <w:pPr>
        <w:pStyle w:val="u2"/>
      </w:pPr>
      <w:r>
        <w:lastRenderedPageBreak/>
        <w:t>3.6. Kết hợp với công nghệ khác</w:t>
      </w:r>
    </w:p>
    <w:p w14:paraId="74159CA3" w14:textId="77777777" w:rsidR="00D95C2D" w:rsidRDefault="00000000">
      <w:pPr>
        <w:keepLines/>
      </w:pPr>
      <w:r>
        <w:t>Phân tích kết hợp nhận diện khuôn mặt, nhận diện biển số, camera giám sát và phân tích hành vi. Chỉ rõ dữ liệu nào dùng để xác thực con người, dữ liệu nào dùng để nhận biết phương tiện hoặc hỗ trợ phát hiện sự kiện.</w:t>
      </w:r>
    </w:p>
    <w:p w14:paraId="7C271B49" w14:textId="77777777" w:rsidR="00D95C2D" w:rsidRDefault="00000000">
      <w:pPr>
        <w:pStyle w:val="u2"/>
      </w:pPr>
      <w:r>
        <w:t>3.7. Tình huống minh họa: xác thực tài xế trước khi sử dụng xe</w:t>
      </w:r>
    </w:p>
    <w:p w14:paraId="034ECC50" w14:textId="77777777" w:rsidR="00D95C2D" w:rsidRDefault="00000000">
      <w:pPr>
        <w:keepLines/>
      </w:pPr>
      <w:r>
        <w:t>Đề xuất sơ đồ lý thuyết: (1) tài xế đưa mặt vào vùng camera; (2) hệ thống kiểm tra chất lượng ảnh và tạo đặc trưng; (3) so sánh với hồ sơ được phép sử dụng; (4) thông báo xác thực thành công hoặc yêu cầu phương án xác minh khác. Đây là ví dụ minh họa nguyên lý, không phải một hệ thống thực tế nhóm đã triển khai.</w:t>
      </w:r>
    </w:p>
    <w:p w14:paraId="0100D83B" w14:textId="77777777" w:rsidR="00D95C2D" w:rsidRDefault="00000000">
      <w:pPr>
        <w:pStyle w:val="OutlineNote"/>
        <w:keepLines/>
      </w:pPr>
      <w:r>
        <w:t>Luồng minh họa: Camera → Kiểm tra ảnh → Phát hiện/căn chỉnh khuôn mặt → Trích xuất đặc trưng → So khớp hồ sơ → Kết quả xác thực / Kiểm tra bổ sung.</w:t>
      </w:r>
    </w:p>
    <w:p w14:paraId="187407A3" w14:textId="77777777" w:rsidR="00D95C2D" w:rsidRDefault="00000000">
      <w:pPr>
        <w:pStyle w:val="u1"/>
      </w:pPr>
      <w:r>
        <w:t>CHƯƠNG 4. DEMO NHẬN DIỆN KHUÔN MẶT BẰNG WEBCAM</w:t>
      </w:r>
    </w:p>
    <w:p w14:paraId="3655A52B" w14:textId="77777777" w:rsidR="00D95C2D" w:rsidRDefault="00000000">
      <w:pPr>
        <w:pStyle w:val="u2"/>
      </w:pPr>
      <w:r>
        <w:t>4.1. Mục tiêu và phạm vi demo</w:t>
      </w:r>
    </w:p>
    <w:p w14:paraId="0EAE28BD" w14:textId="77777777" w:rsidR="00D95C2D" w:rsidRDefault="00000000">
      <w:pPr>
        <w:keepLines/>
      </w:pPr>
      <w:r>
        <w:t>Xây dựng chương trình nhận diện một số thành viên đã đăng ký qua webcam, hiển thị tên hoặc nhãn “Chưa xác định” khi không đủ điều kiện so khớp. Mục đích là minh họa bước xác thực danh tính trong kịch bản tài xế; không điều khiển xe và không triển khai chức năng phát hiện buồn ngủ.</w:t>
      </w:r>
    </w:p>
    <w:p w14:paraId="4A5D969A" w14:textId="77777777" w:rsidR="00D95C2D" w:rsidRDefault="00000000">
      <w:pPr>
        <w:pStyle w:val="u2"/>
      </w:pPr>
      <w:r>
        <w:t>4.2. Môi trường và công nghệ</w:t>
      </w:r>
    </w:p>
    <w:p w14:paraId="036777C7" w14:textId="77777777" w:rsidR="00D95C2D" w:rsidRDefault="00000000">
      <w:pPr>
        <w:keepLines/>
      </w:pPr>
      <w:r>
        <w:t>Ghi thông số máy tính, webcam, hệ điều hành, Python, OpenCV và thư viện/mô hình nhận diện thực tế được chọn. Nêu cách cài đặt, phiên bản, nguồn tải mô hình và các yêu cầu để chạy demo; không bắt buộc huấn luyện mô hình từ đầu.</w:t>
      </w:r>
    </w:p>
    <w:p w14:paraId="336ABB00" w14:textId="77777777" w:rsidR="00D95C2D" w:rsidRDefault="00000000">
      <w:pPr>
        <w:pStyle w:val="u2"/>
      </w:pPr>
      <w:r>
        <w:t>4.3. Chuẩn bị dữ liệu</w:t>
      </w:r>
    </w:p>
    <w:p w14:paraId="2094C133" w14:textId="77777777" w:rsidR="00D95C2D" w:rsidRDefault="00000000">
      <w:pPr>
        <w:keepLines/>
      </w:pPr>
      <w:r>
        <w:t>Thu thập ảnh của các thành viên tự nguyện và đồng ý sử dụng dữ liệu. Nêu số người đăng ký, số ảnh/người, quy trình thu ảnh, cách đặt tên/lưu trữ, điều kiện chụp và biện pháp bảo vệ ảnh; tách dữ liệu đăng ký khỏi dữ liệu dùng để kiểm tra. Có ít nhất một người không đăng ký để thử nhãn “Chưa xác định”.</w:t>
      </w:r>
    </w:p>
    <w:p w14:paraId="05C47EF9" w14:textId="77777777" w:rsidR="00D95C2D" w:rsidRDefault="00000000">
      <w:pPr>
        <w:pStyle w:val="u2"/>
      </w:pPr>
      <w:r>
        <w:t>4.4. Quy trình xử lý</w:t>
      </w:r>
    </w:p>
    <w:p w14:paraId="5E47C7D5" w14:textId="77777777" w:rsidR="00D95C2D" w:rsidRDefault="00000000">
      <w:pPr>
        <w:keepLines/>
      </w:pPr>
      <w:r>
        <w:t>Mô tả lần lượt: webcam → phát hiện khuôn mặt → căn chỉnh (nếu mô hình cần) → trích xuất embedding → so sánh mẫu đã đăng ký → áp dụng ngưỡng → hiển thị tên hoặc “Chưa xác định”. Nêu cách xử lý khi không có khuôn mặt hoặc có nhiều khuôn mặt trong cùng khung hình.</w:t>
      </w:r>
    </w:p>
    <w:p w14:paraId="02CA2B1F" w14:textId="77777777" w:rsidR="00D95C2D" w:rsidRDefault="00000000">
      <w:pPr>
        <w:pStyle w:val="u2"/>
      </w:pPr>
      <w:r>
        <w:lastRenderedPageBreak/>
        <w:t>4.5. Thiết kế chương trình và lựa chọn ngưỡng</w:t>
      </w:r>
    </w:p>
    <w:p w14:paraId="20E4F797" w14:textId="77777777" w:rsidR="00D95C2D" w:rsidRDefault="00000000">
      <w:pPr>
        <w:keepLines/>
      </w:pPr>
      <w:r>
        <w:t>Vẽ sơ đồ các thành phần chính (thu ảnh, nhận diện, dữ liệu đăng ký, giao diện hiển thị) và mô tả các chức năng của chương trình. Nêu cách chọn ngưỡng từ dữ liệu kiểm tra hiệu chỉnh riêng; không tùy tiện điều chỉnh theo tập thử cuối cùng. Giải thích hệ quả của ngưỡng quá dễ (nhận nhầm) hoặc quá chặt (không nhận ra người đã đăng ký).</w:t>
      </w:r>
    </w:p>
    <w:p w14:paraId="0AFB1F99" w14:textId="77777777" w:rsidR="00D95C2D" w:rsidRDefault="00000000">
      <w:pPr>
        <w:pStyle w:val="u2"/>
      </w:pPr>
      <w:r>
        <w:t>4.6. Kịch bản kiểm thử</w:t>
      </w:r>
    </w:p>
    <w:p w14:paraId="5EF7DC7D" w14:textId="77777777" w:rsidR="00D95C2D" w:rsidRDefault="00000000">
      <w:pPr>
        <w:keepLines/>
      </w:pPr>
      <w:r>
        <w:t>Tạo các tình huống thử có ghi rõ ánh sáng, khoảng cách, góc nhìn, số lần lặp và người tham gia. Giữ điều kiện tương đối ổn định giữa các lần thử để dễ đối chiếu; chỉ sử dụng dữ liệu và hình ảnh được phép chia sẻ.</w:t>
      </w:r>
    </w:p>
    <w:p w14:paraId="65D2922E" w14:textId="77777777" w:rsidR="00D95C2D" w:rsidRDefault="00000000">
      <w:pPr>
        <w:pStyle w:val="OutlineNote"/>
        <w:keepLines/>
      </w:pPr>
      <w:r>
        <w:t>Bảng kịch bản kiểm thử dự kiến (điền kết quả sau khi chạy demo):</w:t>
      </w:r>
    </w:p>
    <w:tbl>
      <w:tblPr>
        <w:tblW w:w="0" w:type="auto"/>
        <w:jc w:val="center"/>
        <w:tblBorders>
          <w:top w:val="single" w:sz="5" w:space="0" w:color="A9A9A9"/>
          <w:left w:val="single" w:sz="5" w:space="0" w:color="A9A9A9"/>
          <w:bottom w:val="single" w:sz="5" w:space="0" w:color="A9A9A9"/>
          <w:right w:val="single" w:sz="5" w:space="0" w:color="A9A9A9"/>
          <w:insideH w:val="single" w:sz="5" w:space="0" w:color="A9A9A9"/>
          <w:insideV w:val="single" w:sz="5" w:space="0" w:color="A9A9A9"/>
        </w:tblBorders>
        <w:tblLook w:val="04A0" w:firstRow="1" w:lastRow="0" w:firstColumn="1" w:lastColumn="0" w:noHBand="0" w:noVBand="1"/>
      </w:tblPr>
      <w:tblGrid>
        <w:gridCol w:w="3024"/>
        <w:gridCol w:w="3024"/>
        <w:gridCol w:w="3024"/>
      </w:tblGrid>
      <w:tr w:rsidR="00D95C2D" w14:paraId="152EB558" w14:textId="77777777">
        <w:trPr>
          <w:cantSplit/>
          <w:tblHeader/>
          <w:jc w:val="center"/>
        </w:trPr>
        <w:tc>
          <w:tcPr>
            <w:tcW w:w="3024" w:type="dxa"/>
            <w:shd w:val="clear" w:color="auto" w:fill="EDEDED"/>
            <w:vAlign w:val="center"/>
          </w:tcPr>
          <w:p w14:paraId="5A3EE8B1" w14:textId="77777777" w:rsidR="00D95C2D" w:rsidRDefault="00000000">
            <w:pPr>
              <w:keepLines/>
            </w:pPr>
            <w:r>
              <w:rPr>
                <w:b/>
                <w:sz w:val="22"/>
              </w:rPr>
              <w:t>Mã</w:t>
            </w:r>
          </w:p>
        </w:tc>
        <w:tc>
          <w:tcPr>
            <w:tcW w:w="3024" w:type="dxa"/>
            <w:shd w:val="clear" w:color="auto" w:fill="EDEDED"/>
            <w:vAlign w:val="center"/>
          </w:tcPr>
          <w:p w14:paraId="3A71C36A" w14:textId="77777777" w:rsidR="00D95C2D" w:rsidRDefault="00000000">
            <w:pPr>
              <w:keepLines/>
            </w:pPr>
            <w:r>
              <w:rPr>
                <w:b/>
                <w:sz w:val="22"/>
              </w:rPr>
              <w:t>Tình huống</w:t>
            </w:r>
          </w:p>
        </w:tc>
        <w:tc>
          <w:tcPr>
            <w:tcW w:w="3024" w:type="dxa"/>
            <w:shd w:val="clear" w:color="auto" w:fill="EDEDED"/>
            <w:vAlign w:val="center"/>
          </w:tcPr>
          <w:p w14:paraId="39628FAD" w14:textId="77777777" w:rsidR="00D95C2D" w:rsidRDefault="00000000">
            <w:pPr>
              <w:keepLines/>
            </w:pPr>
            <w:r>
              <w:rPr>
                <w:b/>
                <w:sz w:val="22"/>
              </w:rPr>
              <w:t>Kết quả cần quan sát</w:t>
            </w:r>
          </w:p>
        </w:tc>
      </w:tr>
      <w:tr w:rsidR="00D95C2D" w14:paraId="45BEEC22" w14:textId="77777777">
        <w:trPr>
          <w:cantSplit/>
          <w:jc w:val="center"/>
        </w:trPr>
        <w:tc>
          <w:tcPr>
            <w:tcW w:w="3024" w:type="dxa"/>
            <w:vAlign w:val="center"/>
          </w:tcPr>
          <w:p w14:paraId="3BEFAE1C" w14:textId="77777777" w:rsidR="00D95C2D" w:rsidRDefault="00000000">
            <w:pPr>
              <w:keepLines/>
              <w:spacing w:after="40" w:line="254" w:lineRule="auto"/>
            </w:pPr>
            <w:r>
              <w:rPr>
                <w:sz w:val="21"/>
              </w:rPr>
              <w:t>TC01</w:t>
            </w:r>
          </w:p>
        </w:tc>
        <w:tc>
          <w:tcPr>
            <w:tcW w:w="3024" w:type="dxa"/>
            <w:vAlign w:val="center"/>
          </w:tcPr>
          <w:p w14:paraId="74F74A66" w14:textId="77777777" w:rsidR="00D95C2D" w:rsidRDefault="00000000">
            <w:pPr>
              <w:keepLines/>
              <w:spacing w:after="40" w:line="254" w:lineRule="auto"/>
            </w:pPr>
            <w:r>
              <w:rPr>
                <w:sz w:val="21"/>
              </w:rPr>
              <w:t>Người đã đăng ký, nhìn chính diện, đủ sáng</w:t>
            </w:r>
          </w:p>
        </w:tc>
        <w:tc>
          <w:tcPr>
            <w:tcW w:w="3024" w:type="dxa"/>
            <w:vAlign w:val="center"/>
          </w:tcPr>
          <w:p w14:paraId="4DEE3047" w14:textId="77777777" w:rsidR="00D95C2D" w:rsidRDefault="00000000">
            <w:pPr>
              <w:keepLines/>
              <w:spacing w:after="40" w:line="254" w:lineRule="auto"/>
            </w:pPr>
            <w:r>
              <w:rPr>
                <w:sz w:val="21"/>
              </w:rPr>
              <w:t>Có nhận đúng danh tính hay không</w:t>
            </w:r>
          </w:p>
        </w:tc>
      </w:tr>
      <w:tr w:rsidR="00D95C2D" w14:paraId="137FAA94" w14:textId="77777777">
        <w:trPr>
          <w:cantSplit/>
          <w:jc w:val="center"/>
        </w:trPr>
        <w:tc>
          <w:tcPr>
            <w:tcW w:w="3024" w:type="dxa"/>
            <w:vAlign w:val="center"/>
          </w:tcPr>
          <w:p w14:paraId="4875B41C" w14:textId="77777777" w:rsidR="00D95C2D" w:rsidRDefault="00000000">
            <w:pPr>
              <w:keepLines/>
              <w:spacing w:after="40" w:line="254" w:lineRule="auto"/>
            </w:pPr>
            <w:r>
              <w:rPr>
                <w:sz w:val="21"/>
              </w:rPr>
              <w:t>TC02</w:t>
            </w:r>
          </w:p>
        </w:tc>
        <w:tc>
          <w:tcPr>
            <w:tcW w:w="3024" w:type="dxa"/>
            <w:vAlign w:val="center"/>
          </w:tcPr>
          <w:p w14:paraId="668B7541" w14:textId="77777777" w:rsidR="00D95C2D" w:rsidRDefault="00000000">
            <w:pPr>
              <w:keepLines/>
              <w:spacing w:after="40" w:line="254" w:lineRule="auto"/>
            </w:pPr>
            <w:r>
              <w:rPr>
                <w:sz w:val="21"/>
              </w:rPr>
              <w:t>Người đã đăng ký, nghiêng mặt</w:t>
            </w:r>
          </w:p>
        </w:tc>
        <w:tc>
          <w:tcPr>
            <w:tcW w:w="3024" w:type="dxa"/>
            <w:vAlign w:val="center"/>
          </w:tcPr>
          <w:p w14:paraId="0F1E2BB6" w14:textId="77777777" w:rsidR="00D95C2D" w:rsidRDefault="00000000">
            <w:pPr>
              <w:keepLines/>
              <w:spacing w:after="40" w:line="254" w:lineRule="auto"/>
            </w:pPr>
            <w:r>
              <w:rPr>
                <w:sz w:val="21"/>
              </w:rPr>
              <w:t>Tác động của góc quay</w:t>
            </w:r>
          </w:p>
        </w:tc>
      </w:tr>
      <w:tr w:rsidR="00D95C2D" w14:paraId="37AEF35A" w14:textId="77777777">
        <w:trPr>
          <w:cantSplit/>
          <w:jc w:val="center"/>
        </w:trPr>
        <w:tc>
          <w:tcPr>
            <w:tcW w:w="3024" w:type="dxa"/>
            <w:vAlign w:val="center"/>
          </w:tcPr>
          <w:p w14:paraId="23BFB1DB" w14:textId="77777777" w:rsidR="00D95C2D" w:rsidRDefault="00000000">
            <w:pPr>
              <w:keepLines/>
              <w:spacing w:after="40" w:line="254" w:lineRule="auto"/>
            </w:pPr>
            <w:r>
              <w:rPr>
                <w:sz w:val="21"/>
              </w:rPr>
              <w:t>TC03</w:t>
            </w:r>
          </w:p>
        </w:tc>
        <w:tc>
          <w:tcPr>
            <w:tcW w:w="3024" w:type="dxa"/>
            <w:vAlign w:val="center"/>
          </w:tcPr>
          <w:p w14:paraId="0C16D9FB" w14:textId="77777777" w:rsidR="00D95C2D" w:rsidRDefault="00000000">
            <w:pPr>
              <w:keepLines/>
              <w:spacing w:after="40" w:line="254" w:lineRule="auto"/>
            </w:pPr>
            <w:r>
              <w:rPr>
                <w:sz w:val="21"/>
              </w:rPr>
              <w:t>Người đã đăng ký, ánh sáng yếu</w:t>
            </w:r>
          </w:p>
        </w:tc>
        <w:tc>
          <w:tcPr>
            <w:tcW w:w="3024" w:type="dxa"/>
            <w:vAlign w:val="center"/>
          </w:tcPr>
          <w:p w14:paraId="63B5273B" w14:textId="77777777" w:rsidR="00D95C2D" w:rsidRDefault="00000000">
            <w:pPr>
              <w:keepLines/>
              <w:spacing w:after="40" w:line="254" w:lineRule="auto"/>
            </w:pPr>
            <w:r>
              <w:rPr>
                <w:sz w:val="21"/>
              </w:rPr>
              <w:t>Tác động của ánh sáng</w:t>
            </w:r>
          </w:p>
        </w:tc>
      </w:tr>
      <w:tr w:rsidR="00D95C2D" w14:paraId="25F96B80" w14:textId="77777777">
        <w:trPr>
          <w:cantSplit/>
          <w:jc w:val="center"/>
        </w:trPr>
        <w:tc>
          <w:tcPr>
            <w:tcW w:w="3024" w:type="dxa"/>
            <w:vAlign w:val="center"/>
          </w:tcPr>
          <w:p w14:paraId="4DBA9345" w14:textId="77777777" w:rsidR="00D95C2D" w:rsidRDefault="00000000">
            <w:pPr>
              <w:keepLines/>
              <w:spacing w:after="40" w:line="254" w:lineRule="auto"/>
            </w:pPr>
            <w:r>
              <w:rPr>
                <w:sz w:val="21"/>
              </w:rPr>
              <w:t>TC04</w:t>
            </w:r>
          </w:p>
        </w:tc>
        <w:tc>
          <w:tcPr>
            <w:tcW w:w="3024" w:type="dxa"/>
            <w:vAlign w:val="center"/>
          </w:tcPr>
          <w:p w14:paraId="09B0942A" w14:textId="77777777" w:rsidR="00D95C2D" w:rsidRDefault="00000000">
            <w:pPr>
              <w:keepLines/>
              <w:spacing w:after="40" w:line="254" w:lineRule="auto"/>
            </w:pPr>
            <w:r>
              <w:rPr>
                <w:sz w:val="21"/>
              </w:rPr>
              <w:t>Người đã đăng ký, thay đổi khoảng cách</w:t>
            </w:r>
          </w:p>
        </w:tc>
        <w:tc>
          <w:tcPr>
            <w:tcW w:w="3024" w:type="dxa"/>
            <w:vAlign w:val="center"/>
          </w:tcPr>
          <w:p w14:paraId="5630B76B" w14:textId="77777777" w:rsidR="00D95C2D" w:rsidRDefault="00000000">
            <w:pPr>
              <w:keepLines/>
              <w:spacing w:after="40" w:line="254" w:lineRule="auto"/>
            </w:pPr>
            <w:r>
              <w:rPr>
                <w:sz w:val="21"/>
              </w:rPr>
              <w:t>Tác động của kích thước khuôn mặt trong ảnh</w:t>
            </w:r>
          </w:p>
        </w:tc>
      </w:tr>
      <w:tr w:rsidR="00D95C2D" w14:paraId="5AFBB620" w14:textId="77777777">
        <w:trPr>
          <w:cantSplit/>
          <w:jc w:val="center"/>
        </w:trPr>
        <w:tc>
          <w:tcPr>
            <w:tcW w:w="3024" w:type="dxa"/>
            <w:vAlign w:val="center"/>
          </w:tcPr>
          <w:p w14:paraId="6C9DC8FE" w14:textId="77777777" w:rsidR="00D95C2D" w:rsidRDefault="00000000">
            <w:pPr>
              <w:keepLines/>
              <w:spacing w:after="40" w:line="254" w:lineRule="auto"/>
            </w:pPr>
            <w:r>
              <w:rPr>
                <w:sz w:val="21"/>
              </w:rPr>
              <w:t>TC05</w:t>
            </w:r>
          </w:p>
        </w:tc>
        <w:tc>
          <w:tcPr>
            <w:tcW w:w="3024" w:type="dxa"/>
            <w:vAlign w:val="center"/>
          </w:tcPr>
          <w:p w14:paraId="7C349AA7" w14:textId="77777777" w:rsidR="00D95C2D" w:rsidRDefault="00000000">
            <w:pPr>
              <w:keepLines/>
              <w:spacing w:after="40" w:line="254" w:lineRule="auto"/>
            </w:pPr>
            <w:r>
              <w:rPr>
                <w:sz w:val="21"/>
              </w:rPr>
              <w:t>Người đã đăng ký, đeo kính hoặc che khuất một phần</w:t>
            </w:r>
          </w:p>
        </w:tc>
        <w:tc>
          <w:tcPr>
            <w:tcW w:w="3024" w:type="dxa"/>
            <w:vAlign w:val="center"/>
          </w:tcPr>
          <w:p w14:paraId="091DE58B" w14:textId="77777777" w:rsidR="00D95C2D" w:rsidRDefault="00000000">
            <w:pPr>
              <w:keepLines/>
              <w:spacing w:after="40" w:line="254" w:lineRule="auto"/>
            </w:pPr>
            <w:r>
              <w:rPr>
                <w:sz w:val="21"/>
              </w:rPr>
              <w:t>Tác động của che khuất</w:t>
            </w:r>
          </w:p>
        </w:tc>
      </w:tr>
      <w:tr w:rsidR="00D95C2D" w14:paraId="270288F7" w14:textId="77777777">
        <w:trPr>
          <w:cantSplit/>
          <w:jc w:val="center"/>
        </w:trPr>
        <w:tc>
          <w:tcPr>
            <w:tcW w:w="3024" w:type="dxa"/>
            <w:vAlign w:val="center"/>
          </w:tcPr>
          <w:p w14:paraId="0586BF0C" w14:textId="77777777" w:rsidR="00D95C2D" w:rsidRDefault="00000000">
            <w:pPr>
              <w:keepLines/>
              <w:spacing w:after="40" w:line="254" w:lineRule="auto"/>
            </w:pPr>
            <w:r>
              <w:rPr>
                <w:sz w:val="21"/>
              </w:rPr>
              <w:t>TC06</w:t>
            </w:r>
          </w:p>
        </w:tc>
        <w:tc>
          <w:tcPr>
            <w:tcW w:w="3024" w:type="dxa"/>
            <w:vAlign w:val="center"/>
          </w:tcPr>
          <w:p w14:paraId="1D5BE589" w14:textId="77777777" w:rsidR="00D95C2D" w:rsidRDefault="00000000">
            <w:pPr>
              <w:keepLines/>
              <w:spacing w:after="40" w:line="254" w:lineRule="auto"/>
            </w:pPr>
            <w:r>
              <w:rPr>
                <w:sz w:val="21"/>
              </w:rPr>
              <w:t>Người chưa đăng ký</w:t>
            </w:r>
          </w:p>
        </w:tc>
        <w:tc>
          <w:tcPr>
            <w:tcW w:w="3024" w:type="dxa"/>
            <w:vAlign w:val="center"/>
          </w:tcPr>
          <w:p w14:paraId="698178C2" w14:textId="77777777" w:rsidR="00D95C2D" w:rsidRDefault="00000000">
            <w:pPr>
              <w:keepLines/>
              <w:spacing w:after="40" w:line="254" w:lineRule="auto"/>
            </w:pPr>
            <w:r>
              <w:rPr>
                <w:sz w:val="21"/>
              </w:rPr>
              <w:t>Có hiển thị “Chưa xác định” hay nhận nhầm</w:t>
            </w:r>
          </w:p>
        </w:tc>
      </w:tr>
    </w:tbl>
    <w:p w14:paraId="274D2115" w14:textId="77777777" w:rsidR="00D95C2D" w:rsidRDefault="00D95C2D">
      <w:pPr>
        <w:spacing w:after="20"/>
      </w:pPr>
    </w:p>
    <w:p w14:paraId="54FAE2B1" w14:textId="77777777" w:rsidR="00D95C2D" w:rsidRDefault="00000000">
      <w:pPr>
        <w:pStyle w:val="u2"/>
      </w:pPr>
      <w:r>
        <w:t>4.7. Phương pháp đo lường và tổng hợp kết quả</w:t>
      </w:r>
    </w:p>
    <w:p w14:paraId="37D785C1" w14:textId="77777777" w:rsidR="00D95C2D" w:rsidRDefault="00000000">
      <w:pPr>
        <w:keepLines/>
      </w:pPr>
      <w:r>
        <w:t>Quy định thế nào là nhận diện đúng, nhận nhầm, từ chối/không nhận diện được và cách đếm từng trường hợp. Nếu đo thời gian, nêu điểm bắt đầu–kết thúc phép đo; nếu đo FPS, nêu cách tính trung bình và điều kiện máy chạy. Không tính FAR/FRR từ vài lần thử nếu không đủ cơ sở và mẫu dữ liệu.</w:t>
      </w:r>
    </w:p>
    <w:p w14:paraId="623314B4" w14:textId="77777777" w:rsidR="00D95C2D" w:rsidRDefault="00000000">
      <w:pPr>
        <w:pStyle w:val="u2"/>
      </w:pPr>
      <w:r>
        <w:t>4.8. Kết quả demo</w:t>
      </w:r>
    </w:p>
    <w:p w14:paraId="5CAE2431" w14:textId="77777777" w:rsidR="00D95C2D" w:rsidRDefault="00000000">
      <w:pPr>
        <w:keepLines/>
      </w:pPr>
      <w:r>
        <w:t>Lập bảng thống kê theo kịch bản: số lần thử, số lần nhận đúng, nhận nhầm, không nhận diện được và thời gian xử lý (nếu đo). Bổ sung ảnh chụp màn hình đầu ra thực tế, mô tả ngắn lỗi phát sinh và cách xử lý. Không điền số liệu giả định như kết quả đã chạy.</w:t>
      </w:r>
    </w:p>
    <w:tbl>
      <w:tblPr>
        <w:tblW w:w="0" w:type="auto"/>
        <w:jc w:val="center"/>
        <w:tblBorders>
          <w:top w:val="single" w:sz="5" w:space="0" w:color="A9A9A9"/>
          <w:left w:val="single" w:sz="5" w:space="0" w:color="A9A9A9"/>
          <w:bottom w:val="single" w:sz="5" w:space="0" w:color="A9A9A9"/>
          <w:right w:val="single" w:sz="5" w:space="0" w:color="A9A9A9"/>
          <w:insideH w:val="single" w:sz="5" w:space="0" w:color="A9A9A9"/>
          <w:insideV w:val="single" w:sz="5" w:space="0" w:color="A9A9A9"/>
        </w:tblBorders>
        <w:tblLook w:val="04A0" w:firstRow="1" w:lastRow="0" w:firstColumn="1" w:lastColumn="0" w:noHBand="0" w:noVBand="1"/>
      </w:tblPr>
      <w:tblGrid>
        <w:gridCol w:w="1512"/>
        <w:gridCol w:w="1512"/>
        <w:gridCol w:w="1512"/>
        <w:gridCol w:w="1512"/>
        <w:gridCol w:w="1512"/>
        <w:gridCol w:w="1512"/>
      </w:tblGrid>
      <w:tr w:rsidR="00D95C2D" w14:paraId="777B25F1" w14:textId="77777777">
        <w:trPr>
          <w:cantSplit/>
          <w:tblHeader/>
          <w:jc w:val="center"/>
        </w:trPr>
        <w:tc>
          <w:tcPr>
            <w:tcW w:w="1512" w:type="dxa"/>
            <w:shd w:val="clear" w:color="auto" w:fill="EDEDED"/>
            <w:vAlign w:val="center"/>
          </w:tcPr>
          <w:p w14:paraId="1FAF4DBC" w14:textId="77777777" w:rsidR="00D95C2D" w:rsidRDefault="00000000">
            <w:pPr>
              <w:keepLines/>
            </w:pPr>
            <w:r>
              <w:rPr>
                <w:b/>
                <w:sz w:val="22"/>
              </w:rPr>
              <w:t>Kịch bản</w:t>
            </w:r>
          </w:p>
        </w:tc>
        <w:tc>
          <w:tcPr>
            <w:tcW w:w="1512" w:type="dxa"/>
            <w:shd w:val="clear" w:color="auto" w:fill="EDEDED"/>
            <w:vAlign w:val="center"/>
          </w:tcPr>
          <w:p w14:paraId="2345E849" w14:textId="77777777" w:rsidR="00D95C2D" w:rsidRDefault="00000000">
            <w:pPr>
              <w:keepLines/>
            </w:pPr>
            <w:r>
              <w:rPr>
                <w:b/>
                <w:sz w:val="22"/>
              </w:rPr>
              <w:t>Số lần thử</w:t>
            </w:r>
          </w:p>
        </w:tc>
        <w:tc>
          <w:tcPr>
            <w:tcW w:w="1512" w:type="dxa"/>
            <w:shd w:val="clear" w:color="auto" w:fill="EDEDED"/>
            <w:vAlign w:val="center"/>
          </w:tcPr>
          <w:p w14:paraId="4BECFAD5" w14:textId="77777777" w:rsidR="00D95C2D" w:rsidRDefault="00000000">
            <w:pPr>
              <w:keepLines/>
            </w:pPr>
            <w:r>
              <w:rPr>
                <w:b/>
                <w:sz w:val="22"/>
              </w:rPr>
              <w:t>Đúng</w:t>
            </w:r>
          </w:p>
        </w:tc>
        <w:tc>
          <w:tcPr>
            <w:tcW w:w="1512" w:type="dxa"/>
            <w:shd w:val="clear" w:color="auto" w:fill="EDEDED"/>
            <w:vAlign w:val="center"/>
          </w:tcPr>
          <w:p w14:paraId="5D5F8DB3" w14:textId="77777777" w:rsidR="00D95C2D" w:rsidRDefault="00000000">
            <w:pPr>
              <w:keepLines/>
            </w:pPr>
            <w:r>
              <w:rPr>
                <w:b/>
                <w:sz w:val="22"/>
              </w:rPr>
              <w:t>Nhận nhầm</w:t>
            </w:r>
          </w:p>
        </w:tc>
        <w:tc>
          <w:tcPr>
            <w:tcW w:w="1512" w:type="dxa"/>
            <w:shd w:val="clear" w:color="auto" w:fill="EDEDED"/>
            <w:vAlign w:val="center"/>
          </w:tcPr>
          <w:p w14:paraId="35CC0171" w14:textId="77777777" w:rsidR="00D95C2D" w:rsidRDefault="00000000">
            <w:pPr>
              <w:keepLines/>
            </w:pPr>
            <w:r>
              <w:rPr>
                <w:b/>
                <w:sz w:val="22"/>
              </w:rPr>
              <w:t>Không nhận diện</w:t>
            </w:r>
          </w:p>
        </w:tc>
        <w:tc>
          <w:tcPr>
            <w:tcW w:w="1512" w:type="dxa"/>
            <w:shd w:val="clear" w:color="auto" w:fill="EDEDED"/>
            <w:vAlign w:val="center"/>
          </w:tcPr>
          <w:p w14:paraId="6E6017BA" w14:textId="77777777" w:rsidR="00D95C2D" w:rsidRDefault="00000000">
            <w:pPr>
              <w:keepLines/>
            </w:pPr>
            <w:r>
              <w:rPr>
                <w:b/>
                <w:sz w:val="22"/>
              </w:rPr>
              <w:t>Ghi chú</w:t>
            </w:r>
          </w:p>
        </w:tc>
      </w:tr>
      <w:tr w:rsidR="00D95C2D" w14:paraId="07A45417" w14:textId="77777777">
        <w:trPr>
          <w:cantSplit/>
          <w:jc w:val="center"/>
        </w:trPr>
        <w:tc>
          <w:tcPr>
            <w:tcW w:w="1512" w:type="dxa"/>
            <w:vAlign w:val="center"/>
          </w:tcPr>
          <w:p w14:paraId="4A6B73A1" w14:textId="77777777" w:rsidR="00D95C2D" w:rsidRDefault="00000000">
            <w:pPr>
              <w:keepLines/>
              <w:spacing w:after="40" w:line="254" w:lineRule="auto"/>
            </w:pPr>
            <w:r>
              <w:rPr>
                <w:sz w:val="21"/>
              </w:rPr>
              <w:t>TC01</w:t>
            </w:r>
          </w:p>
        </w:tc>
        <w:tc>
          <w:tcPr>
            <w:tcW w:w="1512" w:type="dxa"/>
            <w:vAlign w:val="center"/>
          </w:tcPr>
          <w:p w14:paraId="173FC2AE" w14:textId="77777777" w:rsidR="00D95C2D" w:rsidRDefault="00000000">
            <w:pPr>
              <w:keepLines/>
              <w:spacing w:after="40" w:line="254" w:lineRule="auto"/>
            </w:pPr>
            <w:r>
              <w:rPr>
                <w:sz w:val="21"/>
              </w:rPr>
              <w:t>—</w:t>
            </w:r>
          </w:p>
        </w:tc>
        <w:tc>
          <w:tcPr>
            <w:tcW w:w="1512" w:type="dxa"/>
            <w:vAlign w:val="center"/>
          </w:tcPr>
          <w:p w14:paraId="041C42DD" w14:textId="77777777" w:rsidR="00D95C2D" w:rsidRDefault="00000000">
            <w:pPr>
              <w:keepLines/>
              <w:spacing w:after="40" w:line="254" w:lineRule="auto"/>
            </w:pPr>
            <w:r>
              <w:rPr>
                <w:sz w:val="21"/>
              </w:rPr>
              <w:t>—</w:t>
            </w:r>
          </w:p>
        </w:tc>
        <w:tc>
          <w:tcPr>
            <w:tcW w:w="1512" w:type="dxa"/>
            <w:vAlign w:val="center"/>
          </w:tcPr>
          <w:p w14:paraId="4B3DCDDC" w14:textId="77777777" w:rsidR="00D95C2D" w:rsidRDefault="00000000">
            <w:pPr>
              <w:keepLines/>
              <w:spacing w:after="40" w:line="254" w:lineRule="auto"/>
            </w:pPr>
            <w:r>
              <w:rPr>
                <w:sz w:val="21"/>
              </w:rPr>
              <w:t>—</w:t>
            </w:r>
          </w:p>
        </w:tc>
        <w:tc>
          <w:tcPr>
            <w:tcW w:w="1512" w:type="dxa"/>
            <w:vAlign w:val="center"/>
          </w:tcPr>
          <w:p w14:paraId="1D0F45E5" w14:textId="77777777" w:rsidR="00D95C2D" w:rsidRDefault="00000000">
            <w:pPr>
              <w:keepLines/>
              <w:spacing w:after="40" w:line="254" w:lineRule="auto"/>
            </w:pPr>
            <w:r>
              <w:rPr>
                <w:sz w:val="21"/>
              </w:rPr>
              <w:t>—</w:t>
            </w:r>
          </w:p>
        </w:tc>
        <w:tc>
          <w:tcPr>
            <w:tcW w:w="1512" w:type="dxa"/>
            <w:vAlign w:val="center"/>
          </w:tcPr>
          <w:p w14:paraId="6DF914EA" w14:textId="77777777" w:rsidR="00D95C2D" w:rsidRDefault="00000000">
            <w:pPr>
              <w:keepLines/>
              <w:spacing w:after="40" w:line="254" w:lineRule="auto"/>
            </w:pPr>
            <w:r>
              <w:rPr>
                <w:sz w:val="21"/>
              </w:rPr>
              <w:t>Điền sau khi chạy</w:t>
            </w:r>
          </w:p>
        </w:tc>
      </w:tr>
      <w:tr w:rsidR="00D95C2D" w14:paraId="0BCBB2FF" w14:textId="77777777">
        <w:trPr>
          <w:cantSplit/>
          <w:jc w:val="center"/>
        </w:trPr>
        <w:tc>
          <w:tcPr>
            <w:tcW w:w="1512" w:type="dxa"/>
            <w:vAlign w:val="center"/>
          </w:tcPr>
          <w:p w14:paraId="463AAC3B" w14:textId="77777777" w:rsidR="00D95C2D" w:rsidRDefault="00000000">
            <w:pPr>
              <w:keepLines/>
              <w:spacing w:after="40" w:line="254" w:lineRule="auto"/>
            </w:pPr>
            <w:r>
              <w:rPr>
                <w:sz w:val="21"/>
              </w:rPr>
              <w:t>TC02</w:t>
            </w:r>
          </w:p>
        </w:tc>
        <w:tc>
          <w:tcPr>
            <w:tcW w:w="1512" w:type="dxa"/>
            <w:vAlign w:val="center"/>
          </w:tcPr>
          <w:p w14:paraId="53EE1DE9" w14:textId="77777777" w:rsidR="00D95C2D" w:rsidRDefault="00000000">
            <w:pPr>
              <w:keepLines/>
              <w:spacing w:after="40" w:line="254" w:lineRule="auto"/>
            </w:pPr>
            <w:r>
              <w:rPr>
                <w:sz w:val="21"/>
              </w:rPr>
              <w:t>—</w:t>
            </w:r>
          </w:p>
        </w:tc>
        <w:tc>
          <w:tcPr>
            <w:tcW w:w="1512" w:type="dxa"/>
            <w:vAlign w:val="center"/>
          </w:tcPr>
          <w:p w14:paraId="70FE629C" w14:textId="77777777" w:rsidR="00D95C2D" w:rsidRDefault="00000000">
            <w:pPr>
              <w:keepLines/>
              <w:spacing w:after="40" w:line="254" w:lineRule="auto"/>
            </w:pPr>
            <w:r>
              <w:rPr>
                <w:sz w:val="21"/>
              </w:rPr>
              <w:t>—</w:t>
            </w:r>
          </w:p>
        </w:tc>
        <w:tc>
          <w:tcPr>
            <w:tcW w:w="1512" w:type="dxa"/>
            <w:vAlign w:val="center"/>
          </w:tcPr>
          <w:p w14:paraId="6A19FB3F" w14:textId="77777777" w:rsidR="00D95C2D" w:rsidRDefault="00000000">
            <w:pPr>
              <w:keepLines/>
              <w:spacing w:after="40" w:line="254" w:lineRule="auto"/>
            </w:pPr>
            <w:r>
              <w:rPr>
                <w:sz w:val="21"/>
              </w:rPr>
              <w:t>—</w:t>
            </w:r>
          </w:p>
        </w:tc>
        <w:tc>
          <w:tcPr>
            <w:tcW w:w="1512" w:type="dxa"/>
            <w:vAlign w:val="center"/>
          </w:tcPr>
          <w:p w14:paraId="01C89468" w14:textId="77777777" w:rsidR="00D95C2D" w:rsidRDefault="00000000">
            <w:pPr>
              <w:keepLines/>
              <w:spacing w:after="40" w:line="254" w:lineRule="auto"/>
            </w:pPr>
            <w:r>
              <w:rPr>
                <w:sz w:val="21"/>
              </w:rPr>
              <w:t>—</w:t>
            </w:r>
          </w:p>
        </w:tc>
        <w:tc>
          <w:tcPr>
            <w:tcW w:w="1512" w:type="dxa"/>
            <w:vAlign w:val="center"/>
          </w:tcPr>
          <w:p w14:paraId="06F1F835" w14:textId="77777777" w:rsidR="00D95C2D" w:rsidRDefault="00D95C2D">
            <w:pPr>
              <w:keepLines/>
              <w:spacing w:after="40" w:line="254" w:lineRule="auto"/>
            </w:pPr>
          </w:p>
        </w:tc>
      </w:tr>
      <w:tr w:rsidR="00D95C2D" w14:paraId="0EC83FCF" w14:textId="77777777">
        <w:trPr>
          <w:cantSplit/>
          <w:jc w:val="center"/>
        </w:trPr>
        <w:tc>
          <w:tcPr>
            <w:tcW w:w="1512" w:type="dxa"/>
            <w:vAlign w:val="center"/>
          </w:tcPr>
          <w:p w14:paraId="209E8B6A" w14:textId="77777777" w:rsidR="00D95C2D" w:rsidRDefault="00000000">
            <w:pPr>
              <w:keepLines/>
              <w:spacing w:after="40" w:line="254" w:lineRule="auto"/>
            </w:pPr>
            <w:r>
              <w:rPr>
                <w:sz w:val="21"/>
              </w:rPr>
              <w:t>TC03</w:t>
            </w:r>
          </w:p>
        </w:tc>
        <w:tc>
          <w:tcPr>
            <w:tcW w:w="1512" w:type="dxa"/>
            <w:vAlign w:val="center"/>
          </w:tcPr>
          <w:p w14:paraId="7D572139" w14:textId="77777777" w:rsidR="00D95C2D" w:rsidRDefault="00000000">
            <w:pPr>
              <w:keepLines/>
              <w:spacing w:after="40" w:line="254" w:lineRule="auto"/>
            </w:pPr>
            <w:r>
              <w:rPr>
                <w:sz w:val="21"/>
              </w:rPr>
              <w:t>—</w:t>
            </w:r>
          </w:p>
        </w:tc>
        <w:tc>
          <w:tcPr>
            <w:tcW w:w="1512" w:type="dxa"/>
            <w:vAlign w:val="center"/>
          </w:tcPr>
          <w:p w14:paraId="12A2781A" w14:textId="77777777" w:rsidR="00D95C2D" w:rsidRDefault="00000000">
            <w:pPr>
              <w:keepLines/>
              <w:spacing w:after="40" w:line="254" w:lineRule="auto"/>
            </w:pPr>
            <w:r>
              <w:rPr>
                <w:sz w:val="21"/>
              </w:rPr>
              <w:t>—</w:t>
            </w:r>
          </w:p>
        </w:tc>
        <w:tc>
          <w:tcPr>
            <w:tcW w:w="1512" w:type="dxa"/>
            <w:vAlign w:val="center"/>
          </w:tcPr>
          <w:p w14:paraId="7DE6429A" w14:textId="77777777" w:rsidR="00D95C2D" w:rsidRDefault="00000000">
            <w:pPr>
              <w:keepLines/>
              <w:spacing w:after="40" w:line="254" w:lineRule="auto"/>
            </w:pPr>
            <w:r>
              <w:rPr>
                <w:sz w:val="21"/>
              </w:rPr>
              <w:t>—</w:t>
            </w:r>
          </w:p>
        </w:tc>
        <w:tc>
          <w:tcPr>
            <w:tcW w:w="1512" w:type="dxa"/>
            <w:vAlign w:val="center"/>
          </w:tcPr>
          <w:p w14:paraId="059600E4" w14:textId="77777777" w:rsidR="00D95C2D" w:rsidRDefault="00000000">
            <w:pPr>
              <w:keepLines/>
              <w:spacing w:after="40" w:line="254" w:lineRule="auto"/>
            </w:pPr>
            <w:r>
              <w:rPr>
                <w:sz w:val="21"/>
              </w:rPr>
              <w:t>—</w:t>
            </w:r>
          </w:p>
        </w:tc>
        <w:tc>
          <w:tcPr>
            <w:tcW w:w="1512" w:type="dxa"/>
            <w:vAlign w:val="center"/>
          </w:tcPr>
          <w:p w14:paraId="66ACD084" w14:textId="77777777" w:rsidR="00D95C2D" w:rsidRDefault="00D95C2D">
            <w:pPr>
              <w:keepLines/>
              <w:spacing w:after="40" w:line="254" w:lineRule="auto"/>
            </w:pPr>
          </w:p>
        </w:tc>
      </w:tr>
      <w:tr w:rsidR="00D95C2D" w14:paraId="713A0C75" w14:textId="77777777">
        <w:trPr>
          <w:cantSplit/>
          <w:jc w:val="center"/>
        </w:trPr>
        <w:tc>
          <w:tcPr>
            <w:tcW w:w="1512" w:type="dxa"/>
            <w:vAlign w:val="center"/>
          </w:tcPr>
          <w:p w14:paraId="3344923C" w14:textId="77777777" w:rsidR="00D95C2D" w:rsidRDefault="00000000">
            <w:pPr>
              <w:keepLines/>
              <w:spacing w:after="40" w:line="254" w:lineRule="auto"/>
            </w:pPr>
            <w:r>
              <w:rPr>
                <w:sz w:val="21"/>
              </w:rPr>
              <w:t>TC04</w:t>
            </w:r>
          </w:p>
        </w:tc>
        <w:tc>
          <w:tcPr>
            <w:tcW w:w="1512" w:type="dxa"/>
            <w:vAlign w:val="center"/>
          </w:tcPr>
          <w:p w14:paraId="68AADDD0" w14:textId="77777777" w:rsidR="00D95C2D" w:rsidRDefault="00000000">
            <w:pPr>
              <w:keepLines/>
              <w:spacing w:after="40" w:line="254" w:lineRule="auto"/>
            </w:pPr>
            <w:r>
              <w:rPr>
                <w:sz w:val="21"/>
              </w:rPr>
              <w:t>—</w:t>
            </w:r>
          </w:p>
        </w:tc>
        <w:tc>
          <w:tcPr>
            <w:tcW w:w="1512" w:type="dxa"/>
            <w:vAlign w:val="center"/>
          </w:tcPr>
          <w:p w14:paraId="7E0C627B" w14:textId="77777777" w:rsidR="00D95C2D" w:rsidRDefault="00000000">
            <w:pPr>
              <w:keepLines/>
              <w:spacing w:after="40" w:line="254" w:lineRule="auto"/>
            </w:pPr>
            <w:r>
              <w:rPr>
                <w:sz w:val="21"/>
              </w:rPr>
              <w:t>—</w:t>
            </w:r>
          </w:p>
        </w:tc>
        <w:tc>
          <w:tcPr>
            <w:tcW w:w="1512" w:type="dxa"/>
            <w:vAlign w:val="center"/>
          </w:tcPr>
          <w:p w14:paraId="3C2AF46E" w14:textId="77777777" w:rsidR="00D95C2D" w:rsidRDefault="00000000">
            <w:pPr>
              <w:keepLines/>
              <w:spacing w:after="40" w:line="254" w:lineRule="auto"/>
            </w:pPr>
            <w:r>
              <w:rPr>
                <w:sz w:val="21"/>
              </w:rPr>
              <w:t>—</w:t>
            </w:r>
          </w:p>
        </w:tc>
        <w:tc>
          <w:tcPr>
            <w:tcW w:w="1512" w:type="dxa"/>
            <w:vAlign w:val="center"/>
          </w:tcPr>
          <w:p w14:paraId="56F00197" w14:textId="77777777" w:rsidR="00D95C2D" w:rsidRDefault="00000000">
            <w:pPr>
              <w:keepLines/>
              <w:spacing w:after="40" w:line="254" w:lineRule="auto"/>
            </w:pPr>
            <w:r>
              <w:rPr>
                <w:sz w:val="21"/>
              </w:rPr>
              <w:t>—</w:t>
            </w:r>
          </w:p>
        </w:tc>
        <w:tc>
          <w:tcPr>
            <w:tcW w:w="1512" w:type="dxa"/>
            <w:vAlign w:val="center"/>
          </w:tcPr>
          <w:p w14:paraId="5079F1B2" w14:textId="77777777" w:rsidR="00D95C2D" w:rsidRDefault="00D95C2D">
            <w:pPr>
              <w:keepLines/>
              <w:spacing w:after="40" w:line="254" w:lineRule="auto"/>
            </w:pPr>
          </w:p>
        </w:tc>
      </w:tr>
      <w:tr w:rsidR="00D95C2D" w14:paraId="69771737" w14:textId="77777777">
        <w:trPr>
          <w:cantSplit/>
          <w:jc w:val="center"/>
        </w:trPr>
        <w:tc>
          <w:tcPr>
            <w:tcW w:w="1512" w:type="dxa"/>
            <w:vAlign w:val="center"/>
          </w:tcPr>
          <w:p w14:paraId="5AFCD9B1" w14:textId="77777777" w:rsidR="00D95C2D" w:rsidRDefault="00000000">
            <w:pPr>
              <w:keepLines/>
              <w:spacing w:after="40" w:line="254" w:lineRule="auto"/>
            </w:pPr>
            <w:r>
              <w:rPr>
                <w:sz w:val="21"/>
              </w:rPr>
              <w:t>TC05</w:t>
            </w:r>
          </w:p>
        </w:tc>
        <w:tc>
          <w:tcPr>
            <w:tcW w:w="1512" w:type="dxa"/>
            <w:vAlign w:val="center"/>
          </w:tcPr>
          <w:p w14:paraId="31383870" w14:textId="77777777" w:rsidR="00D95C2D" w:rsidRDefault="00000000">
            <w:pPr>
              <w:keepLines/>
              <w:spacing w:after="40" w:line="254" w:lineRule="auto"/>
            </w:pPr>
            <w:r>
              <w:rPr>
                <w:sz w:val="21"/>
              </w:rPr>
              <w:t>—</w:t>
            </w:r>
          </w:p>
        </w:tc>
        <w:tc>
          <w:tcPr>
            <w:tcW w:w="1512" w:type="dxa"/>
            <w:vAlign w:val="center"/>
          </w:tcPr>
          <w:p w14:paraId="54D9F20F" w14:textId="77777777" w:rsidR="00D95C2D" w:rsidRDefault="00000000">
            <w:pPr>
              <w:keepLines/>
              <w:spacing w:after="40" w:line="254" w:lineRule="auto"/>
            </w:pPr>
            <w:r>
              <w:rPr>
                <w:sz w:val="21"/>
              </w:rPr>
              <w:t>—</w:t>
            </w:r>
          </w:p>
        </w:tc>
        <w:tc>
          <w:tcPr>
            <w:tcW w:w="1512" w:type="dxa"/>
            <w:vAlign w:val="center"/>
          </w:tcPr>
          <w:p w14:paraId="48280D54" w14:textId="77777777" w:rsidR="00D95C2D" w:rsidRDefault="00000000">
            <w:pPr>
              <w:keepLines/>
              <w:spacing w:after="40" w:line="254" w:lineRule="auto"/>
            </w:pPr>
            <w:r>
              <w:rPr>
                <w:sz w:val="21"/>
              </w:rPr>
              <w:t>—</w:t>
            </w:r>
          </w:p>
        </w:tc>
        <w:tc>
          <w:tcPr>
            <w:tcW w:w="1512" w:type="dxa"/>
            <w:vAlign w:val="center"/>
          </w:tcPr>
          <w:p w14:paraId="43942E3A" w14:textId="77777777" w:rsidR="00D95C2D" w:rsidRDefault="00000000">
            <w:pPr>
              <w:keepLines/>
              <w:spacing w:after="40" w:line="254" w:lineRule="auto"/>
            </w:pPr>
            <w:r>
              <w:rPr>
                <w:sz w:val="21"/>
              </w:rPr>
              <w:t>—</w:t>
            </w:r>
          </w:p>
        </w:tc>
        <w:tc>
          <w:tcPr>
            <w:tcW w:w="1512" w:type="dxa"/>
            <w:vAlign w:val="center"/>
          </w:tcPr>
          <w:p w14:paraId="26BE3153" w14:textId="77777777" w:rsidR="00D95C2D" w:rsidRDefault="00D95C2D">
            <w:pPr>
              <w:keepLines/>
              <w:spacing w:after="40" w:line="254" w:lineRule="auto"/>
            </w:pPr>
          </w:p>
        </w:tc>
      </w:tr>
      <w:tr w:rsidR="00D95C2D" w14:paraId="5248C94A" w14:textId="77777777">
        <w:trPr>
          <w:cantSplit/>
          <w:jc w:val="center"/>
        </w:trPr>
        <w:tc>
          <w:tcPr>
            <w:tcW w:w="1512" w:type="dxa"/>
            <w:vAlign w:val="center"/>
          </w:tcPr>
          <w:p w14:paraId="18C27F8F" w14:textId="77777777" w:rsidR="00D95C2D" w:rsidRDefault="00000000">
            <w:pPr>
              <w:keepLines/>
              <w:spacing w:after="40" w:line="254" w:lineRule="auto"/>
            </w:pPr>
            <w:r>
              <w:rPr>
                <w:sz w:val="21"/>
              </w:rPr>
              <w:lastRenderedPageBreak/>
              <w:t>TC06</w:t>
            </w:r>
          </w:p>
        </w:tc>
        <w:tc>
          <w:tcPr>
            <w:tcW w:w="1512" w:type="dxa"/>
            <w:vAlign w:val="center"/>
          </w:tcPr>
          <w:p w14:paraId="78A45DF9" w14:textId="77777777" w:rsidR="00D95C2D" w:rsidRDefault="00000000">
            <w:pPr>
              <w:keepLines/>
              <w:spacing w:after="40" w:line="254" w:lineRule="auto"/>
            </w:pPr>
            <w:r>
              <w:rPr>
                <w:sz w:val="21"/>
              </w:rPr>
              <w:t>—</w:t>
            </w:r>
          </w:p>
        </w:tc>
        <w:tc>
          <w:tcPr>
            <w:tcW w:w="1512" w:type="dxa"/>
            <w:vAlign w:val="center"/>
          </w:tcPr>
          <w:p w14:paraId="54B60F2B" w14:textId="77777777" w:rsidR="00D95C2D" w:rsidRDefault="00000000">
            <w:pPr>
              <w:keepLines/>
              <w:spacing w:after="40" w:line="254" w:lineRule="auto"/>
            </w:pPr>
            <w:r>
              <w:rPr>
                <w:sz w:val="21"/>
              </w:rPr>
              <w:t>—</w:t>
            </w:r>
          </w:p>
        </w:tc>
        <w:tc>
          <w:tcPr>
            <w:tcW w:w="1512" w:type="dxa"/>
            <w:vAlign w:val="center"/>
          </w:tcPr>
          <w:p w14:paraId="6770CC3F" w14:textId="77777777" w:rsidR="00D95C2D" w:rsidRDefault="00000000">
            <w:pPr>
              <w:keepLines/>
              <w:spacing w:after="40" w:line="254" w:lineRule="auto"/>
            </w:pPr>
            <w:r>
              <w:rPr>
                <w:sz w:val="21"/>
              </w:rPr>
              <w:t>—</w:t>
            </w:r>
          </w:p>
        </w:tc>
        <w:tc>
          <w:tcPr>
            <w:tcW w:w="1512" w:type="dxa"/>
            <w:vAlign w:val="center"/>
          </w:tcPr>
          <w:p w14:paraId="6D586EBE" w14:textId="77777777" w:rsidR="00D95C2D" w:rsidRDefault="00000000">
            <w:pPr>
              <w:keepLines/>
              <w:spacing w:after="40" w:line="254" w:lineRule="auto"/>
            </w:pPr>
            <w:r>
              <w:rPr>
                <w:sz w:val="21"/>
              </w:rPr>
              <w:t>—</w:t>
            </w:r>
          </w:p>
        </w:tc>
        <w:tc>
          <w:tcPr>
            <w:tcW w:w="1512" w:type="dxa"/>
            <w:vAlign w:val="center"/>
          </w:tcPr>
          <w:p w14:paraId="749D5167" w14:textId="77777777" w:rsidR="00D95C2D" w:rsidRDefault="00D95C2D">
            <w:pPr>
              <w:keepLines/>
              <w:spacing w:after="40" w:line="254" w:lineRule="auto"/>
            </w:pPr>
          </w:p>
        </w:tc>
      </w:tr>
    </w:tbl>
    <w:p w14:paraId="4D5EF2E0" w14:textId="77777777" w:rsidR="00D95C2D" w:rsidRDefault="00D95C2D">
      <w:pPr>
        <w:spacing w:after="20"/>
      </w:pPr>
    </w:p>
    <w:p w14:paraId="4E9850CB" w14:textId="77777777" w:rsidR="00D95C2D" w:rsidRDefault="00000000">
      <w:pPr>
        <w:pStyle w:val="u2"/>
      </w:pPr>
      <w:r>
        <w:t>4.9. Nhận xét và liên hệ giao thông</w:t>
      </w:r>
    </w:p>
    <w:p w14:paraId="44605848" w14:textId="77777777" w:rsidR="00D95C2D" w:rsidRDefault="00000000">
      <w:pPr>
        <w:keepLines/>
      </w:pPr>
      <w:r>
        <w:t>Phân tích những trường hợp hoạt động tốt, lỗi phổ biến và các nguyên nhân quan sát được. So sánh điều kiện webcam trong phòng với bối cảnh trong xe/ngoài đường; không suy rộng tỷ lệ chính xác của demo thành hiệu quả thực tế trong giao thông.</w:t>
      </w:r>
    </w:p>
    <w:p w14:paraId="3F27A882" w14:textId="77777777" w:rsidR="00D95C2D" w:rsidRDefault="00000000">
      <w:pPr>
        <w:pStyle w:val="u1"/>
      </w:pPr>
      <w:r>
        <w:t>CHƯƠNG 5. ĐÁNH GIÁ KHẢ NĂNG ỨNG DỤNG TRONG GIAO THÔNG</w:t>
      </w:r>
    </w:p>
    <w:p w14:paraId="6F7861B5" w14:textId="77777777" w:rsidR="00D95C2D" w:rsidRDefault="00000000">
      <w:pPr>
        <w:pStyle w:val="u2"/>
      </w:pPr>
      <w:r>
        <w:t>5.1. Ưu điểm</w:t>
      </w:r>
    </w:p>
    <w:p w14:paraId="78495ED4" w14:textId="77777777" w:rsidR="00D95C2D" w:rsidRDefault="00000000">
      <w:pPr>
        <w:keepLines/>
      </w:pPr>
      <w:r>
        <w:t>Phân tích khả năng hỗ trợ tự động hóa xác thực, thao tác không tiếp xúc và tích hợp với hệ thống quản lý phương tiện/ra vào khi có điều kiện thu nhận ảnh phù hợp. Làm rõ lợi ích phụ thuộc vào từng bối cảnh, không áp dụng chung cho mọi hệ thống.</w:t>
      </w:r>
    </w:p>
    <w:p w14:paraId="31C7D172" w14:textId="77777777" w:rsidR="00D95C2D" w:rsidRDefault="00000000">
      <w:pPr>
        <w:pStyle w:val="u2"/>
      </w:pPr>
      <w:r>
        <w:t>5.2. Hạn chế và thách thức</w:t>
      </w:r>
    </w:p>
    <w:p w14:paraId="59BAC194" w14:textId="77777777" w:rsidR="00D95C2D" w:rsidRDefault="00000000">
      <w:pPr>
        <w:keepLines/>
      </w:pPr>
      <w:r>
        <w:t>Đánh giá ảnh hưởng của ánh sáng, góc quay, tốc độ di chuyển, kính xe, mũ/khẩu trang, sai số thuật toán và chi phí thiết bị – vận hành. Bổ sung khó khăn khi xác minh danh tính với camera ở khoảng cách xa hoặc dữ liệu thu được không ổn định.</w:t>
      </w:r>
    </w:p>
    <w:p w14:paraId="6CA12953" w14:textId="77777777" w:rsidR="00D95C2D" w:rsidRDefault="00000000">
      <w:pPr>
        <w:pStyle w:val="u2"/>
      </w:pPr>
      <w:r>
        <w:t>5.3. Tiêu chí đánh giá hiệu quả</w:t>
      </w:r>
    </w:p>
    <w:p w14:paraId="7DBB37D4" w14:textId="77777777" w:rsidR="00D95C2D" w:rsidRDefault="00000000">
      <w:pPr>
        <w:keepLines/>
      </w:pPr>
      <w:r>
        <w:t>Giới thiệu FAR, FRR, tỷ lệ nhận dạng đúng, tỷ lệ xử lý đúng người chưa đăng ký, độ trễ và FPS; giải thích ngắn ý nghĩa và dữ liệu cần để tính. Phân biệt chỉ số được báo cáo trong tài liệu với chỉ số nhóm có thể đo bằng demo. Nêu rõ số lượng mẫu, kịch bản, điều kiện thử khi đưa ra con số.</w:t>
      </w:r>
    </w:p>
    <w:p w14:paraId="1259C8C3" w14:textId="77777777" w:rsidR="00D95C2D" w:rsidRDefault="00000000">
      <w:pPr>
        <w:pStyle w:val="u2"/>
      </w:pPr>
      <w:r>
        <w:t>5.4. Bảo mật, quyền riêng tư và nguy cơ giả mạo</w:t>
      </w:r>
    </w:p>
    <w:p w14:paraId="1977A75A" w14:textId="77777777" w:rsidR="00D95C2D" w:rsidRDefault="00000000">
      <w:pPr>
        <w:keepLines/>
      </w:pPr>
      <w:r>
        <w:t>Phân tích việc xin sự đồng ý, mục đích thu thập, hạn chế lưu trữ/chia sẻ ảnh và đặc trưng khuôn mặt, quản lý quyền truy cập và xóa dữ liệu sau khi hoàn thành. Đề cập khả năng đánh lừa camera bằng ảnh/video (spoofing), nhu cầu kiểm tra tính sống (liveness) nếu triển khai thực tế, cũng như rủi ro đối xử không công bằng khi tỷ lệ lỗi khác nhau giữa các nhóm người.</w:t>
      </w:r>
    </w:p>
    <w:p w14:paraId="1E5BD840" w14:textId="77777777" w:rsidR="00D95C2D" w:rsidRDefault="00000000">
      <w:pPr>
        <w:pStyle w:val="u2"/>
      </w:pPr>
      <w:r>
        <w:t>5.5. Khả năng triển khai thực tế trong giao thông</w:t>
      </w:r>
    </w:p>
    <w:p w14:paraId="4483DDB3" w14:textId="77777777" w:rsidR="00D95C2D" w:rsidRDefault="00000000">
      <w:pPr>
        <w:keepLines/>
      </w:pPr>
      <w:r>
        <w:t>Đối chiếu yêu cầu triển khai với demo: vị trí camera, chất lượng ảnh, tốc độ phản hồi, dự phòng khi mạng/máy lỗi, bảo mật dữ liệu và phương án xác minh khác khi thuật toán từ chối hoặc không chắc chắn. Kết luận những bối cảnh có triển vọng hơn (ví dụ: khu vực kiểm soát lối vào với góc chụp cố định) và những bối cảnh không nên phụ thuộc hoàn toàn vào nhận diện khuôn mặt.</w:t>
      </w:r>
    </w:p>
    <w:p w14:paraId="11DCFCB0" w14:textId="77777777" w:rsidR="00D95C2D" w:rsidRDefault="00000000">
      <w:r>
        <w:lastRenderedPageBreak/>
        <w:br w:type="page"/>
      </w:r>
    </w:p>
    <w:p w14:paraId="65D6AB8D" w14:textId="77777777" w:rsidR="00D95C2D" w:rsidRDefault="00000000">
      <w:pPr>
        <w:pStyle w:val="u1"/>
      </w:pPr>
      <w:r>
        <w:lastRenderedPageBreak/>
        <w:t>KẾT LUẬN</w:t>
      </w:r>
    </w:p>
    <w:p w14:paraId="7780223A" w14:textId="77777777" w:rsidR="00D95C2D" w:rsidRDefault="00000000">
      <w:pPr>
        <w:keepLines/>
      </w:pPr>
      <w:r>
        <w:rPr>
          <w:b/>
        </w:rPr>
        <w:t>Kết quả khảo sát:</w:t>
      </w:r>
      <w:r>
        <w:t xml:space="preserve"> Tóm tắt các nhóm phương pháp, quy trình xử lý, những ứng dụng giao thông nổi bật và các yếu tố ảnh hưởng. Đúc kết ưu, nhược điểm từ tài liệu, không trình bày lại toàn bộ từng chương.</w:t>
      </w:r>
    </w:p>
    <w:p w14:paraId="09ADFB64" w14:textId="77777777" w:rsidR="00D95C2D" w:rsidRDefault="00000000">
      <w:pPr>
        <w:keepLines/>
      </w:pPr>
      <w:r>
        <w:rPr>
          <w:b/>
        </w:rPr>
        <w:t>Kết quả demo và nhận xét:</w:t>
      </w:r>
      <w:r>
        <w:t xml:space="preserve"> Tóm tắt kết quả nhóm thực sự đo được sau khi triển khai demo, chỉ rõ giới hạn thử nghiệm. Nếu chưa chạy demo, giữ mục này ở dạng dự kiến thay vì kết luận như đã kiểm chứng.</w:t>
      </w:r>
    </w:p>
    <w:p w14:paraId="7291E997" w14:textId="77777777" w:rsidR="00D95C2D" w:rsidRDefault="00000000">
      <w:pPr>
        <w:keepLines/>
      </w:pPr>
      <w:r>
        <w:rPr>
          <w:b/>
        </w:rPr>
        <w:t>Hướng phát triển:</w:t>
      </w:r>
      <w:r>
        <w:t xml:space="preserve"> Nêu khả năng thử nghiệm trong điều kiện ánh sáng/thiết bị khác nhau, mở rộng số mẫu và cân nhắc chống giả mạo, bảo vệ dữ liệu nếu xây dựng hệ thống thực tế trong tương lai.</w:t>
      </w:r>
    </w:p>
    <w:p w14:paraId="62BB43E2" w14:textId="77777777" w:rsidR="00D95C2D" w:rsidRDefault="00000000">
      <w:pPr>
        <w:pStyle w:val="u1"/>
      </w:pPr>
      <w:r>
        <w:t>TÀI LIỆU THAM KHẢO</w:t>
      </w:r>
    </w:p>
    <w:p w14:paraId="45282305" w14:textId="5CE38069" w:rsidR="00D95C2D" w:rsidRDefault="00000000">
      <w:pPr>
        <w:keepLines/>
      </w:pPr>
      <w:proofErr w:type="spellStart"/>
      <w:r>
        <w:t>Ưu</w:t>
      </w:r>
      <w:proofErr w:type="spellEnd"/>
      <w:r>
        <w:t xml:space="preserve"> </w:t>
      </w:r>
      <w:proofErr w:type="spellStart"/>
      <w:r>
        <w:t>tiên</w:t>
      </w:r>
      <w:proofErr w:type="spellEnd"/>
      <w:r>
        <w:t xml:space="preserve"> </w:t>
      </w:r>
      <w:proofErr w:type="spellStart"/>
      <w:r>
        <w:t>công</w:t>
      </w:r>
      <w:proofErr w:type="spellEnd"/>
      <w:r>
        <w:t xml:space="preserve"> </w:t>
      </w:r>
      <w:proofErr w:type="spellStart"/>
      <w:r>
        <w:t>trình</w:t>
      </w:r>
      <w:proofErr w:type="spellEnd"/>
      <w:r>
        <w:t xml:space="preserve"> gốc về phương pháp, bài báo khoa học, tài liệu thư viện chính thức và nghiên cứu có mô tả bộ dữ liệu, điều kiện đánh giá. Hình ảnh, bảng biểu và số liệu lấy từ bên ngoài phải ghi nguồn ngay tại vị trí sử dụng.</w:t>
      </w:r>
    </w:p>
    <w:p w14:paraId="2FD46291" w14:textId="48ECAC84" w:rsidR="00D95C2D" w:rsidRPr="00824552" w:rsidRDefault="00000000">
      <w:pPr>
        <w:keepLines/>
        <w:rPr>
          <w:lang w:val="vi-VN"/>
        </w:rPr>
      </w:pPr>
      <w:r>
        <w:t xml:space="preserve">Chỉ đưa vào danh mục các tài liệu nhóm đã thực sự </w:t>
      </w:r>
      <w:proofErr w:type="spellStart"/>
      <w:r>
        <w:t>đọc</w:t>
      </w:r>
      <w:proofErr w:type="spellEnd"/>
      <w:r>
        <w:t xml:space="preserve"> </w:t>
      </w:r>
      <w:proofErr w:type="spellStart"/>
      <w:r>
        <w:t>và</w:t>
      </w:r>
      <w:proofErr w:type="spellEnd"/>
      <w:r>
        <w:t xml:space="preserve"> </w:t>
      </w:r>
      <w:proofErr w:type="spellStart"/>
      <w:r>
        <w:t>trích</w:t>
      </w:r>
      <w:proofErr w:type="spellEnd"/>
      <w:r>
        <w:t xml:space="preserve"> </w:t>
      </w:r>
      <w:proofErr w:type="spellStart"/>
      <w:r w:rsidR="00824552">
        <w:t>dẫn</w:t>
      </w:r>
      <w:proofErr w:type="spellEnd"/>
      <w:r w:rsidR="00824552">
        <w:rPr>
          <w:lang w:val="vi-VN"/>
        </w:rPr>
        <w:t>. Nếu sử dụng AI phải kiểm tra tính xác thực của nguồn.</w:t>
      </w:r>
    </w:p>
    <w:p w14:paraId="7246E809" w14:textId="2CB9544B" w:rsidR="00D95C2D" w:rsidRPr="00824552" w:rsidRDefault="00D95C2D">
      <w:pPr>
        <w:keepLines/>
        <w:rPr>
          <w:lang w:val="vi-VN"/>
        </w:rPr>
      </w:pPr>
    </w:p>
    <w:sectPr w:rsidR="00D95C2D" w:rsidRPr="00824552" w:rsidSect="00034616">
      <w:headerReference w:type="default" r:id="rId8"/>
      <w:footerReference w:type="default" r:id="rId9"/>
      <w:pgSz w:w="11906" w:h="16838"/>
      <w:pgMar w:top="1247" w:right="1134" w:bottom="1134"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99FA" w14:textId="77777777" w:rsidR="00A05EAA" w:rsidRDefault="00A05EAA">
      <w:pPr>
        <w:spacing w:after="0" w:line="240" w:lineRule="auto"/>
      </w:pPr>
      <w:r>
        <w:separator/>
      </w:r>
    </w:p>
  </w:endnote>
  <w:endnote w:type="continuationSeparator" w:id="0">
    <w:p w14:paraId="2028F9C3" w14:textId="77777777" w:rsidR="00A05EAA" w:rsidRDefault="00A05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3CD3" w14:textId="77777777" w:rsidR="00D95C2D" w:rsidRDefault="00000000">
    <w:pPr>
      <w:pStyle w:val="Chntrang"/>
      <w:jc w:val="center"/>
    </w:pPr>
    <w:r>
      <w:rPr>
        <w:sz w:val="20"/>
      </w:rPr>
      <w:t xml:space="preserve">Trang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C8A8" w14:textId="77777777" w:rsidR="00A05EAA" w:rsidRDefault="00A05EAA">
      <w:pPr>
        <w:spacing w:after="0" w:line="240" w:lineRule="auto"/>
      </w:pPr>
      <w:r>
        <w:separator/>
      </w:r>
    </w:p>
  </w:footnote>
  <w:footnote w:type="continuationSeparator" w:id="0">
    <w:p w14:paraId="66844C67" w14:textId="77777777" w:rsidR="00A05EAA" w:rsidRDefault="00A05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E6C9" w14:textId="7B19ED80" w:rsidR="00D95C2D" w:rsidRPr="00824552" w:rsidRDefault="00D95C2D" w:rsidP="00824552">
    <w:pPr>
      <w:pStyle w:val="utrang"/>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11329430">
    <w:abstractNumId w:val="8"/>
  </w:num>
  <w:num w:numId="2" w16cid:durableId="173963636">
    <w:abstractNumId w:val="6"/>
  </w:num>
  <w:num w:numId="3" w16cid:durableId="468519132">
    <w:abstractNumId w:val="5"/>
  </w:num>
  <w:num w:numId="4" w16cid:durableId="1758819584">
    <w:abstractNumId w:val="4"/>
  </w:num>
  <w:num w:numId="5" w16cid:durableId="643974873">
    <w:abstractNumId w:val="7"/>
  </w:num>
  <w:num w:numId="6" w16cid:durableId="34552310">
    <w:abstractNumId w:val="3"/>
  </w:num>
  <w:num w:numId="7" w16cid:durableId="684095574">
    <w:abstractNumId w:val="2"/>
  </w:num>
  <w:num w:numId="8" w16cid:durableId="65689247">
    <w:abstractNumId w:val="1"/>
  </w:num>
  <w:num w:numId="9" w16cid:durableId="121661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D3"/>
    <w:rsid w:val="0015074B"/>
    <w:rsid w:val="0029639D"/>
    <w:rsid w:val="00326F90"/>
    <w:rsid w:val="00824552"/>
    <w:rsid w:val="00A05EAA"/>
    <w:rsid w:val="00AA1D8D"/>
    <w:rsid w:val="00B47730"/>
    <w:rsid w:val="00CB0664"/>
    <w:rsid w:val="00D95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042D70"/>
  <w14:defaultImageDpi w14:val="300"/>
  <w15:docId w15:val="{BBBECC23-8D7D-4AEF-8A7B-5FD52FCD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300" w:lineRule="auto"/>
    </w:pPr>
    <w:rPr>
      <w:rFonts w:ascii="Times New Roman" w:hAnsi="Times New Roman"/>
      <w:color w:val="141414"/>
      <w:sz w:val="25"/>
    </w:rPr>
  </w:style>
  <w:style w:type="paragraph" w:styleId="u1">
    <w:name w:val="heading 1"/>
    <w:basedOn w:val="Binhthng"/>
    <w:next w:val="Binhthng"/>
    <w:link w:val="u1Char"/>
    <w:uiPriority w:val="9"/>
    <w:qFormat/>
    <w:rsid w:val="00FC693F"/>
    <w:pPr>
      <w:keepNext/>
      <w:keepLines/>
      <w:spacing w:before="280" w:after="160" w:line="276" w:lineRule="auto"/>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180" w:after="80" w:line="276" w:lineRule="auto"/>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after="180" w:line="276" w:lineRule="auto"/>
      <w:contextualSpacing/>
    </w:pPr>
    <w:rPr>
      <w:rFonts w:asciiTheme="majorHAnsi" w:eastAsiaTheme="majorEastAsia" w:hAnsiTheme="majorHAnsi" w:cstheme="majorBidi"/>
      <w:b/>
      <w:color w:val="000000"/>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Note">
    <w:name w:val="Outline Note"/>
    <w:basedOn w:val="Binhthng"/>
    <w:pPr>
      <w:spacing w:before="80"/>
    </w:pPr>
    <w:rPr>
      <w:i/>
      <w:color w:val="454545"/>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tiểu luận ITS: Khảo sát công nghệ nhận diện khuôn mặt và ứng dụng trong giao thông</dc:title>
  <dc:subject>Đề cương tiểu luận, đã bổ sung Mở đầu, demo, đánh giá và kết luận</dc:subject>
  <dc:creator/>
  <cp:keywords/>
  <dc:description>generated by python-docx</dc:description>
  <cp:lastModifiedBy>Nhựt Lưu</cp:lastModifiedBy>
  <cp:revision>2</cp:revision>
  <dcterms:created xsi:type="dcterms:W3CDTF">2013-12-23T23:15:00Z</dcterms:created>
  <dcterms:modified xsi:type="dcterms:W3CDTF">2026-10-13T04:12:00Z</dcterms:modified>
  <cp:category/>
</cp:coreProperties>
</file>