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Planning</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Work Breakdown Structure (WBS) &amp; WBS Dictionary</w:t>
      </w:r>
    </w:p>
    <w:p>
      <w:pPr>
        <w:spacing w:before="0" w:after="0" w:line="259" w:lineRule="auto"/>
        <w:jc w:val="right"/>
      </w:pPr>
      <w:r>
        <w:rPr>
          <w:rFonts w:ascii="Calibri" w:eastAsia="Calibri" w:hAnsi="Calibri" w:cs="Calibri"/>
          <w:b/>
          <w:bCs/>
          <w:sz w:val="24"/>
          <w:szCs w:val="24"/>
        </w:rPr>
        <w:t xml:space="preserve">Ver. 1.0</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&lt;&lt;Tên nhóm&gt;&gt;</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2026-08-24</w:t>
      </w:r>
    </w:p>
    <w:p>
      <w:pPr>
        <w:spacing w:before="0" w:after="0" w:line="259" w:lineRule="auto"/>
        <w:jc w:val="right"/>
      </w:pPr>
      <w:r>
        <w:rPr>
          <w:rFonts w:ascii="Calibri" w:eastAsia="Calibri" w:hAnsi="Calibri" w:cs="Calibri"/>
          <w:sz w:val="22"/>
          <w:szCs w:val="22"/>
        </w:rPr>
        <w:t xml:space="preserve">Trạng thái: Draft — chờ phê duyệt</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3"/>
        <w:gridCol w:w="943"/>
        <w:gridCol w:w="1015"/>
        <w:gridCol w:w="4351"/>
        <w:gridCol w:w="1160"/>
        <w:gridCol w:w="61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16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2026-08-24</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WBS ba cấp theo cấu trúc lai (tính năng nghiệp vụ + nhánh nền tảng lõi), 31 gói công việc, tổng 450 giờ; kèm WBS Dictionary, ma trận truy vết về RQ/OB/DL trong Project Charter và bảng phân bổ công sức theo mốc và theo người</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Mục đích và phạm vi tài liệu</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Căn cứ lập</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Nguyên tắc phân rã</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Cấu trúc phân rã công việc</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WBS Dictionary</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Ba tính năng nghiệp vụ chính</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Ma trận truy vết</w:t>
      </w:r>
    </w:p>
    <w:p>
      <w:pPr>
        <w:spacing w:before="0" w:after="60" w:line="259" w:lineRule="auto"/>
        <w:ind w:left="284"/>
        <w:jc w:val="left"/>
      </w:pPr>
      <w:r>
        <w:rPr>
          <w:rFonts w:ascii="Calibri" w:eastAsia="Calibri" w:hAnsi="Calibri" w:cs="Calibri"/>
          <w:sz w:val="22"/>
          <w:szCs w:val="22"/>
        </w:rPr>
        <w:t xml:space="preserve">8. </w:t>
      </w:r>
      <w:r>
        <w:rPr>
          <w:rFonts w:ascii="Calibri" w:eastAsia="Calibri" w:hAnsi="Calibri" w:cs="Calibri"/>
          <w:sz w:val="22"/>
          <w:szCs w:val="22"/>
        </w:rPr>
        <w:t xml:space="preserve">Phân bổ công sức</w:t>
      </w:r>
    </w:p>
    <w:p>
      <w:pPr>
        <w:spacing w:before="0" w:after="60" w:line="259" w:lineRule="auto"/>
        <w:ind w:left="284"/>
        <w:jc w:val="left"/>
      </w:pPr>
      <w:r>
        <w:rPr>
          <w:rFonts w:ascii="Calibri" w:eastAsia="Calibri" w:hAnsi="Calibri" w:cs="Calibri"/>
          <w:sz w:val="22"/>
          <w:szCs w:val="22"/>
        </w:rPr>
        <w:t xml:space="preserve">9. </w:t>
      </w:r>
      <w:r>
        <w:rPr>
          <w:rFonts w:ascii="Calibri" w:eastAsia="Calibri" w:hAnsi="Calibri" w:cs="Calibri"/>
          <w:sz w:val="22"/>
          <w:szCs w:val="22"/>
        </w:rPr>
        <w:t xml:space="preserve">Đường găng và ràng buộc lịch</w:t>
      </w:r>
    </w:p>
    <w:p>
      <w:pPr>
        <w:spacing w:before="0" w:after="60" w:line="259" w:lineRule="auto"/>
        <w:ind w:left="284"/>
        <w:jc w:val="left"/>
      </w:pPr>
      <w:r>
        <w:rPr>
          <w:rFonts w:ascii="Calibri" w:eastAsia="Calibri" w:hAnsi="Calibri" w:cs="Calibri"/>
          <w:sz w:val="22"/>
          <w:szCs w:val="22"/>
        </w:rPr>
        <w:t xml:space="preserve">10. </w:t>
      </w:r>
      <w:r>
        <w:rPr>
          <w:rFonts w:ascii="Calibri" w:eastAsia="Calibri" w:hAnsi="Calibri" w:cs="Calibri"/>
          <w:sz w:val="22"/>
          <w:szCs w:val="22"/>
        </w:rPr>
        <w:t xml:space="preserve">Phần chưa phân rã và quy tắc cập nhật</w:t>
      </w:r>
    </w:p>
    <w:p>
      <w:r>
        <w:br w:type="page"/>
      </w:r>
    </w:p>
    <w:p>
      <w:pPr>
        <w:pStyle w:val="Heading2"/>
        <w:keepNext/>
        <w:spacing w:before="240" w:after="100" w:line="259" w:lineRule="auto"/>
        <w:jc w:val="left"/>
      </w:pPr>
      <w:r>
        <w:rPr>
          <w:rFonts w:ascii="Calibri" w:eastAsia="Calibri" w:hAnsi="Calibri" w:cs="Calibri"/>
          <w:b/>
          <w:bCs/>
          <w:sz w:val="28"/>
          <w:szCs w:val="28"/>
        </w:rPr>
        <w:t xml:space="preserve">1. Mục đích và phạm vi tài liệu</w:t>
      </w:r>
    </w:p>
    <w:p>
      <w:pPr>
        <w:spacing w:before="0" w:after="120" w:line="259" w:lineRule="auto"/>
        <w:jc w:val="both"/>
      </w:pPr>
      <w:r>
        <w:rPr>
          <w:rFonts w:ascii="Calibri" w:eastAsia="Calibri" w:hAnsi="Calibri" w:cs="Calibri"/>
          <w:sz w:val="22"/>
          <w:szCs w:val="22"/>
        </w:rPr>
        <w:t xml:space="preserve">Tài liệu này phân rã toàn bộ phạm vi dự án PromptVideo v1.0 thành các gói công việc (work package) có thể giao được cho một người, ước lượng được bằng giờ, và nghiệm thu được bằng tiêu chí khách quan.</w:t>
      </w:r>
    </w:p>
    <w:p>
      <w:pPr>
        <w:spacing w:before="0" w:after="120" w:line="259" w:lineRule="auto"/>
        <w:jc w:val="both"/>
      </w:pPr>
      <w:r>
        <w:rPr>
          <w:rFonts w:ascii="Calibri" w:eastAsia="Calibri" w:hAnsi="Calibri" w:cs="Calibri"/>
          <w:sz w:val="22"/>
          <w:szCs w:val="22"/>
        </w:rPr>
        <w:t xml:space="preserve">WBS là thành phần của </w:t>
      </w:r>
      <w:r>
        <w:rPr>
          <w:rFonts w:ascii="Calibri" w:eastAsia="Calibri" w:hAnsi="Calibri" w:cs="Calibri"/>
          <w:b/>
          <w:bCs/>
          <w:sz w:val="22"/>
          <w:szCs w:val="22"/>
        </w:rPr>
        <w:t xml:space="preserve">Scope Baseline</w:t>
      </w:r>
      <w:r>
        <w:rPr>
          <w:rFonts w:ascii="Calibri" w:eastAsia="Calibri" w:hAnsi="Calibri" w:cs="Calibri"/>
          <w:sz w:val="22"/>
          <w:szCs w:val="22"/>
        </w:rPr>
        <w:t xml:space="preserve"> cùng với Project Scope Statement và tài liệu này (WBS Dictionary). Sau khi được phê duyệt, mọi thay đổi phải đi qua quy trình kiểm soát thay đổi tại Project Charter §10.3.</w:t>
      </w:r>
    </w:p>
    <w:p>
      <w:pPr>
        <w:spacing w:before="0" w:after="120" w:line="259" w:lineRule="auto"/>
        <w:jc w:val="both"/>
      </w:pPr>
      <w:r>
        <w:rPr>
          <w:rFonts w:ascii="Calibri" w:eastAsia="Calibri" w:hAnsi="Calibri" w:cs="Calibri"/>
          <w:sz w:val="22"/>
          <w:szCs w:val="22"/>
        </w:rPr>
        <w:t xml:space="preserve">**Tài liệu này mô tả </w:t>
      </w:r>
      <w:r>
        <w:rPr>
          <w:rFonts w:ascii="Calibri" w:eastAsia="Calibri" w:hAnsi="Calibri" w:cs="Calibri"/>
          <w:i/>
          <w:iCs/>
          <w:sz w:val="22"/>
          <w:szCs w:val="22"/>
        </w:rPr>
        <w:t xml:space="preserve">công việc</w:t>
      </w:r>
      <w:r>
        <w:rPr>
          <w:rFonts w:ascii="Calibri" w:eastAsia="Calibri" w:hAnsi="Calibri" w:cs="Calibri"/>
          <w:sz w:val="22"/>
          <w:szCs w:val="22"/>
        </w:rPr>
        <w:t xml:space="preserve">, không mô tả </w:t>
      </w:r>
      <w:r>
        <w:rPr>
          <w:rFonts w:ascii="Calibri" w:eastAsia="Calibri" w:hAnsi="Calibri" w:cs="Calibri"/>
          <w:i/>
          <w:iCs/>
          <w:sz w:val="22"/>
          <w:szCs w:val="22"/>
        </w:rPr>
        <w:t xml:space="preserve">người</w:t>
      </w:r>
      <w:r>
        <w:rPr>
          <w:rFonts w:ascii="Calibri" w:eastAsia="Calibri" w:hAnsi="Calibri" w:cs="Calibri"/>
          <w:sz w:val="22"/>
          <w:szCs w:val="22"/>
        </w:rPr>
        <w:t xml:space="preserve">.** Cột "Phụ trách" trong WBS Dictionary là đề xuất chủ sở hữu gói việc để lập lịch; ma trận phân vai đầy đủ (RACI, %effort, phân vai Scope/Time/Cost/Quality) nằm ở Resource Management Plan.</w:t>
      </w:r>
    </w:p>
    <w:p>
      <w:pPr>
        <w:spacing w:before="0" w:after="120" w:line="259" w:lineRule="auto"/>
        <w:jc w:val="both"/>
      </w:pPr>
      <w:r>
        <w:rPr>
          <w:rFonts w:ascii="Calibri" w:eastAsia="Calibri" w:hAnsi="Calibri" w:cs="Calibri"/>
          <w:sz w:val="22"/>
          <w:szCs w:val="22"/>
        </w:rPr>
        <w:t xml:space="preserve">**Tài liệu này cũng không mô tả </w:t>
      </w:r>
      <w:r>
        <w:rPr>
          <w:rFonts w:ascii="Calibri" w:eastAsia="Calibri" w:hAnsi="Calibri" w:cs="Calibri"/>
          <w:i/>
          <w:iCs/>
          <w:sz w:val="22"/>
          <w:szCs w:val="22"/>
        </w:rPr>
        <w:t xml:space="preserve">kiến trúc phần mềm</w:t>
      </w:r>
      <w:r>
        <w:rPr>
          <w:rFonts w:ascii="Calibri" w:eastAsia="Calibri" w:hAnsi="Calibri" w:cs="Calibri"/>
          <w:sz w:val="22"/>
          <w:szCs w:val="22"/>
        </w:rPr>
        <w:t xml:space="preserve">.** Phân rã thành phần kỹ thuật, giao diện giữa các thành phần và quyết định thiết kế thuộc Software Architecture Document (DL-03), lập ở mốc M2.</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Căn cứ lập</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677"/>
        <w:gridCol w:w="4677"/>
      </w:tblGrid>
      <w:tr>
        <w:trPr>
          <w:cantSplit/>
          <w:tblHeader/>
        </w:trPr>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w:t>
            </w:r>
          </w:p>
        </w:tc>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 sử dụng</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Project Charter §4</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 yêu cầu chức năng RQ-01→RQ-12, 8 yêu cầu phi chức năng NF-01→NF-08</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Project Charter §5.2, §5.3</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Ranh giới phạm vi và 8 sản phẩm bàn giao DL-01→DL-08</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Project Charter §3.1</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 mục tiêu đo được OB-01→OB-12 — nguồn của tiêu chí chấp nhận</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Project Charter §7</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 mốc M0→M7</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Project Charter §8.4</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Phân bổ 450 giờ theo mốc — ràng buộc mà tổng giờ WBS phải khớp</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Benefit Management Plan</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số MT-06→MT-09 và yêu cầu đo baseline MT-06 trước mốc M1</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Assumption Log</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Ràng buộc CT-01 (15 tuần), CT-04 (450 giờ), CT-05 và CT-07 (giấy phép)</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Nguyên tắc phân rã</w:t>
      </w:r>
    </w:p>
    <w:p>
      <w:pPr>
        <w:pStyle w:val="Heading3"/>
        <w:keepNext/>
        <w:spacing w:before="160" w:after="100" w:line="259" w:lineRule="auto"/>
        <w:jc w:val="left"/>
      </w:pPr>
      <w:r>
        <w:rPr>
          <w:rFonts w:ascii="Calibri" w:eastAsia="Calibri" w:hAnsi="Calibri" w:cs="Calibri"/>
          <w:b/>
          <w:bCs/>
          <w:sz w:val="24"/>
          <w:szCs w:val="24"/>
        </w:rPr>
        <w:t xml:space="preserve">3.1. Quy tắc 100%</w:t>
      </w:r>
    </w:p>
    <w:p>
      <w:pPr>
        <w:spacing w:before="0" w:after="120" w:line="259" w:lineRule="auto"/>
        <w:jc w:val="both"/>
      </w:pPr>
      <w:r>
        <w:rPr>
          <w:rFonts w:ascii="Calibri" w:eastAsia="Calibri" w:hAnsi="Calibri" w:cs="Calibri"/>
          <w:sz w:val="22"/>
          <w:szCs w:val="22"/>
        </w:rPr>
        <w:t xml:space="preserve">Tổng công việc ở mỗi cấp bằng đúng 100% công việc của phần tử cha. Không có công việc nào nằm ngoài WBS; công việc không xuất hiện trong WBS thì không thuộc phạm vi dự án và không được làm.</w:t>
      </w:r>
    </w:p>
    <w:p>
      <w:pPr>
        <w:spacing w:before="0" w:after="120" w:line="259" w:lineRule="auto"/>
        <w:jc w:val="both"/>
      </w:pPr>
      <w:r>
        <w:rPr>
          <w:rFonts w:ascii="Calibri" w:eastAsia="Calibri" w:hAnsi="Calibri" w:cs="Calibri"/>
          <w:sz w:val="22"/>
          <w:szCs w:val="22"/>
        </w:rPr>
        <w:t xml:space="preserve">Hệ quả kiểm tra được: tổng giờ của 31 gói công việc bằng đúng </w:t>
      </w:r>
      <w:r>
        <w:rPr>
          <w:rFonts w:ascii="Calibri" w:eastAsia="Calibri" w:hAnsi="Calibri" w:cs="Calibri"/>
          <w:b/>
          <w:bCs/>
          <w:sz w:val="22"/>
          <w:szCs w:val="22"/>
        </w:rPr>
        <w:t xml:space="preserve">450 giờ</w:t>
      </w:r>
      <w:r>
        <w:rPr>
          <w:rFonts w:ascii="Calibri" w:eastAsia="Calibri" w:hAnsi="Calibri" w:cs="Calibri"/>
          <w:sz w:val="22"/>
          <w:szCs w:val="22"/>
        </w:rPr>
        <w:t xml:space="preserve">, và tổng giờ theo từng mốc khớp đúng bảng phân bổ tại Charter §8.4. Xem §8.1.</w:t>
      </w:r>
    </w:p>
    <w:p>
      <w:pPr>
        <w:pStyle w:val="Heading3"/>
        <w:keepNext/>
        <w:spacing w:before="160" w:after="100" w:line="259" w:lineRule="auto"/>
        <w:jc w:val="left"/>
      </w:pPr>
      <w:r>
        <w:rPr>
          <w:rFonts w:ascii="Calibri" w:eastAsia="Calibri" w:hAnsi="Calibri" w:cs="Calibri"/>
          <w:b/>
          <w:bCs/>
          <w:sz w:val="24"/>
          <w:szCs w:val="24"/>
        </w:rPr>
        <w:t xml:space="preserve">3.2. Cấu trúc lai — vì sao không thuần một kiểu</w:t>
      </w:r>
    </w:p>
    <w:p>
      <w:pPr>
        <w:spacing w:before="0" w:after="120" w:line="259" w:lineRule="auto"/>
        <w:jc w:val="both"/>
      </w:pPr>
      <w:r>
        <w:rPr>
          <w:rFonts w:ascii="Calibri" w:eastAsia="Calibri" w:hAnsi="Calibri" w:cs="Calibri"/>
          <w:sz w:val="22"/>
          <w:szCs w:val="22"/>
        </w:rPr>
        <w:t xml:space="preserve">WBS chuẩn hướng theo sản phẩm bàn giao. Nhưng PromptVideo có một đặc điểm chi phối: </w:t>
      </w:r>
      <w:r>
        <w:rPr>
          <w:rFonts w:ascii="Calibri" w:eastAsia="Calibri" w:hAnsi="Calibri" w:cs="Calibri"/>
          <w:b/>
          <w:bCs/>
          <w:sz w:val="22"/>
          <w:szCs w:val="22"/>
        </w:rPr>
        <w:t xml:space="preserve">cả bốn tính năng người dùng đều chạy trên cùng một bộ dựng và một pipeline mã hoá.</w:t>
      </w:r>
      <w:r>
        <w:rPr>
          <w:rFonts w:ascii="Calibri" w:eastAsia="Calibri" w:hAnsi="Calibri" w:cs="Calibri"/>
          <w:sz w:val="22"/>
          <w:szCs w:val="22"/>
        </w:rPr>
        <w:t xml:space="preserve"> Hai cách phân rã thuần đều hỏng: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677"/>
        <w:gridCol w:w="4677"/>
      </w:tblGrid>
      <w:tr>
        <w:trPr>
          <w:cantSplit/>
          <w:tblHeader/>
        </w:trPr>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phân rã</w:t>
            </w:r>
          </w:p>
        </w:tc>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Vì sao không dùng</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Thuần theo thành phần kỹ thuật (bộ dựng, bộ mã hoá, bộ xác thực…)</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hiện ra tính năng nghiệp vụ nào; gói việc không có tiêu chí nghiệm thu mà Nhà tài trợ kiểm chứng được</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Thuần theo tính năng nghiệp vụ</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92 giờ của bộ dựng bị xé và tính trùng vào bốn nhánh; ước lượng sai và đường găng biến mất</w:t>
            </w:r>
          </w:p>
        </w:tc>
      </w:tr>
    </w:tbl>
    <w:p>
      <w:pPr>
        <w:spacing w:before="0" w:after="120" w:line="259" w:lineRule="auto"/>
        <w:jc w:val="both"/>
      </w:pPr>
      <w:r>
        <w:rPr>
          <w:rFonts w:ascii="Calibri" w:eastAsia="Calibri" w:hAnsi="Calibri" w:cs="Calibri"/>
          <w:sz w:val="22"/>
          <w:szCs w:val="22"/>
        </w:rPr>
        <w:t xml:space="preserve">Vì vậy cấp 1 gồm </w:t>
      </w:r>
      <w:r>
        <w:rPr>
          <w:rFonts w:ascii="Calibri" w:eastAsia="Calibri" w:hAnsi="Calibri" w:cs="Calibri"/>
          <w:b/>
          <w:bCs/>
          <w:sz w:val="22"/>
          <w:szCs w:val="22"/>
        </w:rPr>
        <w:t xml:space="preserve">năm nhánh tính năng nghiệp vụ</w:t>
      </w:r>
      <w:r>
        <w:rPr>
          <w:rFonts w:ascii="Calibri" w:eastAsia="Calibri" w:hAnsi="Calibri" w:cs="Calibri"/>
          <w:sz w:val="22"/>
          <w:szCs w:val="22"/>
        </w:rPr>
        <w:t xml:space="preserve">, cộng </w:t>
      </w:r>
      <w:r>
        <w:rPr>
          <w:rFonts w:ascii="Calibri" w:eastAsia="Calibri" w:hAnsi="Calibri" w:cs="Calibri"/>
          <w:b/>
          <w:bCs/>
          <w:sz w:val="22"/>
          <w:szCs w:val="22"/>
        </w:rPr>
        <w:t xml:space="preserve">một nhánh nền tảng lõi</w:t>
      </w:r>
      <w:r>
        <w:rPr>
          <w:rFonts w:ascii="Calibri" w:eastAsia="Calibri" w:hAnsi="Calibri" w:cs="Calibri"/>
          <w:sz w:val="22"/>
          <w:szCs w:val="22"/>
        </w:rPr>
        <w:t xml:space="preserve"> cho phần dùng chung, cộng </w:t>
      </w:r>
      <w:r>
        <w:rPr>
          <w:rFonts w:ascii="Calibri" w:eastAsia="Calibri" w:hAnsi="Calibri" w:cs="Calibri"/>
          <w:b/>
          <w:bCs/>
          <w:sz w:val="22"/>
          <w:szCs w:val="22"/>
        </w:rPr>
        <w:t xml:space="preserve">hai nhánh quản trị và phát hành</w:t>
      </w:r>
      <w:r>
        <w:rPr>
          <w:rFonts w:ascii="Calibri" w:eastAsia="Calibri" w:hAnsi="Calibri" w:cs="Calibri"/>
          <w:sz w:val="22"/>
          <w:szCs w:val="22"/>
        </w:rPr>
        <w:t xml:space="preserve">. Tách phần dùng chung thành một nhánh riêng (enabling work) là cách xử lý tiêu chuẩn cho tình huống này, không phải ngoại lệ tự đặt ra.</w:t>
      </w:r>
    </w:p>
    <w:p>
      <w:pPr>
        <w:pStyle w:val="Heading3"/>
        <w:keepNext/>
        <w:spacing w:before="160" w:after="100" w:line="259" w:lineRule="auto"/>
        <w:jc w:val="left"/>
      </w:pPr>
      <w:r>
        <w:rPr>
          <w:rFonts w:ascii="Calibri" w:eastAsia="Calibri" w:hAnsi="Calibri" w:cs="Calibri"/>
          <w:b/>
          <w:bCs/>
          <w:sz w:val="24"/>
          <w:szCs w:val="24"/>
        </w:rPr>
        <w:t xml:space="preserve">3.3. Độ mịn của gói công việc</w:t>
      </w:r>
    </w:p>
    <w:p>
      <w:pPr>
        <w:spacing w:before="0" w:after="120" w:line="259" w:lineRule="auto"/>
        <w:jc w:val="both"/>
      </w:pPr>
      <w:r>
        <w:rPr>
          <w:rFonts w:ascii="Calibri" w:eastAsia="Calibri" w:hAnsi="Calibri" w:cs="Calibri"/>
          <w:sz w:val="22"/>
          <w:szCs w:val="22"/>
        </w:rPr>
        <w:t xml:space="preserve">Quy tắc 8–80 giờ áp cho dự án quy mô lớn. Với tổng ngân sách 450 giờ, quy tắc đó chỉ cho ra khoảng 6–10 gói việc — quá thô để phân công cho 3 người trong 15 tuần. Tài liệu này dùng </w:t>
      </w:r>
      <w:r>
        <w:rPr>
          <w:rFonts w:ascii="Calibri" w:eastAsia="Calibri" w:hAnsi="Calibri" w:cs="Calibri"/>
          <w:b/>
          <w:bCs/>
          <w:sz w:val="22"/>
          <w:szCs w:val="22"/>
        </w:rPr>
        <w:t xml:space="preserve">dải 3–40 giờ</w:t>
      </w:r>
      <w:r>
        <w:rPr>
          <w:rFonts w:ascii="Calibri" w:eastAsia="Calibri" w:hAnsi="Calibri" w:cs="Calibri"/>
          <w:sz w:val="22"/>
          <w:szCs w:val="22"/>
        </w:rPr>
        <w:t xml:space="preserve">, tương ứng khoảng </w:t>
      </w:r>
      <w:r>
        <w:rPr>
          <w:rFonts w:ascii="Calibri" w:eastAsia="Calibri" w:hAnsi="Calibri" w:cs="Calibri"/>
          <w:b/>
          <w:bCs/>
          <w:sz w:val="22"/>
          <w:szCs w:val="22"/>
        </w:rPr>
        <w:t xml:space="preserve">một phần ba tuần đến bốn tuần công của một người</w:t>
      </w:r>
      <w:r>
        <w:rPr>
          <w:rFonts w:ascii="Calibri" w:eastAsia="Calibri" w:hAnsi="Calibri" w:cs="Calibri"/>
          <w:sz w:val="22"/>
          <w:szCs w:val="22"/>
        </w:rPr>
        <w:t xml:space="preserve">.</w:t>
      </w:r>
    </w:p>
    <w:p>
      <w:pPr>
        <w:spacing w:before="0" w:after="120" w:line="259" w:lineRule="auto"/>
        <w:jc w:val="both"/>
      </w:pPr>
      <w:r>
        <w:rPr>
          <w:rFonts w:ascii="Calibri" w:eastAsia="Calibri" w:hAnsi="Calibri" w:cs="Calibri"/>
          <w:sz w:val="22"/>
          <w:szCs w:val="22"/>
        </w:rPr>
        <w:t xml:space="preserve">Gói việc lớn nhất là </w:t>
      </w:r>
      <w:r>
        <w:rPr>
          <w:rFonts w:ascii="Calibri" w:eastAsia="Calibri" w:hAnsi="Calibri" w:cs="Calibri"/>
          <w:b/>
          <w:bCs/>
          <w:sz w:val="22"/>
          <w:szCs w:val="22"/>
        </w:rPr>
        <w:t xml:space="preserve">2.2.2 Bộ dựng lõi (38 giờ)</w:t>
      </w:r>
      <w:r>
        <w:rPr>
          <w:rFonts w:ascii="Calibri" w:eastAsia="Calibri" w:hAnsi="Calibri" w:cs="Calibri"/>
          <w:sz w:val="22"/>
          <w:szCs w:val="22"/>
        </w:rPr>
        <w:t xml:space="preserve">, nằm trên đường găng và được kiểm soát bằng ngưỡng cảnh báo 120% tại Charter §8.5.</w:t>
      </w:r>
    </w:p>
    <w:p>
      <w:pPr>
        <w:pStyle w:val="Heading3"/>
        <w:keepNext/>
        <w:spacing w:before="160" w:after="100" w:line="259" w:lineRule="auto"/>
        <w:jc w:val="left"/>
      </w:pPr>
      <w:r>
        <w:rPr>
          <w:rFonts w:ascii="Calibri" w:eastAsia="Calibri" w:hAnsi="Calibri" w:cs="Calibri"/>
          <w:b/>
          <w:bCs/>
          <w:sz w:val="24"/>
          <w:szCs w:val="24"/>
        </w:rPr>
        <w:t xml:space="preserve">3.4. Tài khoản kiểm soát</w:t>
      </w:r>
    </w:p>
    <w:p>
      <w:pPr>
        <w:spacing w:before="0" w:after="120" w:line="259" w:lineRule="auto"/>
        <w:jc w:val="both"/>
      </w:pPr>
      <w:r>
        <w:rPr>
          <w:rFonts w:ascii="Calibri" w:eastAsia="Calibri" w:hAnsi="Calibri" w:cs="Calibri"/>
          <w:sz w:val="22"/>
          <w:szCs w:val="22"/>
        </w:rPr>
        <w:t xml:space="preserve">Mỗi </w:t>
      </w:r>
      <w:r>
        <w:rPr>
          <w:rFonts w:ascii="Calibri" w:eastAsia="Calibri" w:hAnsi="Calibri" w:cs="Calibri"/>
          <w:b/>
          <w:bCs/>
          <w:sz w:val="22"/>
          <w:szCs w:val="22"/>
        </w:rPr>
        <w:t xml:space="preserve">nhánh cấp 1 là một control account</w:t>
      </w:r>
      <w:r>
        <w:rPr>
          <w:rFonts w:ascii="Calibri" w:eastAsia="Calibri" w:hAnsi="Calibri" w:cs="Calibri"/>
          <w:sz w:val="22"/>
          <w:szCs w:val="22"/>
        </w:rPr>
        <w:t xml:space="preserve">. Giờ công được theo dõi và báo cáo ở cấp này trong họp tuần. Ngưỡng cảnh báo áp ở cấp mốc theo Charter §8.5; ngoài ra, một control account vượt 120% giờ dự toán phải được báo cáo ngay, không đợi mốc. Xem §8.3.</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Cấu trúc phân rã công việc</w:t>
      </w:r>
    </w:p>
    <w:p>
      <w:pPr>
        <w:pStyle w:val="Heading3"/>
        <w:keepNext/>
        <w:spacing w:before="160" w:after="100" w:line="259" w:lineRule="auto"/>
        <w:jc w:val="left"/>
      </w:pPr>
      <w:r>
        <w:rPr>
          <w:rFonts w:ascii="Calibri" w:eastAsia="Calibri" w:hAnsi="Calibri" w:cs="Calibri"/>
          <w:b/>
          <w:bCs/>
          <w:sz w:val="24"/>
          <w:szCs w:val="24"/>
        </w:rPr>
        <w:t xml:space="preserve">4.1. Sơ đồ phân cấp</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54"/>
      </w:tblGrid>
      <w:tr>
        <w:trPr>
          <w:cantSplit/>
        </w:trPr>
        <w:tc>
          <w:tcPr>
            <w:tcW w:w="9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PromptVideo v1.0  (450 giờ)</w:t>
              <w:br/>
              <w:t xml:space="preserve">│</w:t>
              <w:br/>
              <w:t xml:space="preserve">├── 1. Quản trị dự án ............................... 61 h  (13,6%)</w:t>
              <w:br/>
              <w:t xml:space="preserve">│   ├── 1.1 Khởi tạo và phê duyệt Charter ........... 23 h</w:t>
              <w:br/>
              <w:t xml:space="preserve">│   ├── 1.2 Lập bộ tài liệu Planning ................ 12 h</w:t>
              <w:br/>
              <w:t xml:space="preserve">│   ├── 1.3 Điều hành, báo cáo và kiểm soát thay đổi  12 h</w:t>
              <w:br/>
              <w:t xml:space="preserve">│   └── 1.4 Nghiệm thu và bàn giao .................. 14 h</w:t>
              <w:br/>
              <w:t xml:space="preserve">│</w:t>
              <w:br/>
              <w:t xml:space="preserve">├── 2. Nền tảng lõi  (enabling) .................... 132 h  (29,3%)</w:t>
              <w:br/>
              <w:t xml:space="preserve">│   ├── 2.1 Scene Schema và bộ xác thực ............. 24 h</w:t>
              <w:br/>
              <w:t xml:space="preserve">│   ├── 2.2 Bộ dựng theo khung hình</w:t>
              <w:br/>
              <w:t xml:space="preserve">│   │   ├── 2.2.1 Thiết kế kiến trúc bộ dựng ........ 12 h</w:t>
              <w:br/>
              <w:t xml:space="preserve">│   │   ├── 2.2.2 Bộ dựng lõi frame(n) → DOM ........ 38 h</w:t>
              <w:br/>
              <w:t xml:space="preserve">│   │   └── 2.2.3 Timeline nhiều cảnh và chuyển cảnh  18 h</w:t>
              <w:br/>
              <w:t xml:space="preserve">│   ├── 2.3 Phát hiện năng lực trình duyệt .......... 9 h</w:t>
              <w:br/>
              <w:t xml:space="preserve">│   └── 2.4 Hạ tầng chất lượng</w:t>
              <w:br/>
              <w:t xml:space="preserve">│       ├── 2.4.1 Khung kiểm thử và baseline MT-06 .. 7 h</w:t>
              <w:br/>
              <w:t xml:space="preserve">│       ├── 2.4.2 Kiểm chứng xác định và bộ nhớ ..... 14 h</w:t>
              <w:br/>
              <w:t xml:space="preserve">│       └── 2.4.3 Độ tin cậy và độ phủ kiểm thử ..... 10 h</w:t>
              <w:br/>
              <w:t xml:space="preserve">│</w:t>
              <w:br/>
              <w:t xml:space="preserve">├── 3. F1 — Soạn video bằng biểu mẫu  ★ ............. 96 h  (21,3%)</w:t>
              <w:br/>
              <w:t xml:space="preserve">│   ├── 3.1 Trình soạn thảo</w:t>
              <w:br/>
              <w:t xml:space="preserve">│   │   ├── 3.1.1 Khung soạn thảo và danh sách cảnh . 16 h</w:t>
              <w:br/>
              <w:t xml:space="preserve">│   │   └── 3.1.2 Biểu mẫu nhập nội dung theo mẫu ... 13 h</w:t>
              <w:br/>
              <w:t xml:space="preserve">│   ├── 3.2 Thư viện mẫu trình chiếu</w:t>
              <w:br/>
              <w:t xml:space="preserve">│   │   ├── 3.2.1 Thiết kế và duyệt 8 mẫu ........... 17 h</w:t>
              <w:br/>
              <w:t xml:space="preserve">│   │   ├── 3.2.2 Hiện thực 8 mẫu ................... 24 h</w:t>
              <w:br/>
              <w:t xml:space="preserve">│   │   └── 3.2.3 Typography tiếng Việt ............. 12 h</w:t>
              <w:br/>
              <w:t xml:space="preserve">│   ├── 3.3 Chèn ảnh từ máy người dùng .............. 10 h</w:t>
              <w:br/>
              <w:t xml:space="preserve">│   └── 3.4 Kiểm thử người dùng ..................... 4 h</w:t>
              <w:br/>
              <w:t xml:space="preserve">│</w:t>
              <w:br/>
              <w:t xml:space="preserve">├── 4. F2 — Xem trước trong trình duyệt ............. 15 h  (3,3%)</w:t>
              <w:br/>
              <w:t xml:space="preserve">│   └── 4.1 Trình xem trước theo khung hình ......... 15 h</w:t>
              <w:br/>
              <w:t xml:space="preserve">│</w:t>
              <w:br/>
              <w:t xml:space="preserve">├── 5. F3 — Xuất MP4 không giới hạn độ dài  ★ ...... 110 h  (24,4%)</w:t>
              <w:br/>
              <w:t xml:space="preserve">│   ├── 5.1 Pipeline mã hoá theo luồng</w:t>
              <w:br/>
              <w:t xml:space="preserve">│   │   ├── 5.1.1 Nguyên mẫu mã hoá theo luồng ...... 28 h</w:t>
              <w:br/>
              <w:t xml:space="preserve">│   │   ├── 5.1.2 Chụp khung hình và VideoEncoder ... 25 h</w:t>
              <w:br/>
              <w:t xml:space="preserve">│   │   ├── 5.1.3 Muxer MP4 và ghi theo luồng ....... 29 h</w:t>
              <w:br/>
              <w:t xml:space="preserve">│   │   └── 5.1.4 Tối ưu vòng giải phóng bộ nhớ ..... 8 h</w:t>
              <w:br/>
              <w:t xml:space="preserve">│   ├── 5.2 Bộ ghi file (FSA + dự phòng OPFS) ....... 12 h</w:t>
              <w:br/>
              <w:t xml:space="preserve">│   └── 5.3 Hộp thoại xuất: tiến trình, dừng, huỷ ... 8 h</w:t>
              <w:br/>
              <w:t xml:space="preserve">│</w:t>
              <w:br/>
              <w:t xml:space="preserve">├── 6. F4 — Lưu và mở lại dự án ...................... 8 h  (1,8%)</w:t>
              <w:br/>
              <w:t xml:space="preserve">│   └── 6.1 Ghi và đọc file dự án ................... 8 h</w:t>
              <w:br/>
              <w:t xml:space="preserve">│</w:t>
              <w:br/>
              <w:t xml:space="preserve">├── 7. F5 — Gói template cài thêm được  ★ ........... 20 h  (4,4%)</w:t>
              <w:br/>
              <w:t xml:space="preserve">│   ├── 7.1 Định dạng gói và bộ nạp ................. 12 h</w:t>
              <w:br/>
              <w:t xml:space="preserve">│   └── 7.2 Tài liệu cho bên thứ ba và gói mẫu ...... 8 h</w:t>
              <w:br/>
              <w:t xml:space="preserve">│</w:t>
              <w:br/>
              <w:t xml:space="preserve">└── 8. Phát hành và tài liệu người dùng .............. 8 h  (1,8%)</w:t>
              <w:br/>
              <w:t xml:space="preserve">    ├── 8.1 Tài liệu hướng dẫn người dùng ........... 5 h</w:t>
              <w:br/>
              <w:t xml:space="preserve">    └── 8.2 Triển khai và rà soát giấy phép ......... 3 h</w:t>
            </w:r>
          </w:p>
        </w:tc>
      </w:tr>
    </w:tbl>
    <w:p>
      <w:pPr>
        <w:spacing w:before="0" w:after="120" w:line="259" w:lineRule="auto"/>
        <w:jc w:val="both"/>
      </w:pPr>
      <w:r>
        <w:rPr>
          <w:rFonts w:ascii="Calibri" w:eastAsia="Calibri" w:hAnsi="Calibri" w:cs="Calibri"/>
          <w:sz w:val="22"/>
          <w:szCs w:val="22"/>
        </w:rPr>
        <w:t xml:space="preserve">★ = tính năng nghiệp vụ chính, xem §6.</w:t>
      </w:r>
    </w:p>
    <w:p>
      <w:pPr>
        <w:pStyle w:val="Heading3"/>
        <w:keepNext/>
        <w:spacing w:before="160" w:after="100" w:line="259" w:lineRule="auto"/>
        <w:jc w:val="left"/>
      </w:pPr>
      <w:r>
        <w:rPr>
          <w:rFonts w:ascii="Calibri" w:eastAsia="Calibri" w:hAnsi="Calibri" w:cs="Calibri"/>
          <w:b/>
          <w:bCs/>
          <w:sz w:val="24"/>
          <w:szCs w:val="24"/>
        </w:rPr>
        <w:t xml:space="preserve">4.2. Tổng hợp cấp 1</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4308"/>
        <w:gridCol w:w="1354"/>
        <w:gridCol w:w="2339"/>
        <w:gridCol w:w="620"/>
        <w:gridCol w:w="113"/>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WBS</w:t>
            </w:r>
          </w:p>
        </w:tc>
        <w:tc>
          <w:tcPr>
            <w:tcW w:w="430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Nhánh cấp 1</w:t>
            </w:r>
          </w:p>
        </w:tc>
        <w:tc>
          <w:tcPr>
            <w:tcW w:w="135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w:t>
            </w:r>
          </w:p>
        </w:tc>
        <w:tc>
          <w:tcPr>
            <w:tcW w:w="233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Sản phẩm bàn giao</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1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Quản trị dự án</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Quản trị</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DL-01, DL-08</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61</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13,6%</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Nền tảng lõi</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Enabling</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DL-02, DL-03, DL-04</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132</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29,3%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F1 — Soạn video bằng biểu mẫu</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Nghiệp vụ ★</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DL-03, DL-06</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96</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21,3%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w:t>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F2 — Xem trước trong trình duyệt</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Nghiệp vụ</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DL-04</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w:t>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F3 — Xuất MP4 không giới hạn độ dài</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Nghiệp vụ ★</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DL-05</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110</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w:t>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F4 — Lưu và mở lại dự án</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Nghiệp vụ</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DL-06</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1,8%</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w:t>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F5 — Gói template cài thêm được</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Nghiệp vụ ★</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DL-06, DL-07</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w:t>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hành và tài liệu người dùng</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Hỗ trợ</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DL-07</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1,8%</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430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w:t>
            </w:r>
          </w:p>
        </w:tc>
        <w:tc>
          <w:tcPr>
            <w:tcW w:w="1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450</w:t>
            </w:r>
          </w:p>
        </w:tc>
        <w:tc>
          <w:tcPr>
            <w:tcW w:w="11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100%</w:t>
            </w:r>
          </w:p>
        </w:tc>
      </w:tr>
    </w:tbl>
    <w:p>
      <w:pPr>
        <w:spacing w:before="0" w:after="120" w:line="259" w:lineRule="auto"/>
        <w:jc w:val="both"/>
      </w:pPr>
      <w:r>
        <w:rPr>
          <w:rFonts w:ascii="Calibri" w:eastAsia="Calibri" w:hAnsi="Calibri" w:cs="Calibri"/>
          <w:b/>
          <w:bCs/>
          <w:sz w:val="22"/>
          <w:szCs w:val="22"/>
        </w:rPr>
        <w:t xml:space="preserve">Vì sao nhánh 2 lớn hơn mọi tính năng.</w:t>
      </w:r>
      <w:r>
        <w:rPr>
          <w:rFonts w:ascii="Calibri" w:eastAsia="Calibri" w:hAnsi="Calibri" w:cs="Calibri"/>
          <w:sz w:val="22"/>
          <w:szCs w:val="22"/>
        </w:rPr>
        <w:t xml:space="preserve"> 132 giờ cho nền tảng lõi là 29,3% ngân sách, nhiều hơn bất kỳ nhánh nghiệp vụ nào. Đây là hệ quả có chủ đích của định vị sản phẩm: giá trị khác biệt của PromptVideo nằm ở kiến trúc dựng theo khung hình và mã hoá theo luồng, và OB-02 — bộ nhớ không tăng theo độ dài video — là một </w:t>
      </w:r>
      <w:r>
        <w:rPr>
          <w:rFonts w:ascii="Calibri" w:eastAsia="Calibri" w:hAnsi="Calibri" w:cs="Calibri"/>
          <w:b/>
          <w:bCs/>
          <w:sz w:val="22"/>
          <w:szCs w:val="22"/>
        </w:rPr>
        <w:t xml:space="preserve">mục tiêu dự án</w:t>
      </w:r>
      <w:r>
        <w:rPr>
          <w:rFonts w:ascii="Calibri" w:eastAsia="Calibri" w:hAnsi="Calibri" w:cs="Calibri"/>
          <w:sz w:val="22"/>
          <w:szCs w:val="22"/>
        </w:rPr>
        <w:t xml:space="preserve"> được nêu trong Charter, không phải chi phí kỹ thuật ẩn. Gộp nhánh 2 vào nhánh 5 sẽ làm bảng gọn hơn nhưng sai: bộ dựng còn phục vụ nhánh 3 và nhánh 4.</w:t>
      </w:r>
    </w:p>
    <w:p>
      <w:pPr>
        <w:pStyle w:val="Heading2"/>
        <w:keepNext/>
        <w:spacing w:before="240" w:after="100" w:line="259" w:lineRule="auto"/>
        <w:jc w:val="left"/>
      </w:pPr>
      <w:r>
        <w:rPr>
          <w:rFonts w:ascii="Calibri" w:eastAsia="Calibri" w:hAnsi="Calibri" w:cs="Calibri"/>
          <w:b/>
          <w:bCs/>
          <w:sz w:val="28"/>
          <w:szCs w:val="28"/>
        </w:rPr>
        <w:t xml:space="preserve">5. WBS Dictionary</w:t>
      </w:r>
    </w:p>
    <w:p>
      <w:pPr>
        <w:spacing w:before="0" w:after="120" w:line="259" w:lineRule="auto"/>
        <w:jc w:val="both"/>
      </w:pPr>
      <w:r>
        <w:rPr>
          <w:rFonts w:ascii="Calibri" w:eastAsia="Calibri" w:hAnsi="Calibri" w:cs="Calibri"/>
          <w:sz w:val="22"/>
          <w:szCs w:val="22"/>
        </w:rPr>
        <w:t xml:space="preserve">Mỗi dòng là một gói công việc. Cột </w:t>
      </w:r>
      <w:r>
        <w:rPr>
          <w:rFonts w:ascii="Calibri" w:eastAsia="Calibri" w:hAnsi="Calibri" w:cs="Calibri"/>
          <w:b/>
          <w:bCs/>
          <w:sz w:val="22"/>
          <w:szCs w:val="22"/>
        </w:rPr>
        <w:t xml:space="preserve">Tiêu chí chấp nhận</w:t>
      </w:r>
      <w:r>
        <w:rPr>
          <w:rFonts w:ascii="Calibri" w:eastAsia="Calibri" w:hAnsi="Calibri" w:cs="Calibri"/>
          <w:sz w:val="22"/>
          <w:szCs w:val="22"/>
        </w:rPr>
        <w:t xml:space="preserve"> là điều kiện để gói việc được tính là hoàn thành — nghiệm thu bằng phép đo hoặc bằng thao tác kiểm chứng được, không bằng đánh giá cảm tính.</w:t>
      </w:r>
    </w:p>
    <w:p>
      <w:pPr>
        <w:pStyle w:val="Heading3"/>
        <w:keepNext/>
        <w:spacing w:before="160" w:after="100" w:line="259" w:lineRule="auto"/>
        <w:jc w:val="left"/>
      </w:pPr>
      <w:r>
        <w:rPr>
          <w:rFonts w:ascii="Calibri" w:eastAsia="Calibri" w:hAnsi="Calibri" w:cs="Calibri"/>
          <w:b/>
          <w:bCs/>
          <w:sz w:val="24"/>
          <w:szCs w:val="24"/>
        </w:rPr>
        <w:t xml:space="preserve">5.1. Nhánh 1 — Quản trị dự án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559"/>
        <w:gridCol w:w="2339"/>
        <w:gridCol w:w="1988"/>
        <w:gridCol w:w="2339"/>
        <w:gridCol w:w="620"/>
        <w:gridCol w:w="620"/>
        <w:gridCol w:w="620"/>
        <w:gridCol w:w="-1351"/>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155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w:t>
            </w:r>
          </w:p>
        </w:tc>
        <w:tc>
          <w:tcPr>
            <w:tcW w:w="233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tả phạm vi</w:t>
            </w:r>
          </w:p>
        </w:tc>
        <w:tc>
          <w:tcPr>
            <w:tcW w:w="198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c>
          <w:tcPr>
            <w:tcW w:w="233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chấp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thuộc</w:t>
            </w:r>
          </w:p>
        </w:tc>
        <w:tc>
          <w:tcPr>
            <w:tcW w:w="-1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trách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w:t>
            </w:r>
          </w:p>
        </w:tc>
        <w:tc>
          <w:tcPr>
            <w:tcW w:w="15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và phê duyệt Charter</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Hoàn thiện Business Case, Benefit Management Plan, Project Charter, Assumption Log, Stakeholder Register và hợp đồng với nhóm thực hiện; tổ chức họp phê duyệt</w:t>
            </w:r>
          </w:p>
        </w:tc>
        <w:tc>
          <w:tcPr>
            <w:tcW w:w="19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 tài liệu (DL-01)</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ký Charter; 3 thành viên xác nhận cam kết ≥ 10 giờ/tuần bằng văn bản</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c>
          <w:tcPr>
            <w:tcW w:w="-1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w:t>
            </w:r>
          </w:p>
        </w:tc>
        <w:tc>
          <w:tcPr>
            <w:tcW w:w="15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Lập bộ tài liệu Planning</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Requirements Specification + RTM, Scope Management Plan, WBS này, Schedule Management Plan, Cost Management Plan, Risk Register, Stakeholder Engagement Plan</w:t>
            </w:r>
          </w:p>
        </w:tc>
        <w:tc>
          <w:tcPr>
            <w:tcW w:w="19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 tài liệu nhóm Planning</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Scope Baseline được Nhà tài trợ phê duyệt; không còn placeholder </w:t>
            </w:r>
            <w:r>
              <w:rPr>
                <w:rFonts w:ascii="Consolas" w:eastAsia="Consolas" w:hAnsi="Consolas" w:cs="Consolas"/>
                <w:sz w:val="16"/>
                <w:szCs w:val="16"/>
                <w:shd w:val="clear" w:fill="F2F2F2"/>
              </w:rPr>
              <w:t xml:space="preserve">&lt;&lt;...&gt;&gt;</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w:t>
            </w:r>
          </w:p>
        </w:tc>
        <w:tc>
          <w:tcPr>
            <w:tcW w:w="-1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w:t>
            </w:r>
          </w:p>
        </w:tc>
        <w:tc>
          <w:tcPr>
            <w:tcW w:w="15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hành, báo cáo và kiểm soát thay đổi</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Họp tuần, cập nhật Risk Register và Assumption Log, xử lý yêu cầu thay đổi, theo dõi giờ công theo control account</w:t>
            </w:r>
          </w:p>
        </w:tc>
        <w:tc>
          <w:tcPr>
            <w:tcW w:w="19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họp tuần, nhật ký thay đổi, bảng chấm công</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có tuần nào thiếu biên bản; mọi thay đổi phạm vi đều có quyết định được ghi nhận</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M1–M6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w:t>
            </w:r>
          </w:p>
        </w:tc>
        <w:tc>
          <w:tcPr>
            <w:tcW w:w="-1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1.4</w:t>
            </w:r>
          </w:p>
        </w:tc>
        <w:tc>
          <w:tcPr>
            <w:tcW w:w="15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Nghiệm thu và bàn giao</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Chuẩn bị hồ sơ nghiệm thu, đối chiếu OB-01→OB-12, họp nghiệm thu, báo cáo tổng kết và bài học kinh nghiệm</w:t>
            </w:r>
          </w:p>
        </w:tc>
        <w:tc>
          <w:tcPr>
            <w:tcW w:w="19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nghiệm thu, báo cáo tổng kết (DL-08)</w:t>
            </w:r>
          </w:p>
        </w:tc>
        <w:tc>
          <w:tcPr>
            <w:tcW w:w="233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bản nghiệm thu được Nhà tài trợ ký; OB-10 và OB-11 được đối chiếu và ghi kết quả</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Tất cả</w:t>
            </w:r>
          </w:p>
        </w:tc>
        <w:tc>
          <w:tcPr>
            <w:tcW w:w="-1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bl>
    <w:p>
      <w:pPr>
        <w:pStyle w:val="Heading3"/>
        <w:keepNext/>
        <w:spacing w:before="160" w:after="100" w:line="259" w:lineRule="auto"/>
        <w:jc w:val="left"/>
      </w:pPr>
      <w:r>
        <w:rPr>
          <w:rFonts w:ascii="Calibri" w:eastAsia="Calibri" w:hAnsi="Calibri" w:cs="Calibri"/>
          <w:b/>
          <w:bCs/>
          <w:sz w:val="24"/>
          <w:szCs w:val="24"/>
        </w:rPr>
        <w:t xml:space="preserve">5.2. Nhánh 2 — Nền tảng lõi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309"/>
        <w:gridCol w:w="2310"/>
        <w:gridCol w:w="2310"/>
        <w:gridCol w:w="2310"/>
        <w:gridCol w:w="620"/>
        <w:gridCol w:w="620"/>
        <w:gridCol w:w="620"/>
        <w:gridCol w:w="-136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130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tả phạm vi</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c>
          <w:tcPr>
            <w:tcW w:w="23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chấp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thuộc</w:t>
            </w:r>
          </w:p>
        </w:tc>
        <w:tc>
          <w:tcPr>
            <w:tcW w:w="-136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trách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w:t>
            </w:r>
          </w:p>
        </w:tc>
        <w:tc>
          <w:tcPr>
            <w:tcW w:w="1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Scene Schema và bộ xác thực</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nghĩa cấu trúc Scene JSON v1 (fps, kích thước, danh sách cảnh, thời lượng, nội dung, hiệu ứng); JSON Schema; bộ xác thực kèm thông báo lỗi; quy tắc versioning và migration</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Đặc tả Scene JSON v1, </w:t>
            </w:r>
            <w:r>
              <w:rPr>
                <w:rFonts w:ascii="Consolas" w:eastAsia="Consolas" w:hAnsi="Consolas" w:cs="Consolas"/>
                <w:sz w:val="16"/>
                <w:szCs w:val="16"/>
                <w:shd w:val="clear" w:fill="F2F2F2"/>
              </w:rPr>
              <w:t xml:space="preserve">schema.json</w:t>
            </w:r>
            <w:r>
              <w:rPr>
                <w:rFonts w:ascii="Calibri" w:eastAsia="Calibri" w:hAnsi="Calibri" w:cs="Calibri"/>
                <w:sz w:val="18"/>
                <w:szCs w:val="18"/>
              </w:rPr>
              <w:t xml:space="preserve">, thư viện xác thực (DL-02)</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xác thực bắt đúng 100% trường hợp trong bộ kiểm thử hợp lệ/không hợp lệ; định dạng được chốt và đưa vào kiểm soát thay đổi</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w:t>
            </w:r>
          </w:p>
        </w:tc>
        <w:tc>
          <w:tcPr>
            <w:tcW w:w="-13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Quang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2.2.1</w:t>
            </w:r>
          </w:p>
        </w:tc>
        <w:tc>
          <w:tcPr>
            <w:tcW w:w="1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Thiết kế kiến trúc bộ dựng</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kiến trúc: hàm thuần theo số khung hình, ranh giới giữa bộ dựng / mẫu / bộ mã hoá, lý do loại bỏ CSS animation</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Software Architecture Document (DL-03)</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được Trưởng nhóm kỹ thuật và Giám đốc dự án duyệt; mọi giao diện giữa thành phần được đặc tả</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w:t>
            </w:r>
          </w:p>
        </w:tc>
        <w:tc>
          <w:tcPr>
            <w:tcW w:w="-13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Quang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2.2.2</w:t>
            </w:r>
          </w:p>
        </w:tc>
        <w:tc>
          <w:tcPr>
            <w:tcW w:w="1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lõi </w:t>
            </w:r>
            <w:r>
              <w:rPr>
                <w:rFonts w:ascii="Consolas" w:eastAsia="Consolas" w:hAnsi="Consolas" w:cs="Consolas"/>
                <w:sz w:val="16"/>
                <w:szCs w:val="16"/>
                <w:shd w:val="clear" w:fill="F2F2F2"/>
              </w:rPr>
              <w:t xml:space="preserve">frame(n) → DOM</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Hiện thực hàm dựng nhận số thứ tự khung hình và trả về trạng thái giao diện tại đúng khung đó; bảo đảm không phụ thuộc đồng hồ hệ thống</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bộ dựng (DL-04)</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Dựng cùng một khung hình 100 lần cho ra DOM giống hệt nhau; không tham chiếu </w:t>
            </w:r>
            <w:r>
              <w:rPr>
                <w:rFonts w:ascii="Consolas" w:eastAsia="Consolas" w:hAnsi="Consolas" w:cs="Consolas"/>
                <w:sz w:val="16"/>
                <w:szCs w:val="16"/>
                <w:shd w:val="clear" w:fill="F2F2F2"/>
              </w:rPr>
              <w:t xml:space="preserve">Date.now</w:t>
            </w:r>
            <w:r>
              <w:rPr>
                <w:rFonts w:ascii="Calibri" w:eastAsia="Calibri" w:hAnsi="Calibri" w:cs="Calibri"/>
                <w:sz w:val="18"/>
                <w:szCs w:val="18"/>
              </w:rPr>
              <w:t xml:space="preserve">, </w:t>
            </w:r>
            <w:r>
              <w:rPr>
                <w:rFonts w:ascii="Consolas" w:eastAsia="Consolas" w:hAnsi="Consolas" w:cs="Consolas"/>
                <w:sz w:val="16"/>
                <w:szCs w:val="16"/>
                <w:shd w:val="clear" w:fill="F2F2F2"/>
              </w:rPr>
              <w:t xml:space="preserve">performance.now</w:t>
            </w:r>
            <w:r>
              <w:rPr>
                <w:rFonts w:ascii="Calibri" w:eastAsia="Calibri" w:hAnsi="Calibri" w:cs="Calibri"/>
                <w:sz w:val="18"/>
                <w:szCs w:val="18"/>
              </w:rPr>
              <w:t xml:space="preserve"> hay CSS animation trong đường dựng</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2.2.1</w:t>
            </w:r>
          </w:p>
        </w:tc>
        <w:tc>
          <w:tcPr>
            <w:tcW w:w="-13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Quang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2.2.3</w:t>
            </w:r>
          </w:p>
        </w:tc>
        <w:tc>
          <w:tcPr>
            <w:tcW w:w="1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Timeline nhiều cảnh và chuyển cảnh</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Ghép nhiều cảnh theo thời lượng khung hình; hiệu ứng vào/ra (fade, fade-up) viết dưới dạng hàm easing thuần theo số khung</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Mô-đun timeline và transition</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Chuyển cảnh diễn ra đúng khung hình dự kiến, sai lệch 0 khung; RQ-12 hoạt động</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2.2.2</w:t>
            </w:r>
          </w:p>
        </w:tc>
        <w:tc>
          <w:tcPr>
            <w:tcW w:w="-13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2.3</w:t>
            </w:r>
          </w:p>
        </w:tc>
        <w:tc>
          <w:tcPr>
            <w:tcW w:w="1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hiện năng lực trình duyệt</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tra WebCodecs, File System Access API, OPFS; thông báo rõ ràng kèm gợi ý thay thế khi không hỗ trợ</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Mô-đun kiểm tra năng lực + ma trận hỗ trợ</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RQ-10 đạt trên đủ bộ trình duyệt mục tiêu: Chrome, Firefox, Safari, và ít nhất một trình duyệt không hỗ trợ</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w:t>
            </w:r>
          </w:p>
        </w:tc>
        <w:tc>
          <w:tcPr>
            <w:tcW w:w="-13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2.4.1</w:t>
            </w:r>
          </w:p>
        </w:tc>
        <w:tc>
          <w:tcPr>
            <w:tcW w:w="1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Khung kiểm thử và baseline MT-06</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Dựng hạ tầng unit test và CI; đo baseline MT-06 trên quy trình thủ công hiện tại với kịch bản chuẩn 5 cảnh / 60 giây / có ảnh</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Khung kiểm thử, báo cáo baseline MT-06</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Baseline MT-06 đo trên ≥ 10 người và được ghi vào Benefit Management Plan </w:t>
            </w:r>
            <w:r>
              <w:rPr>
                <w:rFonts w:ascii="Calibri" w:eastAsia="Calibri" w:hAnsi="Calibri" w:cs="Calibri"/>
                <w:b/>
                <w:bCs/>
                <w:sz w:val="18"/>
                <w:szCs w:val="18"/>
              </w:rPr>
              <w:t xml:space="preserve">trước khi kết thúc M1</w:t>
            </w:r>
            <w:r>
              <w:rPr>
                <w:rFonts w:ascii="Calibri" w:eastAsia="Calibri" w:hAnsi="Calibri" w:cs="Calibri"/>
                <w:sz w:val="18"/>
                <w:szCs w:val="18"/>
              </w:rPr>
              <w:t xml:space="preserve"> (xử lý rủi ro BR-02)</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w:t>
            </w:r>
          </w:p>
        </w:tc>
        <w:tc>
          <w:tcPr>
            <w:tcW w:w="-13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2.4.2</w:t>
            </w:r>
          </w:p>
        </w:tc>
        <w:tc>
          <w:tcPr>
            <w:tcW w:w="1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chứng tính xác định và bộ nhớ</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Kịch bản đo bộ nhớ đỉnh khi xuất video 1 phút và 10 phút; so sánh checksum luồng video trên 3 máy khác cấu hình; kiểm tra lưu lượng rời trình duyệt</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MT-07, MT-08, MT-09</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OB-02 ≤ 1,15; OB-03 giống nhau 3/3; OB-09 bằng 0 byte</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5.1.3</w:t>
            </w:r>
          </w:p>
        </w:tc>
        <w:tc>
          <w:tcPr>
            <w:tcW w:w="-13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2.4.3</w:t>
            </w:r>
          </w:p>
        </w:tc>
        <w:tc>
          <w:tcPr>
            <w:tcW w:w="130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Độ tin cậy và độ phủ kiểm thử</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kiểm thử 100 lần xuất trên các trình duyệt mục tiêu; nâng độ phủ kiểm thử của mô-đun bộ dựng và mã hoá</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kiểm thử và độ phủ (DL-07)</w:t>
            </w:r>
          </w:p>
        </w:tc>
        <w:tc>
          <w:tcPr>
            <w:tcW w:w="23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OB-06 ≥ 95%; OB-12 độ phủ ≥ 70%</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2.4.2</w:t>
            </w:r>
          </w:p>
        </w:tc>
        <w:tc>
          <w:tcPr>
            <w:tcW w:w="-13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bl>
    <w:p>
      <w:pPr>
        <w:pStyle w:val="Heading3"/>
        <w:keepNext/>
        <w:spacing w:before="160" w:after="100" w:line="259" w:lineRule="auto"/>
        <w:jc w:val="left"/>
      </w:pPr>
      <w:r>
        <w:rPr>
          <w:rFonts w:ascii="Calibri" w:eastAsia="Calibri" w:hAnsi="Calibri" w:cs="Calibri"/>
          <w:b/>
          <w:bCs/>
          <w:sz w:val="24"/>
          <w:szCs w:val="24"/>
        </w:rPr>
        <w:t xml:space="preserve">5.3. Nhánh 3 — F1: Soạn video bằng biểu mẫu ★</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336"/>
        <w:gridCol w:w="2430"/>
        <w:gridCol w:w="1863"/>
        <w:gridCol w:w="2430"/>
        <w:gridCol w:w="620"/>
        <w:gridCol w:w="620"/>
        <w:gridCol w:w="620"/>
        <w:gridCol w:w="-118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133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w:t>
            </w:r>
          </w:p>
        </w:tc>
        <w:tc>
          <w:tcPr>
            <w:tcW w:w="243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tả phạm vi</w:t>
            </w:r>
          </w:p>
        </w:tc>
        <w:tc>
          <w:tcPr>
            <w:tcW w:w="18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c>
          <w:tcPr>
            <w:tcW w:w="243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chấp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thuộc</w:t>
            </w:r>
          </w:p>
        </w:tc>
        <w:tc>
          <w:tcPr>
            <w:tcW w:w="-11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trách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3.1.1</w:t>
            </w:r>
          </w:p>
        </w:tc>
        <w:tc>
          <w:tcPr>
            <w:tcW w:w="13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Khung soạn thảo và danh sách cảnh</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Bố cục ứng dụng; danh sách cảnh: thêm, xoá, sắp xếp lại, đặt thời lượng, chọn mẫu</w:t>
            </w:r>
          </w:p>
        </w:tc>
        <w:tc>
          <w:tcPr>
            <w:tcW w:w="18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Giao diện soạn thảo (DL-06)</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sắp xếp và xoá cảnh sinh ra Scene JSON hợp lệ theo gói 2.1</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2.1, 3.2.2</w:t>
            </w:r>
          </w:p>
        </w:tc>
        <w:tc>
          <w:tcPr>
            <w:tcW w:w="-11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3.1.2</w:t>
            </w:r>
          </w:p>
        </w:tc>
        <w:tc>
          <w:tcPr>
            <w:tcW w:w="13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Biểu mẫu nhập nội dung theo mẫu</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Sinh biểu mẫu từ khai báo trường của từng mẫu; xác thực đầu vào; người dùng không phải viết JSON</w:t>
            </w:r>
          </w:p>
        </w:tc>
        <w:tc>
          <w:tcPr>
            <w:tcW w:w="18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Mô-đun biểu mẫu</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RQ-07 đạt: tạo được video hoàn chỉnh mà không mở trình soạn JSON lần nào</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3.1.1</w:t>
            </w:r>
          </w:p>
        </w:tc>
        <w:tc>
          <w:tcPr>
            <w:tcW w:w="-11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3.2.1</w:t>
            </w:r>
          </w:p>
        </w:tc>
        <w:tc>
          <w:tcPr>
            <w:tcW w:w="13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Thiết kế và duyệt 8 mẫu</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Thiết kế thị giác 8 mẫu (tiêu đề, danh sách, ảnh + chữ, so sánh, trích dẫn, số liệu, chuyển mục, kết thúc); mua và kiểm tra giấy phép tài sản đồ hoạ</w:t>
            </w:r>
          </w:p>
        </w:tc>
        <w:tc>
          <w:tcPr>
            <w:tcW w:w="18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thiết kế mẫu, hồ sơ giấy phép tài sản</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OB-04 ≥ 8 mẫu được Trưởng nhóm sản phẩm duyệt; NF-08 và CT-05 đạt — mọi tài sản có quyền phân phối lại; chi phí ≤ 1.000.000 VND</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w:t>
            </w:r>
          </w:p>
        </w:tc>
        <w:tc>
          <w:tcPr>
            <w:tcW w:w="-11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3.2.2</w:t>
            </w:r>
          </w:p>
        </w:tc>
        <w:tc>
          <w:tcPr>
            <w:tcW w:w="13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Hiện thực 8 mẫu</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Chuyển thiết kế thành mẫu chạy được trên bộ dựng; khai báo trường nội dung cho biểu mẫu</w:t>
            </w:r>
          </w:p>
        </w:tc>
        <w:tc>
          <w:tcPr>
            <w:tcW w:w="18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mẫu (DL-03)</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Cả 8 mẫu dựng đúng ở 1920×1080, 30 fps và vượt bộ kiểm thử hình ảnh</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2.2.2, 3.2.1</w:t>
            </w:r>
          </w:p>
        </w:tc>
        <w:tc>
          <w:tcPr>
            <w:tcW w:w="-11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3.2.3</w:t>
            </w:r>
          </w:p>
        </w:tc>
        <w:tc>
          <w:tcPr>
            <w:tcW w:w="13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Typography tiếng Việt</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Xử lý dấu, ngắt dòng, canh chỉnh cho tiếng Việt trên mọi mẫu; tích hợp font SIL OFL (Be Vietnam Pro, Noto Sans)</w:t>
            </w:r>
          </w:p>
        </w:tc>
        <w:tc>
          <w:tcPr>
            <w:tcW w:w="18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Mô-đun typography + bộ kiểm thử 134 tổ hợp dấu</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OB-07 đạt 100% ký tự đúng trên bộ 134 tổ hợp dấu, cả khung ngang và dọc</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3.2.2</w:t>
            </w:r>
          </w:p>
        </w:tc>
        <w:tc>
          <w:tcPr>
            <w:tcW w:w="-11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3.3</w:t>
            </w:r>
          </w:p>
        </w:tc>
        <w:tc>
          <w:tcPr>
            <w:tcW w:w="13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ảnh từ máy người dùng</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Chọn ảnh cục bộ, nhúng vào cảnh, giới hạn kích thước, giải phóng tài nguyên sau khi dựng</w:t>
            </w:r>
          </w:p>
        </w:tc>
        <w:tc>
          <w:tcPr>
            <w:tcW w:w="18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Mô-đun nhập ảnh</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RQ-09 đạt; ảnh không rời khỏi trình duyệt (kiểm tra bằng tab Network)</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3.1.2</w:t>
            </w:r>
          </w:p>
        </w:tc>
        <w:tc>
          <w:tcPr>
            <w:tcW w:w="-11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3.4</w:t>
            </w:r>
          </w:p>
        </w:tc>
        <w:tc>
          <w:tcPr>
            <w:tcW w:w="133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người dùng</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Buổi kiểm thử với 10 người dùng mới, không hướng dẫn trước; đo thời gian tạo video đầu tiên và ghi nhận điểm vướng</w:t>
            </w:r>
          </w:p>
        </w:tc>
        <w:tc>
          <w:tcPr>
            <w:tcW w:w="18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Báo cáo kiểm thử người dùng</w:t>
            </w:r>
          </w:p>
        </w:tc>
        <w:tc>
          <w:tcPr>
            <w:tcW w:w="243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OB-08 đạt: ≥ 8/10 người hoàn thành trong ≤ 10 phút; đo lại MT-06 để so với baseline</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3.1.2, 5.3</w:t>
            </w:r>
          </w:p>
        </w:tc>
        <w:tc>
          <w:tcPr>
            <w:tcW w:w="-11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bl>
    <w:p>
      <w:pPr>
        <w:pStyle w:val="Heading3"/>
        <w:keepNext/>
        <w:spacing w:before="160" w:after="100" w:line="259" w:lineRule="auto"/>
        <w:jc w:val="left"/>
      </w:pPr>
      <w:r>
        <w:rPr>
          <w:rFonts w:ascii="Calibri" w:eastAsia="Calibri" w:hAnsi="Calibri" w:cs="Calibri"/>
          <w:b/>
          <w:bCs/>
          <w:sz w:val="24"/>
          <w:szCs w:val="24"/>
        </w:rPr>
        <w:t xml:space="preserve">5.4. Nhánh 4 — F2: Xem trước trong trình duyệt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415"/>
        <w:gridCol w:w="2738"/>
        <w:gridCol w:w="1232"/>
        <w:gridCol w:w="2738"/>
        <w:gridCol w:w="620"/>
        <w:gridCol w:w="620"/>
        <w:gridCol w:w="620"/>
        <w:gridCol w:w="-1249"/>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14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w:t>
            </w:r>
          </w:p>
        </w:tc>
        <w:tc>
          <w:tcPr>
            <w:tcW w:w="273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tả phạm vi</w:t>
            </w:r>
          </w:p>
        </w:tc>
        <w:tc>
          <w:tcPr>
            <w:tcW w:w="123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c>
          <w:tcPr>
            <w:tcW w:w="273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chấp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thuộc</w:t>
            </w:r>
          </w:p>
        </w:tc>
        <w:tc>
          <w:tcPr>
            <w:tcW w:w="-124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trách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4.1</w:t>
            </w:r>
          </w:p>
        </w:tc>
        <w:tc>
          <w:tcPr>
            <w:tcW w:w="14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Trình xem trước theo khung hình</w:t>
            </w:r>
          </w:p>
        </w:tc>
        <w:tc>
          <w:tcPr>
            <w:tcW w:w="27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tạm dừng, tua theo khung hình, dùng chung bộ dựng của 2.2; hiển thị số khung và mốc thời gian hiện tại</w:t>
            </w:r>
          </w:p>
        </w:tc>
        <w:tc>
          <w:tcPr>
            <w:tcW w:w="123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năng xem trước (DL-04)</w:t>
            </w:r>
          </w:p>
        </w:tc>
        <w:tc>
          <w:tcPr>
            <w:tcW w:w="27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RQ-05 đạt; khung hình xem trước trùng khớp khung hình xuất ra tại cùng số thứ tự</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2.2.3</w:t>
            </w:r>
          </w:p>
        </w:tc>
        <w:tc>
          <w:tcPr>
            <w:tcW w:w="-12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bl>
    <w:p>
      <w:pPr>
        <w:pStyle w:val="Heading3"/>
        <w:keepNext/>
        <w:spacing w:before="160" w:after="100" w:line="259" w:lineRule="auto"/>
        <w:jc w:val="left"/>
      </w:pPr>
      <w:r>
        <w:rPr>
          <w:rFonts w:ascii="Calibri" w:eastAsia="Calibri" w:hAnsi="Calibri" w:cs="Calibri"/>
          <w:b/>
          <w:bCs/>
          <w:sz w:val="24"/>
          <w:szCs w:val="24"/>
        </w:rPr>
        <w:t xml:space="preserve">5.5. Nhánh 5 — F3: Xuất MP4 không giới hạn độ dài ★</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324"/>
        <w:gridCol w:w="2563"/>
        <w:gridCol w:w="1538"/>
        <w:gridCol w:w="2563"/>
        <w:gridCol w:w="620"/>
        <w:gridCol w:w="620"/>
        <w:gridCol w:w="620"/>
        <w:gridCol w:w="-111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132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w:t>
            </w:r>
          </w:p>
        </w:tc>
        <w:tc>
          <w:tcPr>
            <w:tcW w:w="25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tả phạm vi</w:t>
            </w:r>
          </w:p>
        </w:tc>
        <w:tc>
          <w:tcPr>
            <w:tcW w:w="153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c>
          <w:tcPr>
            <w:tcW w:w="25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chấp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thuộc</w:t>
            </w:r>
          </w:p>
        </w:tc>
        <w:tc>
          <w:tcPr>
            <w:tcW w:w="-111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trách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5.1.1</w:t>
            </w:r>
          </w:p>
        </w:tc>
        <w:tc>
          <w:tcPr>
            <w:tcW w:w="13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mã hoá theo luồng</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chứng minh vòng lặp mã hoá → ghép → ghi → giải phóng bộ nhớ theo từng khung hoạt động được; xác minh vấn đề bản quyền H.264 (RS-07); chuẩn bị phương án dự phòng VP9/WebM</w:t>
            </w:r>
          </w:p>
        </w:tc>
        <w:tc>
          <w:tcPr>
            <w:tcW w:w="15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 báo cáo khả thi (DL-03)</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Chứng minh bộ nhớ đỉnh không tăng theo độ dài video.</w:t>
            </w:r>
            <w:r>
              <w:rPr>
                <w:rFonts w:ascii="Calibri" w:eastAsia="Calibri" w:hAnsi="Calibri" w:cs="Calibri"/>
                <w:sz w:val="18"/>
                <w:szCs w:val="18"/>
              </w:rPr>
              <w:t xml:space="preserve"> Đây là tiêu chí sống còn của mốc M2 — không đạt thì kích hoạt phương án giảm phạm vi ngay, không lùi ngày bàn giao (RS-01)</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2.2.1</w:t>
            </w:r>
          </w:p>
        </w:tc>
        <w:tc>
          <w:tcPr>
            <w:tcW w:w="-11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Quang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5.1.2</w:t>
            </w:r>
          </w:p>
        </w:tc>
        <w:tc>
          <w:tcPr>
            <w:tcW w:w="13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Chụp khung hình và VideoEncoder</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Vẽ trạng thái DOM của từng khung lên canvas; cấu hình và điều khiển </w:t>
            </w:r>
            <w:r>
              <w:rPr>
                <w:rFonts w:ascii="Consolas" w:eastAsia="Consolas" w:hAnsi="Consolas" w:cs="Consolas"/>
                <w:sz w:val="16"/>
                <w:szCs w:val="16"/>
                <w:shd w:val="clear" w:fill="F2F2F2"/>
              </w:rPr>
              <w:t xml:space="preserve">VideoEncoder</w:t>
            </w:r>
            <w:r>
              <w:rPr>
                <w:rFonts w:ascii="Calibri" w:eastAsia="Calibri" w:hAnsi="Calibri" w:cs="Calibri"/>
                <w:sz w:val="18"/>
                <w:szCs w:val="18"/>
              </w:rPr>
              <w:t xml:space="preserve">; xử lý keyframe và bitrate</w:t>
            </w:r>
          </w:p>
        </w:tc>
        <w:tc>
          <w:tcPr>
            <w:tcW w:w="15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Mô-đun chụp và mã hoá (DL-05)</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được luồng video hợp lệ ở 1920×1080, 30 fps từ Scene JSON bất kỳ</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5.1.1, 2.2.3</w:t>
            </w:r>
          </w:p>
        </w:tc>
        <w:tc>
          <w:tcPr>
            <w:tcW w:w="-11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Quang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5.1.3</w:t>
            </w:r>
          </w:p>
        </w:tc>
        <w:tc>
          <w:tcPr>
            <w:tcW w:w="13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Muxer MP4 và ghi theo luồng</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Ghép luồng video thành MP4 theo từng phần; ghi dần ra đĩa; xử lý backpressure giữa bộ mã hoá và bộ ghi</w:t>
            </w:r>
          </w:p>
        </w:tc>
        <w:tc>
          <w:tcPr>
            <w:tcW w:w="15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Muxer + đường ghi theo luồng (DL-05)</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RQ-03 đạt: file MP4 mở được bằng trình phát phổ thông; bộ nhớ không tích luỹ theo số khung đã xử lý</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5.1.2, 5.2</w:t>
            </w:r>
          </w:p>
        </w:tc>
        <w:tc>
          <w:tcPr>
            <w:tcW w:w="-11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Quang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5.1.4</w:t>
            </w:r>
          </w:p>
        </w:tc>
        <w:tc>
          <w:tcPr>
            <w:tcW w:w="13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Tối ưu vòng giải phóng bộ nhớ</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và loại bỏ tham chiếu còn giữ khung hình đã xử lý; tinh chỉnh để đạt ngưỡng hiệu năng</w:t>
            </w:r>
          </w:p>
        </w:tc>
        <w:tc>
          <w:tcPr>
            <w:tcW w:w="15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Bản vá tối ưu + báo cáo đo</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 ≤ 1,5× thời lượng video trên máy tham chiếu; NF-02 đạt</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5.1.3</w:t>
            </w:r>
          </w:p>
        </w:tc>
        <w:tc>
          <w:tcPr>
            <w:tcW w:w="-11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5.2</w:t>
            </w:r>
          </w:p>
        </w:tc>
        <w:tc>
          <w:tcPr>
            <w:tcW w:w="13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ghi file</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qua File System Access API; dự phòng OPFS cho trình duyệt không hỗ trợ; thông báo giới hạn theo trình duyệt</w:t>
            </w:r>
          </w:p>
        </w:tc>
        <w:tc>
          <w:tcPr>
            <w:tcW w:w="15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Mô-đun ghi file</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thành công trên Chromium qua FSA và trên Firefox/Safari qua OPFS (xử lý rủi ro RS-03)</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2.3</w:t>
            </w:r>
          </w:p>
        </w:tc>
        <w:tc>
          <w:tcPr>
            <w:tcW w:w="-11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5.3</w:t>
            </w:r>
          </w:p>
        </w:tc>
        <w:tc>
          <w:tcPr>
            <w:tcW w:w="132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Hộp thoại xuất</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Thanh tiến trình theo khung hình, ước lượng thời gian còn lại, nút tạm dừng và huỷ, giải phóng tài nguyên khi huỷ</w:t>
            </w:r>
          </w:p>
        </w:tc>
        <w:tc>
          <w:tcPr>
            <w:tcW w:w="15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Giao diện xuất video</w:t>
            </w:r>
          </w:p>
        </w:tc>
        <w:tc>
          <w:tcPr>
            <w:tcW w:w="256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RQ-04 đạt: tạm dừng rồi tiếp tục cho ra file giống hệt file xuất liền mạch; huỷ không để lại file dở dang</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5.1.3, 3.1.1</w:t>
            </w:r>
          </w:p>
        </w:tc>
        <w:tc>
          <w:tcPr>
            <w:tcW w:w="-111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bl>
    <w:p>
      <w:pPr>
        <w:pStyle w:val="Heading3"/>
        <w:keepNext/>
        <w:spacing w:before="160" w:after="100" w:line="259" w:lineRule="auto"/>
        <w:jc w:val="left"/>
      </w:pPr>
      <w:r>
        <w:rPr>
          <w:rFonts w:ascii="Calibri" w:eastAsia="Calibri" w:hAnsi="Calibri" w:cs="Calibri"/>
          <w:b/>
          <w:bCs/>
          <w:sz w:val="24"/>
          <w:szCs w:val="24"/>
        </w:rPr>
        <w:t xml:space="preserve">5.6. Nhánh 6 — F4: Lưu và mở lại dự án</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023"/>
        <w:gridCol w:w="2923"/>
        <w:gridCol w:w="1169"/>
        <w:gridCol w:w="2923"/>
        <w:gridCol w:w="620"/>
        <w:gridCol w:w="620"/>
        <w:gridCol w:w="620"/>
        <w:gridCol w:w="-116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10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w:t>
            </w:r>
          </w:p>
        </w:tc>
        <w:tc>
          <w:tcPr>
            <w:tcW w:w="29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tả phạm vi</w:t>
            </w:r>
          </w:p>
        </w:tc>
        <w:tc>
          <w:tcPr>
            <w:tcW w:w="11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c>
          <w:tcPr>
            <w:tcW w:w="29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chấp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thuộc</w:t>
            </w:r>
          </w:p>
        </w:tc>
        <w:tc>
          <w:tcPr>
            <w:tcW w:w="-11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trách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6.1</w:t>
            </w:r>
          </w:p>
        </w:tc>
        <w:tc>
          <w:tcPr>
            <w:tcW w:w="10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và đọc file dự án</w:t>
            </w:r>
          </w:p>
        </w:tc>
        <w:tc>
          <w:tcPr>
            <w:tcW w:w="29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Đóng gói Scene JSON kèm ảnh đã nhúng thành một file dự án; lưu ra máy và mở lại; xử lý file phiên bản cũ</w:t>
            </w:r>
          </w:p>
        </w:tc>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năng lưu/mở (DL-06)</w:t>
            </w:r>
          </w:p>
        </w:tc>
        <w:tc>
          <w:tcPr>
            <w:tcW w:w="292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RQ-08 đạt: lưu rồi mở lại cho ra đúng trạng thái soạn thảo trước đó, kể cả ảnh đã chèn</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5.2, 3.3</w:t>
            </w:r>
          </w:p>
        </w:tc>
        <w:tc>
          <w:tcPr>
            <w:tcW w:w="-11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bl>
    <w:p>
      <w:pPr>
        <w:pStyle w:val="Heading3"/>
        <w:keepNext/>
        <w:spacing w:before="160" w:after="100" w:line="259" w:lineRule="auto"/>
        <w:jc w:val="left"/>
      </w:pPr>
      <w:r>
        <w:rPr>
          <w:rFonts w:ascii="Calibri" w:eastAsia="Calibri" w:hAnsi="Calibri" w:cs="Calibri"/>
          <w:b/>
          <w:bCs/>
          <w:sz w:val="24"/>
          <w:szCs w:val="24"/>
        </w:rPr>
        <w:t xml:space="preserve">5.7. Nhánh 7 — F5: Gói template cài thêm được ★</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433"/>
        <w:gridCol w:w="2528"/>
        <w:gridCol w:w="1685"/>
        <w:gridCol w:w="2528"/>
        <w:gridCol w:w="620"/>
        <w:gridCol w:w="620"/>
        <w:gridCol w:w="620"/>
        <w:gridCol w:w="-1300"/>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143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w:t>
            </w:r>
          </w:p>
        </w:tc>
        <w:tc>
          <w:tcPr>
            <w:tcW w:w="252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tả phạm vi</w:t>
            </w:r>
          </w:p>
        </w:tc>
        <w:tc>
          <w:tcPr>
            <w:tcW w:w="168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c>
          <w:tcPr>
            <w:tcW w:w="252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chấp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thuộc</w:t>
            </w:r>
          </w:p>
        </w:tc>
        <w:tc>
          <w:tcPr>
            <w:tcW w:w="-130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trách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7.1</w:t>
            </w:r>
          </w:p>
        </w:tc>
        <w:tc>
          <w:tcPr>
            <w:tcW w:w="143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dạng gói và bộ nạp</w:t>
            </w:r>
          </w:p>
        </w:tc>
        <w:tc>
          <w:tcPr>
            <w:tcW w:w="25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Đặc tả manifest gói template; cơ chế nạp và đăng ký mẫu lúc chạy; phân giải tài sản đồ hoạ trong gói; kiểm tra tính hợp lệ của gói trước khi nạp</w:t>
            </w:r>
          </w:p>
        </w:tc>
        <w:tc>
          <w:tcPr>
            <w:tcW w:w="16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Đặc tả định dạng gói + bộ nạp (DL-06)</w:t>
            </w:r>
          </w:p>
        </w:tc>
        <w:tc>
          <w:tcPr>
            <w:tcW w:w="25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Cài được một gói template đóng gói bên ngoài mà không build lại ứng dụng; gói không hợp lệ bị từ chối kèm thông báo rõ</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12</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2.1, 3.2.2</w:t>
            </w:r>
          </w:p>
        </w:tc>
        <w:tc>
          <w:tcPr>
            <w:tcW w:w="-1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7.2</w:t>
            </w:r>
          </w:p>
        </w:tc>
        <w:tc>
          <w:tcPr>
            <w:tcW w:w="143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cho bên thứ ba và gói mẫu</w:t>
            </w:r>
          </w:p>
        </w:tc>
        <w:tc>
          <w:tcPr>
            <w:tcW w:w="25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hướng dẫn đóng gói cho bên thứ ba; dựng một gói mẫu tham chiếu để kiểm chứng đầu-cuối</w:t>
            </w:r>
          </w:p>
        </w:tc>
        <w:tc>
          <w:tcPr>
            <w:tcW w:w="168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định dạng gói + gói mẫu (DL-07)</w:t>
            </w:r>
          </w:p>
        </w:tc>
        <w:tc>
          <w:tcPr>
            <w:tcW w:w="252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OB-05 đạt: cài gói mẫu thành công và mẫu hiển thị đúng trong trình soạn thảo</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7.1</w:t>
            </w:r>
          </w:p>
        </w:tc>
        <w:tc>
          <w:tcPr>
            <w:tcW w:w="-130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bl>
    <w:p>
      <w:pPr>
        <w:pBdr>
          <w:left w:val="single" w:sz="18" w:space="6" w:color="BFBFBF"/>
        </w:pBdr>
        <w:shd w:val="clear" w:fill="F7F7F7"/>
        <w:spacing w:before="0" w:after="120" w:line="259" w:lineRule="auto"/>
        <w:ind w:left="284"/>
        <w:jc w:val="both"/>
      </w:pPr>
      <w:r>
        <w:rPr>
          <w:rFonts w:ascii="Calibri" w:eastAsia="Calibri" w:hAnsi="Calibri" w:cs="Calibri"/>
          <w:b/>
          <w:bCs/>
          <w:sz w:val="20"/>
          <w:szCs w:val="20"/>
        </w:rPr>
        <w:t xml:space="preserve">Cảnh báo ước lượng.</w:t>
      </w:r>
      <w:r>
        <w:rPr>
          <w:rFonts w:ascii="Calibri" w:eastAsia="Calibri" w:hAnsi="Calibri" w:cs="Calibri"/>
          <w:sz w:val="20"/>
          <w:szCs w:val="20"/>
        </w:rPr>
        <w:t xml:space="preserve"> 20 giờ cho nhánh 7 là mức eo hẹp cho một định dạng công khai mà bên thứ ba sẽ phụ thuộc vào. RQ-11 là </w:t>
      </w:r>
      <w:r>
        <w:rPr>
          <w:rFonts w:ascii="Calibri" w:eastAsia="Calibri" w:hAnsi="Calibri" w:cs="Calibri"/>
          <w:b/>
          <w:bCs/>
          <w:sz w:val="20"/>
          <w:szCs w:val="20"/>
        </w:rPr>
        <w:t xml:space="preserve">điều kiện sống còn của mô hình doanh thu M2</w:t>
      </w:r>
      <w:r>
        <w:rPr>
          <w:rFonts w:ascii="Calibri" w:eastAsia="Calibri" w:hAnsi="Calibri" w:cs="Calibri"/>
          <w:sz w:val="20"/>
          <w:szCs w:val="20"/>
        </w:rPr>
        <w:t xml:space="preserve"> (Charter §4.1): không có định dạng gói cài thêm được thì không bán được gói template. Biện pháp giảm thiểu: chốt </w:t>
      </w:r>
      <w:r>
        <w:rPr>
          <w:rFonts w:ascii="Calibri" w:eastAsia="Calibri" w:hAnsi="Calibri" w:cs="Calibri"/>
          <w:b/>
          <w:bCs/>
          <w:sz w:val="20"/>
          <w:szCs w:val="20"/>
        </w:rPr>
        <w:t xml:space="preserve">phần đặc tả manifest</w:t>
      </w:r>
      <w:r>
        <w:rPr>
          <w:rFonts w:ascii="Calibri" w:eastAsia="Calibri" w:hAnsi="Calibri" w:cs="Calibri"/>
          <w:sz w:val="20"/>
          <w:szCs w:val="20"/>
        </w:rPr>
        <w:t xml:space="preserve"> ngay tại M1 cùng gói 2.1, thay vì để toàn bộ tới M5 — vì manifest phụ thuộc Scene Schema, và sửa nó về sau sẽ phá vỡ gói của bên thứ ba.</w:t>
      </w:r>
    </w:p>
    <w:p>
      <w:pPr>
        <w:pStyle w:val="Heading3"/>
        <w:keepNext/>
        <w:spacing w:before="160" w:after="100" w:line="259" w:lineRule="auto"/>
        <w:jc w:val="left"/>
      </w:pPr>
      <w:r>
        <w:rPr>
          <w:rFonts w:ascii="Calibri" w:eastAsia="Calibri" w:hAnsi="Calibri" w:cs="Calibri"/>
          <w:b/>
          <w:bCs/>
          <w:sz w:val="24"/>
          <w:szCs w:val="24"/>
        </w:rPr>
        <w:t xml:space="preserve">5.8. Nhánh 8 — Phát hành và tài liệu người dùng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1261"/>
        <w:gridCol w:w="2440"/>
        <w:gridCol w:w="2115"/>
        <w:gridCol w:w="2440"/>
        <w:gridCol w:w="620"/>
        <w:gridCol w:w="620"/>
        <w:gridCol w:w="620"/>
        <w:gridCol w:w="-138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126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Tên</w:t>
            </w:r>
          </w:p>
        </w:tc>
        <w:tc>
          <w:tcPr>
            <w:tcW w:w="244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Mô tả phạm vi</w:t>
            </w:r>
          </w:p>
        </w:tc>
        <w:tc>
          <w:tcPr>
            <w:tcW w:w="21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Đầu ra</w:t>
            </w:r>
          </w:p>
        </w:tc>
        <w:tc>
          <w:tcPr>
            <w:tcW w:w="244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Tiêu chí chấp nhận</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thuộc</w:t>
            </w:r>
          </w:p>
        </w:tc>
        <w:tc>
          <w:tcPr>
            <w:tcW w:w="-138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Phụ trách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8.1</w:t>
            </w:r>
          </w:p>
        </w:tc>
        <w:tc>
          <w:tcPr>
            <w:tcW w:w="12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hướng dẫn người dùng</w:t>
            </w:r>
          </w:p>
        </w:tc>
        <w:tc>
          <w:tcPr>
            <w:tcW w:w="24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Hướng dẫn sử dụng tiếng Việt, ma trận trình duyệt hỗ trợ, xử lý sự cố thường gặp</w:t>
            </w:r>
          </w:p>
        </w:tc>
        <w:tc>
          <w:tcPr>
            <w:tcW w:w="21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hướng dẫn (DL-07)</w:t>
            </w:r>
          </w:p>
        </w:tc>
        <w:tc>
          <w:tcPr>
            <w:tcW w:w="24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trong buổi kiểm thử 3.4 tự xử lý được sự cố bằng tài liệu, không cần hỏi nhóm</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3.4</w:t>
            </w:r>
          </w:p>
        </w:tc>
        <w:tc>
          <w:tcPr>
            <w:tcW w:w="-13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8.2</w:t>
            </w:r>
          </w:p>
        </w:tc>
        <w:tc>
          <w:tcPr>
            <w:tcW w:w="12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Triển khai và rà soát giấy phép</w:t>
            </w:r>
          </w:p>
        </w:tc>
        <w:tc>
          <w:tcPr>
            <w:tcW w:w="24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Triển khai bản tĩnh lên Cloudflare Pages / GitHub Pages, cấu hình tên miền, rà soát giấy phép toàn bộ thư viện phụ thuộc</w:t>
            </w:r>
          </w:p>
        </w:tc>
        <w:tc>
          <w:tcPr>
            <w:tcW w:w="21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Bản triển khai công khai + báo cáo rà soát giấy phép</w:t>
            </w:r>
          </w:p>
        </w:tc>
        <w:tc>
          <w:tcPr>
            <w:tcW w:w="244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NF-07 đạt: mọi phụ thuộc thuộc MIT / Apache-2.0 / BSD / SIL OFL; ứng dụng truy cập được qua tên miền</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2.4.3</w:t>
            </w:r>
          </w:p>
        </w:tc>
        <w:tc>
          <w:tcPr>
            <w:tcW w:w="-138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r>
    </w:tbl>
    <w:p>
      <w:r>
        <w:br w:type="page"/>
      </w:r>
    </w:p>
    <w:p>
      <w:pPr>
        <w:pStyle w:val="Heading2"/>
        <w:keepNext/>
        <w:spacing w:before="240" w:after="100" w:line="259" w:lineRule="auto"/>
        <w:jc w:val="left"/>
      </w:pPr>
      <w:r>
        <w:rPr>
          <w:rFonts w:ascii="Calibri" w:eastAsia="Calibri" w:hAnsi="Calibri" w:cs="Calibri"/>
          <w:b/>
          <w:bCs/>
          <w:sz w:val="28"/>
          <w:szCs w:val="28"/>
        </w:rPr>
        <w:t xml:space="preserve">6. Ba tính năng nghiệp vụ chính</w:t>
      </w:r>
    </w:p>
    <w:p>
      <w:pPr>
        <w:spacing w:before="0" w:after="120" w:line="259" w:lineRule="auto"/>
        <w:jc w:val="both"/>
      </w:pPr>
      <w:r>
        <w:rPr>
          <w:rFonts w:ascii="Calibri" w:eastAsia="Calibri" w:hAnsi="Calibri" w:cs="Calibri"/>
          <w:sz w:val="22"/>
          <w:szCs w:val="22"/>
        </w:rPr>
        <w:t xml:space="preserve">Yêu cầu công việc của môn học đòi hỏi dự án có </w:t>
      </w:r>
      <w:r>
        <w:rPr>
          <w:rFonts w:ascii="Calibri" w:eastAsia="Calibri" w:hAnsi="Calibri" w:cs="Calibri"/>
          <w:b/>
          <w:bCs/>
          <w:sz w:val="22"/>
          <w:szCs w:val="22"/>
        </w:rPr>
        <w:t xml:space="preserve">ít nhất 3 tính năng nghiệp vụ (deliverable) chính</w:t>
      </w:r>
      <w:r>
        <w:rPr>
          <w:rFonts w:ascii="Calibri" w:eastAsia="Calibri" w:hAnsi="Calibri" w:cs="Calibri"/>
          <w:sz w:val="22"/>
          <w:szCs w:val="22"/>
        </w:rPr>
        <w:t xml:space="preserve">, không tính các chức năng phụ như đăng ký, đăng nhập. Ba tính năng dưới đây được đề cử:</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3575"/>
        <w:gridCol w:w="620"/>
        <w:gridCol w:w="620"/>
        <w:gridCol w:w="1549"/>
        <w:gridCol w:w="2370"/>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w:t>
            </w:r>
          </w:p>
        </w:tc>
        <w:tc>
          <w:tcPr>
            <w:tcW w:w="357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Tính năng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WBS</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154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đo được</w:t>
            </w:r>
          </w:p>
        </w:tc>
        <w:tc>
          <w:tcPr>
            <w:tcW w:w="23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Nghiệm thu bằng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35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Soạn video trình chiếu bằng biểu mẫu</w:t>
            </w:r>
            <w:r>
              <w:rPr>
                <w:rFonts w:ascii="Calibri" w:eastAsia="Calibri" w:hAnsi="Calibri" w:cs="Calibri"/>
                <w:sz w:val="18"/>
                <w:szCs w:val="18"/>
              </w:rPr>
              <w:t xml:space="preserve"> — nhập nội dung qua form, chọn trong thư viện ≥ 8 mẫu, chèn ảnh, không phải viết JSON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Nhánh 3</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96</w:t>
            </w:r>
          </w:p>
        </w:tc>
        <w:tc>
          <w:tcPr>
            <w:tcW w:w="15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OB-04, OB-07, OB-08</w:t>
            </w:r>
          </w:p>
        </w:tc>
        <w:tc>
          <w:tcPr>
            <w:tcW w:w="2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mới tạo xong video đầu tiên trong ≤ 10 phút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35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Xuất video MP4 không giới hạn độ dài, chạy hoàn toàn trên máy người dùng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Nhánh 5</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110</w:t>
            </w:r>
          </w:p>
        </w:tc>
        <w:tc>
          <w:tcPr>
            <w:tcW w:w="15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 OB-02, OB-03, OB-09</w:t>
            </w:r>
          </w:p>
        </w:tc>
        <w:tc>
          <w:tcPr>
            <w:tcW w:w="2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video 10 phút với bộ nhớ đỉnh tăng ≤ 15% so với video 1 phút; 0 byte rời khỏi trình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357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Cài thêm gói template do bên thứ ba đóng gói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Nhánh 7</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w:t>
            </w:r>
          </w:p>
        </w:tc>
        <w:tc>
          <w:tcPr>
            <w:tcW w:w="154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OB-05</w:t>
            </w:r>
          </w:p>
        </w:tc>
        <w:tc>
          <w:tcPr>
            <w:tcW w:w="23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Cài gói mẫu bên ngoài và dùng được, không build lại ứng dụng</w:t>
            </w:r>
          </w:p>
        </w:tc>
      </w:tr>
    </w:tbl>
    <w:p>
      <w:pPr>
        <w:spacing w:before="0" w:after="120" w:line="259" w:lineRule="auto"/>
        <w:jc w:val="both"/>
      </w:pPr>
      <w:r>
        <w:rPr>
          <w:rFonts w:ascii="Calibri" w:eastAsia="Calibri" w:hAnsi="Calibri" w:cs="Calibri"/>
          <w:sz w:val="22"/>
          <w:szCs w:val="22"/>
        </w:rPr>
        <w:t xml:space="preserve">Ba tính năng này chiếm </w:t>
      </w:r>
      <w:r>
        <w:rPr>
          <w:rFonts w:ascii="Calibri" w:eastAsia="Calibri" w:hAnsi="Calibri" w:cs="Calibri"/>
          <w:b/>
          <w:bCs/>
          <w:sz w:val="22"/>
          <w:szCs w:val="22"/>
        </w:rPr>
        <w:t xml:space="preserve">226 giờ, tức 50,2%</w:t>
      </w:r>
      <w:r>
        <w:rPr>
          <w:rFonts w:ascii="Calibri" w:eastAsia="Calibri" w:hAnsi="Calibri" w:cs="Calibri"/>
          <w:sz w:val="22"/>
          <w:szCs w:val="22"/>
        </w:rPr>
        <w:t xml:space="preserve"> tổng ngân sách công sức.</w:t>
      </w:r>
    </w:p>
    <w:p>
      <w:pPr>
        <w:spacing w:before="0" w:after="120" w:line="259" w:lineRule="auto"/>
        <w:jc w:val="both"/>
      </w:pPr>
      <w:r>
        <w:rPr>
          <w:rFonts w:ascii="Calibri" w:eastAsia="Calibri" w:hAnsi="Calibri" w:cs="Calibri"/>
          <w:b/>
          <w:bCs/>
          <w:sz w:val="22"/>
          <w:szCs w:val="22"/>
        </w:rPr>
        <w:t xml:space="preserve">Hai tính năng còn lại — F2 Xem trước (nhánh 4) và F4 Lưu/mở dự án (nhánh 6) — là tính năng hỗ trợ</w:t>
      </w:r>
      <w:r>
        <w:rPr>
          <w:rFonts w:ascii="Calibri" w:eastAsia="Calibri" w:hAnsi="Calibri" w:cs="Calibri"/>
          <w:sz w:val="22"/>
          <w:szCs w:val="22"/>
        </w:rPr>
        <w:t xml:space="preserve">, không đưa vào diện đếm. Giờ công của chúng thấp (15 và 8 giờ) chính vì chúng tái sử dụng gần như toàn bộ nền tảng lõi và bộ ghi file đã dựng cho ba tính năng chính; đây là chỉ dấu kiến trúc tốt, không phải dấu hiệu phạm vi bị cắt.</w:t>
      </w:r>
    </w:p>
    <w:p>
      <w:pPr>
        <w:spacing w:before="0" w:after="120" w:line="259" w:lineRule="auto"/>
        <w:jc w:val="both"/>
      </w:pPr>
      <w:r>
        <w:rPr>
          <w:rFonts w:ascii="Calibri" w:eastAsia="Calibri" w:hAnsi="Calibri" w:cs="Calibri"/>
          <w:b/>
          <w:bCs/>
          <w:sz w:val="22"/>
          <w:szCs w:val="22"/>
        </w:rPr>
        <w:t xml:space="preserve">Đối chiếu các ràng buộc còn lại của đề bài: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11"/>
        <w:gridCol w:w="4188"/>
        <w:gridCol w:w="1955"/>
      </w:tblGrid>
      <w:tr>
        <w:trPr>
          <w:cantSplit/>
          <w:tblHeader/>
        </w:trPr>
        <w:tc>
          <w:tcPr>
            <w:tcW w:w="321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Ràng buộc đề bài</w:t>
            </w:r>
          </w:p>
        </w:tc>
        <w:tc>
          <w:tcPr>
            <w:tcW w:w="418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Giá trị dự án</w:t>
            </w:r>
          </w:p>
        </w:tc>
        <w:tc>
          <w:tcPr>
            <w:tcW w:w="195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r>
      <w:tr>
        <w:trPr>
          <w:cantSplit/>
        </w:trPr>
        <w:tc>
          <w:tcPr>
            <w:tcW w:w="32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Kinh phí &lt; 1.000.000.000 VND</w:t>
            </w:r>
          </w:p>
        </w:tc>
        <w:tc>
          <w:tcPr>
            <w:tcW w:w="41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1.500.000 VND tiền mặt + 450 giờ công (quy đổi 36.000.000 VND)</w:t>
            </w:r>
          </w:p>
        </w:tc>
        <w:tc>
          <w:tcPr>
            <w:tcW w:w="195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Đạt, biên rất rộng</w:t>
            </w:r>
          </w:p>
        </w:tc>
      </w:tr>
      <w:tr>
        <w:trPr>
          <w:cantSplit/>
        </w:trPr>
        <w:tc>
          <w:tcPr>
            <w:tcW w:w="32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 6 tháng</w:t>
            </w:r>
          </w:p>
        </w:tc>
        <w:tc>
          <w:tcPr>
            <w:tcW w:w="41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15 tuần (2026-08-24 → 2026-12-06)</w:t>
            </w:r>
          </w:p>
        </w:tc>
        <w:tc>
          <w:tcPr>
            <w:tcW w:w="195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Đạt</w:t>
            </w:r>
          </w:p>
        </w:tc>
      </w:tr>
      <w:tr>
        <w:trPr>
          <w:cantSplit/>
        </w:trPr>
        <w:tc>
          <w:tcPr>
            <w:tcW w:w="32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3 tính năng nghiệp vụ chính</w:t>
            </w:r>
          </w:p>
        </w:tc>
        <w:tc>
          <w:tcPr>
            <w:tcW w:w="41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tính năng nghiệp vụ, trong đó 3 tính năng chính</w:t>
            </w:r>
          </w:p>
        </w:tc>
        <w:tc>
          <w:tcPr>
            <w:tcW w:w="195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Đạt</w:t>
            </w:r>
          </w:p>
        </w:tc>
      </w:tr>
      <w:tr>
        <w:trPr>
          <w:cantSplit/>
        </w:trPr>
        <w:tc>
          <w:tcPr>
            <w:tcW w:w="321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tính chức năng phụ (đăng ký, đăng nhập…)</w:t>
            </w:r>
          </w:p>
        </w:tc>
        <w:tc>
          <w:tcPr>
            <w:tcW w:w="418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w:t>
            </w:r>
            <w:r>
              <w:rPr>
                <w:rFonts w:ascii="Calibri" w:eastAsia="Calibri" w:hAnsi="Calibri" w:cs="Calibri"/>
                <w:b/>
                <w:bCs/>
                <w:sz w:val="18"/>
                <w:szCs w:val="18"/>
              </w:rPr>
              <w:t xml:space="preserve">không có</w:t>
            </w:r>
            <w:r>
              <w:rPr>
                <w:rFonts w:ascii="Calibri" w:eastAsia="Calibri" w:hAnsi="Calibri" w:cs="Calibri"/>
                <w:sz w:val="18"/>
                <w:szCs w:val="18"/>
              </w:rPr>
              <w:t xml:space="preserve"> tài khoản người dùng, đăng ký hay đăng nhập — Charter §5.2 đẩy toàn bộ ra ngoài phạm vi</w:t>
            </w:r>
          </w:p>
        </w:tc>
        <w:tc>
          <w:tcPr>
            <w:tcW w:w="195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có hạng mục nào bị trừ</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Ma trận truy vết</w:t>
      </w:r>
    </w:p>
    <w:p>
      <w:pPr>
        <w:spacing w:before="0" w:after="120" w:line="259" w:lineRule="auto"/>
        <w:jc w:val="both"/>
      </w:pPr>
      <w:r>
        <w:rPr>
          <w:rFonts w:ascii="Calibri" w:eastAsia="Calibri" w:hAnsi="Calibri" w:cs="Calibri"/>
          <w:sz w:val="22"/>
          <w:szCs w:val="22"/>
        </w:rPr>
        <w:t xml:space="preserve">Mọi yêu cầu trong Charter phải được ít nhất một gói công việc thực hiện; mọi gói công việc phải phục vụ ít nhất một yêu cầu. Ba bảng dưới kiểm chứng cả hai chiều.</w:t>
      </w:r>
    </w:p>
    <w:p>
      <w:pPr>
        <w:pStyle w:val="Heading3"/>
        <w:keepNext/>
        <w:spacing w:before="160" w:after="100" w:line="259" w:lineRule="auto"/>
        <w:jc w:val="left"/>
      </w:pPr>
      <w:r>
        <w:rPr>
          <w:rFonts w:ascii="Calibri" w:eastAsia="Calibri" w:hAnsi="Calibri" w:cs="Calibri"/>
          <w:b/>
          <w:bCs/>
          <w:sz w:val="24"/>
          <w:szCs w:val="24"/>
        </w:rPr>
        <w:t xml:space="preserve">7.1. Yêu cầu chức năng → WBS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3786"/>
        <w:gridCol w:w="2895"/>
        <w:gridCol w:w="2053"/>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RQ</w:t>
            </w:r>
          </w:p>
        </w:tc>
        <w:tc>
          <w:tcPr>
            <w:tcW w:w="37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 tóm tắt</w:t>
            </w:r>
          </w:p>
        </w:tc>
        <w:tc>
          <w:tcPr>
            <w:tcW w:w="289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Gói công việc</w:t>
            </w:r>
          </w:p>
        </w:tc>
        <w:tc>
          <w:tcPr>
            <w:tcW w:w="205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Mục tiêu kiểm chứng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RQ-01</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nghĩa và xác thực Scene JSON</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RQ-02</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số khung hình</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2.2.1, 2.2.2</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RQ-03</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MP4 theo luồng</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5.1.1, 5.1.2, 5.1.3, 5.1.4</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OB-01, OB-02</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RQ-04</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trình, tạm dừng, huỷ</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5.3</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RQ-05</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Xem trước trong trình duyệt</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4.1</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RQ-06</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Thư viện ≥ 8 mẫu</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3.2.1, 3.2.2</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RQ-07</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Nhập nội dung bằng biểu mẫu</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3.1.1, 3.1.2</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OB-08</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RQ-08</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Lưu và mở lại dự án</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6.1</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RQ-09</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Chèn ảnh từ máy người dùng</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3.3</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RQ-10</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hiện trình duyệt không hỗ trợ</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2.3</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RQ-11</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Định dạng gói template cài thêm</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7.1, 7.2</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RQ-12</w:t>
            </w:r>
          </w:p>
        </w:tc>
        <w:tc>
          <w:tcPr>
            <w:tcW w:w="37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Hiệu ứng chuyển cảnh</w:t>
            </w:r>
          </w:p>
        </w:tc>
        <w:tc>
          <w:tcPr>
            <w:tcW w:w="289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2.2.3</w:t>
            </w:r>
          </w:p>
        </w:tc>
        <w:tc>
          <w:tcPr>
            <w:tcW w:w="20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t>
            </w:r>
          </w:p>
        </w:tc>
      </w:tr>
    </w:tbl>
    <w:p>
      <w:pPr>
        <w:pStyle w:val="Heading3"/>
        <w:keepNext/>
        <w:spacing w:before="160" w:after="100" w:line="259" w:lineRule="auto"/>
        <w:jc w:val="left"/>
      </w:pPr>
      <w:r>
        <w:rPr>
          <w:rFonts w:ascii="Calibri" w:eastAsia="Calibri" w:hAnsi="Calibri" w:cs="Calibri"/>
          <w:b/>
          <w:bCs/>
          <w:sz w:val="24"/>
          <w:szCs w:val="24"/>
        </w:rPr>
        <w:t xml:space="preserve">7.2. Yêu cầu phi chức năng → WBS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59"/>
        <w:gridCol w:w="5270"/>
        <w:gridCol w:w="3425"/>
      </w:tblGrid>
      <w:tr>
        <w:trPr>
          <w:cantSplit/>
          <w:tblHeader/>
        </w:trPr>
        <w:tc>
          <w:tcPr>
            <w:tcW w:w="65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NF</w:t>
            </w:r>
          </w:p>
        </w:tc>
        <w:tc>
          <w:tcPr>
            <w:tcW w:w="52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Ngưỡng</w:t>
            </w:r>
          </w:p>
        </w:tc>
        <w:tc>
          <w:tcPr>
            <w:tcW w:w="342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Gói công việc</w:t>
            </w:r>
          </w:p>
        </w:tc>
      </w:tr>
      <w:tr>
        <w:trPr>
          <w:cantSplit/>
        </w:trPr>
        <w:tc>
          <w:tcPr>
            <w:tcW w:w="6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NF-01</w:t>
            </w:r>
          </w:p>
        </w:tc>
        <w:tc>
          <w:tcPr>
            <w:tcW w:w="5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Xuất ≤ 1,5× thời lượng video</w:t>
            </w:r>
          </w:p>
        </w:tc>
        <w:tc>
          <w:tcPr>
            <w:tcW w:w="3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5.1.4, 2.4.2</w:t>
            </w:r>
          </w:p>
        </w:tc>
      </w:tr>
      <w:tr>
        <w:trPr>
          <w:cantSplit/>
        </w:trPr>
        <w:tc>
          <w:tcPr>
            <w:tcW w:w="6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NF-02</w:t>
            </w:r>
          </w:p>
        </w:tc>
        <w:tc>
          <w:tcPr>
            <w:tcW w:w="5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nhớ tăng ≤ 15% khi độ dài tăng 10 lần</w:t>
            </w:r>
          </w:p>
        </w:tc>
        <w:tc>
          <w:tcPr>
            <w:tcW w:w="3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5.1.1, 5.1.3, 5.1.4, 2.4.2</w:t>
            </w:r>
          </w:p>
        </w:tc>
      </w:tr>
      <w:tr>
        <w:trPr>
          <w:cantSplit/>
        </w:trPr>
        <w:tc>
          <w:tcPr>
            <w:tcW w:w="6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NF-03</w:t>
            </w:r>
          </w:p>
        </w:tc>
        <w:tc>
          <w:tcPr>
            <w:tcW w:w="5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0 byte rời khỏi trình duyệt</w:t>
            </w:r>
          </w:p>
        </w:tc>
        <w:tc>
          <w:tcPr>
            <w:tcW w:w="3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3.3, 2.4.2</w:t>
            </w:r>
          </w:p>
        </w:tc>
      </w:tr>
      <w:tr>
        <w:trPr>
          <w:cantSplit/>
        </w:trPr>
        <w:tc>
          <w:tcPr>
            <w:tcW w:w="6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NF-04</w:t>
            </w:r>
          </w:p>
        </w:tc>
        <w:tc>
          <w:tcPr>
            <w:tcW w:w="5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Đầu ra xác định 100%</w:t>
            </w:r>
          </w:p>
        </w:tc>
        <w:tc>
          <w:tcPr>
            <w:tcW w:w="3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2.2.2, 2.4.2</w:t>
            </w:r>
          </w:p>
        </w:tc>
      </w:tr>
      <w:tr>
        <w:trPr>
          <w:cantSplit/>
        </w:trPr>
        <w:tc>
          <w:tcPr>
            <w:tcW w:w="6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NF-05</w:t>
            </w:r>
          </w:p>
        </w:tc>
        <w:tc>
          <w:tcPr>
            <w:tcW w:w="5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Tiếng Việt 100% ký tự đúng</w:t>
            </w:r>
          </w:p>
        </w:tc>
        <w:tc>
          <w:tcPr>
            <w:tcW w:w="3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3.2.3</w:t>
            </w:r>
          </w:p>
        </w:tc>
      </w:tr>
      <w:tr>
        <w:trPr>
          <w:cantSplit/>
        </w:trPr>
        <w:tc>
          <w:tcPr>
            <w:tcW w:w="6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NF-06</w:t>
            </w:r>
          </w:p>
        </w:tc>
        <w:tc>
          <w:tcPr>
            <w:tcW w:w="5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cần cài đặt thêm phần mềm</w:t>
            </w:r>
          </w:p>
        </w:tc>
        <w:tc>
          <w:tcPr>
            <w:tcW w:w="3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2.3, 8.2</w:t>
            </w:r>
          </w:p>
        </w:tc>
      </w:tr>
      <w:tr>
        <w:trPr>
          <w:cantSplit/>
        </w:trPr>
        <w:tc>
          <w:tcPr>
            <w:tcW w:w="6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NF-07</w:t>
            </w:r>
          </w:p>
        </w:tc>
        <w:tc>
          <w:tcPr>
            <w:tcW w:w="5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 thư viện phụ thuộc</w:t>
            </w:r>
          </w:p>
        </w:tc>
        <w:tc>
          <w:tcPr>
            <w:tcW w:w="3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8.2</w:t>
            </w:r>
          </w:p>
        </w:tc>
      </w:tr>
      <w:tr>
        <w:trPr>
          <w:cantSplit/>
        </w:trPr>
        <w:tc>
          <w:tcPr>
            <w:tcW w:w="65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NF-08</w:t>
            </w:r>
          </w:p>
        </w:tc>
        <w:tc>
          <w:tcPr>
            <w:tcW w:w="5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Giấy phép tài sản đồ hoạ</w:t>
            </w:r>
          </w:p>
        </w:tc>
        <w:tc>
          <w:tcPr>
            <w:tcW w:w="3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3.2.1</w:t>
            </w:r>
          </w:p>
        </w:tc>
      </w:tr>
    </w:tbl>
    <w:p>
      <w:pPr>
        <w:pStyle w:val="Heading3"/>
        <w:keepNext/>
        <w:spacing w:before="160" w:after="100" w:line="259" w:lineRule="auto"/>
        <w:jc w:val="left"/>
      </w:pPr>
      <w:r>
        <w:rPr>
          <w:rFonts w:ascii="Calibri" w:eastAsia="Calibri" w:hAnsi="Calibri" w:cs="Calibri"/>
          <w:b/>
          <w:bCs/>
          <w:sz w:val="24"/>
          <w:szCs w:val="24"/>
        </w:rPr>
        <w:t xml:space="preserve">7.3. Sản phẩm bàn giao → WBS</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69"/>
        <w:gridCol w:w="702"/>
        <w:gridCol w:w="7483"/>
      </w:tblGrid>
      <w:tr>
        <w:trPr>
          <w:cantSplit/>
          <w:tblHeader/>
        </w:trPr>
        <w:tc>
          <w:tcPr>
            <w:tcW w:w="11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DL</w:t>
            </w:r>
          </w:p>
        </w:tc>
        <w:tc>
          <w:tcPr>
            <w:tcW w:w="70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748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Gói công việc</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DL-01</w:t>
            </w:r>
          </w:p>
        </w:tc>
        <w:tc>
          <w:tcPr>
            <w:tcW w:w="7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DL-02</w:t>
            </w:r>
          </w:p>
        </w:tc>
        <w:tc>
          <w:tcPr>
            <w:tcW w:w="7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1.2, 2.1</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DL-03</w:t>
            </w:r>
          </w:p>
        </w:tc>
        <w:tc>
          <w:tcPr>
            <w:tcW w:w="7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2.2.1, 3.2.1, 3.2.2, 5.1.1</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DL-04</w:t>
            </w:r>
          </w:p>
        </w:tc>
        <w:tc>
          <w:tcPr>
            <w:tcW w:w="7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2.2.2, 2.2.3, 4.1</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DL-05</w:t>
            </w:r>
          </w:p>
        </w:tc>
        <w:tc>
          <w:tcPr>
            <w:tcW w:w="7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5.1.2, 5.1.3, 5.1.4, 5.2</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DL-06</w:t>
            </w:r>
          </w:p>
        </w:tc>
        <w:tc>
          <w:tcPr>
            <w:tcW w:w="7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3.1.1, 3.1.2, 3.3, 5.3, 6.1, 7.1</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DL-07</w:t>
            </w:r>
          </w:p>
        </w:tc>
        <w:tc>
          <w:tcPr>
            <w:tcW w:w="7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2.4.3, 3.4, 7.2, 8.1, 8.2</w:t>
            </w:r>
          </w:p>
        </w:tc>
      </w:tr>
      <w:tr>
        <w:trPr>
          <w:cantSplit/>
        </w:trPr>
        <w:tc>
          <w:tcPr>
            <w:tcW w:w="116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DL-08</w:t>
            </w:r>
          </w:p>
        </w:tc>
        <w:tc>
          <w:tcPr>
            <w:tcW w:w="70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748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1.4</w:t>
            </w:r>
          </w:p>
        </w:tc>
      </w:tr>
    </w:tbl>
    <w:p>
      <w:pPr>
        <w:spacing w:before="0" w:after="120" w:line="259" w:lineRule="auto"/>
        <w:jc w:val="both"/>
      </w:pPr>
      <w:r>
        <w:rPr>
          <w:rFonts w:ascii="Calibri" w:eastAsia="Calibri" w:hAnsi="Calibri" w:cs="Calibri"/>
          <w:b/>
          <w:bCs/>
          <w:sz w:val="22"/>
          <w:szCs w:val="22"/>
        </w:rPr>
        <w:t xml:space="preserve">Kiểm tra hai chiều:</w:t>
      </w:r>
      <w:r>
        <w:rPr>
          <w:rFonts w:ascii="Calibri" w:eastAsia="Calibri" w:hAnsi="Calibri" w:cs="Calibri"/>
          <w:sz w:val="22"/>
          <w:szCs w:val="22"/>
        </w:rPr>
        <w:t xml:space="preserve"> 12/12 RQ, 8/8 NF và 8/8 DL đều được phủ; cả 31 gói công việc đều xuất hiện ở ít nhất một dòng trong ba bảng trên. Không có gói việc mồ côi, không có yêu cầu bị bỏ sót.</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8. Phân bổ công sức</w:t>
      </w:r>
    </w:p>
    <w:p>
      <w:pPr>
        <w:pStyle w:val="Heading3"/>
        <w:keepNext/>
        <w:spacing w:before="160" w:after="100" w:line="259" w:lineRule="auto"/>
        <w:jc w:val="left"/>
      </w:pPr>
      <w:r>
        <w:rPr>
          <w:rFonts w:ascii="Calibri" w:eastAsia="Calibri" w:hAnsi="Calibri" w:cs="Calibri"/>
          <w:b/>
          <w:bCs/>
          <w:sz w:val="24"/>
          <w:szCs w:val="24"/>
        </w:rPr>
        <w:t xml:space="preserve">8.1. Theo mốc — đối chiếu với Charter §8.4</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5151"/>
        <w:gridCol w:w="949"/>
        <w:gridCol w:w="2169"/>
        <w:gridCol w:w="465"/>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Mốc</w:t>
            </w:r>
          </w:p>
        </w:tc>
        <w:tc>
          <w:tcPr>
            <w:tcW w:w="51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Gói công việc</w:t>
            </w:r>
          </w:p>
        </w:tc>
        <w:tc>
          <w:tcPr>
            <w:tcW w:w="94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 WBS</w:t>
            </w:r>
          </w:p>
        </w:tc>
        <w:tc>
          <w:tcPr>
            <w:tcW w:w="216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 Charter §8.4</w:t>
            </w:r>
          </w:p>
        </w:tc>
        <w:tc>
          <w:tcPr>
            <w:tcW w:w="46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Chênh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w:t>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23</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23</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w:t>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1.2, 1.3¹, 2.1, 2.4.1</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45</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45</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w:t>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1.3¹, 2.2.1, 2.3, 3.2.1, 5.1.1</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68</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68</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w:t>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1.3¹, 2.2.2, 2.2.3, 3.2.2, 3.2.3, 4.1</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111</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111</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w:t>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1.3¹, 2.4.2, 5.1.2, 5.1.3, 5.1.4, 5.2</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90</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90</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w:t>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1.3¹, 3.1.1, 3.1.2, 3.3, 5.3, 6.1, 7.1</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68</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68</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w:t>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1.3¹, 2.4.3, 3.4, 7.2, 8.1, 8.2</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M7</w:t>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1.4</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51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w:t>
            </w:r>
          </w:p>
        </w:tc>
        <w:tc>
          <w:tcPr>
            <w:tcW w:w="94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450</w:t>
            </w:r>
          </w:p>
        </w:tc>
        <w:tc>
          <w:tcPr>
            <w:tcW w:w="2169"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450</w:t>
            </w:r>
          </w:p>
        </w:tc>
        <w:tc>
          <w:tcPr>
            <w:tcW w:w="465"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0</w:t>
            </w:r>
          </w:p>
        </w:tc>
      </w:tr>
    </w:tbl>
    <w:p>
      <w:pPr>
        <w:spacing w:before="0" w:after="120" w:line="259" w:lineRule="auto"/>
        <w:jc w:val="both"/>
      </w:pPr>
      <w:r>
        <w:rPr>
          <w:rFonts w:ascii="Calibri" w:eastAsia="Calibri" w:hAnsi="Calibri" w:cs="Calibri"/>
          <w:sz w:val="22"/>
          <w:szCs w:val="22"/>
        </w:rPr>
        <w:t xml:space="preserve">¹ Gói 1.3 trải suốt M1–M6, phân bổ 2 / 2 / 4 / 2 / 1 / 1 giờ theo từng mốc.</w:t>
      </w:r>
    </w:p>
    <w:p>
      <w:pPr>
        <w:spacing w:before="0" w:after="120" w:line="259" w:lineRule="auto"/>
        <w:jc w:val="both"/>
      </w:pPr>
      <w:r>
        <w:rPr>
          <w:rFonts w:ascii="Calibri" w:eastAsia="Calibri" w:hAnsi="Calibri" w:cs="Calibri"/>
          <w:sz w:val="22"/>
          <w:szCs w:val="22"/>
        </w:rPr>
        <w:t xml:space="preserve">WBS </w:t>
      </w:r>
      <w:r>
        <w:rPr>
          <w:rFonts w:ascii="Calibri" w:eastAsia="Calibri" w:hAnsi="Calibri" w:cs="Calibri"/>
          <w:b/>
          <w:bCs/>
          <w:sz w:val="22"/>
          <w:szCs w:val="22"/>
        </w:rPr>
        <w:t xml:space="preserve">không làm thay đổi baseline ngân sách công sức</w:t>
      </w:r>
      <w:r>
        <w:rPr>
          <w:rFonts w:ascii="Calibri" w:eastAsia="Calibri" w:hAnsi="Calibri" w:cs="Calibri"/>
          <w:sz w:val="22"/>
          <w:szCs w:val="22"/>
        </w:rPr>
        <w:t xml:space="preserve">. Nếu về sau việc phân rã chi tiết hơn cho thấy tổng vượt 450 giờ, đó là yêu cầu thay đổi phải trình Nhà tài trợ theo Charter §8.5, không phải điều chỉnh âm thầm trong tài liệu này.</w:t>
      </w:r>
    </w:p>
    <w:p>
      <w:pPr>
        <w:pStyle w:val="Heading3"/>
        <w:keepNext/>
        <w:spacing w:before="160" w:after="100" w:line="259" w:lineRule="auto"/>
        <w:jc w:val="left"/>
      </w:pPr>
      <w:r>
        <w:rPr>
          <w:rFonts w:ascii="Calibri" w:eastAsia="Calibri" w:hAnsi="Calibri" w:cs="Calibri"/>
          <w:b/>
          <w:bCs/>
          <w:sz w:val="24"/>
          <w:szCs w:val="24"/>
        </w:rPr>
        <w:t xml:space="preserve">8.2. Theo người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07"/>
        <w:gridCol w:w="2318"/>
        <w:gridCol w:w="4967"/>
        <w:gridCol w:w="620"/>
        <w:gridCol w:w="42"/>
      </w:tblGrid>
      <w:tr>
        <w:trPr>
          <w:cantSplit/>
          <w:tblHeader/>
        </w:trPr>
        <w:tc>
          <w:tcPr>
            <w:tcW w:w="140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Thành viên</w:t>
            </w:r>
          </w:p>
        </w:tc>
        <w:tc>
          <w:tcPr>
            <w:tcW w:w="231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Vai trò</w:t>
            </w:r>
          </w:p>
        </w:tc>
        <w:tc>
          <w:tcPr>
            <w:tcW w:w="496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Gói công việc phụ trách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4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w:t>
            </w:r>
          </w:p>
        </w:tc>
      </w:tr>
      <w:tr>
        <w:trPr>
          <w:cantSplit/>
        </w:trPr>
        <w:tc>
          <w:tcPr>
            <w:tcW w:w="14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Việt Quang</w:t>
            </w:r>
          </w:p>
        </w:tc>
        <w:tc>
          <w:tcPr>
            <w:tcW w:w="23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 (SH-03)</w:t>
            </w:r>
          </w:p>
        </w:tc>
        <w:tc>
          <w:tcPr>
            <w:tcW w:w="49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2.1, 2.2.1, 2.2.2, 5.1.1, 5.1.2, 5.1.3</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156</w:t>
            </w:r>
          </w:p>
        </w:tc>
        <w:tc>
          <w:tcPr>
            <w:tcW w:w="4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34,7%</w:t>
            </w:r>
          </w:p>
        </w:tc>
      </w:tr>
      <w:tr>
        <w:trPr>
          <w:cantSplit/>
        </w:trPr>
        <w:tc>
          <w:tcPr>
            <w:tcW w:w="14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23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(SH-02)</w:t>
            </w:r>
          </w:p>
        </w:tc>
        <w:tc>
          <w:tcPr>
            <w:tcW w:w="49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1.1, 1.2, 1.3, 1.4, 2.3, 2.4.1, 2.4.2, 2.4.3, 3.3, 5.1.4, 5.2, 6.1, 7.1, 8.2</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154</w:t>
            </w:r>
          </w:p>
        </w:tc>
        <w:tc>
          <w:tcPr>
            <w:tcW w:w="4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34,2%</w:t>
            </w:r>
          </w:p>
        </w:tc>
      </w:tr>
      <w:tr>
        <w:trPr>
          <w:cantSplit/>
        </w:trPr>
        <w:tc>
          <w:tcPr>
            <w:tcW w:w="14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c>
          <w:tcPr>
            <w:tcW w:w="23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 (SH-04)</w:t>
            </w:r>
          </w:p>
        </w:tc>
        <w:tc>
          <w:tcPr>
            <w:tcW w:w="49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2.2.3, 3.1.1, 3.1.2, 3.2.1, 3.2.2, 3.2.3, 3.4, 4.1, 5.3, 7.2, 8.1</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140</w:t>
            </w:r>
          </w:p>
        </w:tc>
        <w:tc>
          <w:tcPr>
            <w:tcW w:w="4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31,1%</w:t>
            </w:r>
          </w:p>
        </w:tc>
      </w:tr>
      <w:tr>
        <w:trPr>
          <w:cantSplit/>
        </w:trPr>
        <w:tc>
          <w:tcPr>
            <w:tcW w:w="140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231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w:r>
          </w:p>
        </w:tc>
        <w:tc>
          <w:tcPr>
            <w:tcW w:w="496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TỔNG</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450</w:t>
            </w:r>
          </w:p>
        </w:tc>
        <w:tc>
          <w:tcPr>
            <w:tcW w:w="42"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b/>
                <w:bCs/>
                <w:sz w:val="18"/>
                <w:szCs w:val="18"/>
              </w:rPr>
              <w:t xml:space="preserve">100%</w:t>
            </w:r>
          </w:p>
        </w:tc>
      </w:tr>
    </w:tbl>
    <w:p>
      <w:pPr>
        <w:spacing w:before="0" w:after="120" w:line="259" w:lineRule="auto"/>
        <w:jc w:val="both"/>
      </w:pPr>
      <w:r>
        <w:rPr>
          <w:rFonts w:ascii="Calibri" w:eastAsia="Calibri" w:hAnsi="Calibri" w:cs="Calibri"/>
          <w:sz w:val="22"/>
          <w:szCs w:val="22"/>
        </w:rPr>
        <w:t xml:space="preserve">Mức chia đều là 150 giờ/người. Chênh lệch lớn nhất là </w:t>
      </w:r>
      <w:r>
        <w:rPr>
          <w:rFonts w:ascii="Calibri" w:eastAsia="Calibri" w:hAnsi="Calibri" w:cs="Calibri"/>
          <w:b/>
          <w:bCs/>
          <w:sz w:val="22"/>
          <w:szCs w:val="22"/>
        </w:rPr>
        <w:t xml:space="preserve">+6 giờ (Quang, 104%)</w:t>
      </w:r>
      <w:r>
        <w:rPr>
          <w:rFonts w:ascii="Calibri" w:eastAsia="Calibri" w:hAnsi="Calibri" w:cs="Calibri"/>
          <w:sz w:val="22"/>
          <w:szCs w:val="22"/>
        </w:rPr>
        <w:t xml:space="preserve"> và </w:t>
      </w:r>
      <w:r>
        <w:rPr>
          <w:rFonts w:ascii="Calibri" w:eastAsia="Calibri" w:hAnsi="Calibri" w:cs="Calibri"/>
          <w:b/>
          <w:bCs/>
          <w:sz w:val="22"/>
          <w:szCs w:val="22"/>
        </w:rPr>
        <w:t xml:space="preserve">−10 giờ (Anh, 93%)</w:t>
      </w:r>
      <w:r>
        <w:rPr>
          <w:rFonts w:ascii="Calibri" w:eastAsia="Calibri" w:hAnsi="Calibri" w:cs="Calibri"/>
          <w:sz w:val="22"/>
          <w:szCs w:val="22"/>
        </w:rPr>
        <w:t xml:space="preserve">, nằm trong dung sai ±10% mà Charter §8.5 dùng làm ngưỡng.</w:t>
      </w:r>
    </w:p>
    <w:p>
      <w:pPr>
        <w:spacing w:before="0" w:after="120" w:line="259" w:lineRule="auto"/>
        <w:jc w:val="both"/>
      </w:pPr>
      <w:r>
        <w:rPr>
          <w:rFonts w:ascii="Calibri" w:eastAsia="Calibri" w:hAnsi="Calibri" w:cs="Calibri"/>
          <w:b/>
          <w:bCs/>
          <w:sz w:val="22"/>
          <w:szCs w:val="22"/>
        </w:rPr>
        <w:t xml:space="preserve">Ba lưu ý về phân công:</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b/>
          <w:bCs/>
          <w:sz w:val="22"/>
          <w:szCs w:val="22"/>
        </w:rPr>
        <w:t xml:space="preserve">Quang gánh toàn bộ đường găng.</w:t>
      </w:r>
      <w:r>
        <w:rPr>
          <w:rFonts w:ascii="Calibri" w:eastAsia="Calibri" w:hAnsi="Calibri" w:cs="Calibri"/>
          <w:sz w:val="22"/>
          <w:szCs w:val="22"/>
        </w:rPr>
        <w:t xml:space="preserve"> Cả 6 gói việc của Quang đều nằm trên chuỗi 2.1 → 2.2.1 → 2.2.2 / 5.1.1 → 5.1.2 → 5.1.3. Đây là hiện thân cụ thể của rủi ro RS-02 trong Charter: đội 3 người thì mất 1 người là mất 1/3 năng lực, và ở đây mất đúng người đang giữ đường găng. Biện pháp: Chiến tham gia cùng ở gói 2.1 và 5.1.4 để không tập trung toàn bộ kiến thức mã hoá vào một người.</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b/>
          <w:bCs/>
          <w:sz w:val="22"/>
          <w:szCs w:val="22"/>
        </w:rPr>
        <w:t xml:space="preserve">Phân công không trùng ranh giới nhánh WBS — và đó là chủ đích.</w:t>
      </w:r>
      <w:r>
        <w:rPr>
          <w:rFonts w:ascii="Calibri" w:eastAsia="Calibri" w:hAnsi="Calibri" w:cs="Calibri"/>
          <w:sz w:val="22"/>
          <w:szCs w:val="22"/>
        </w:rPr>
        <w:t xml:space="preserve"> Gói 2.2.3 (chuyển cảnh) thuộc nhánh nền tảng nhưng giao cho Anh vì nó là lớp thị giác, liền mạch với thư viện mẫu. Gói 5.1.4 (tối ưu bộ nhớ) thuộc nhánh xuất video nhưng giao cho Chiến vì người đo bộ nhớ ở gói 2.4.2 cũng là người tối ưu. WBS mô tả việc, phân công theo kỹ năng — hai thứ cố ý tách nhau.</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b/>
          <w:bCs/>
          <w:sz w:val="22"/>
          <w:szCs w:val="22"/>
        </w:rPr>
        <w:t xml:space="preserve">Chiến kiêm cả quản trị lẫn kỹ thuật.</w:t>
      </w:r>
      <w:r>
        <w:rPr>
          <w:rFonts w:ascii="Calibri" w:eastAsia="Calibri" w:hAnsi="Calibri" w:cs="Calibri"/>
          <w:sz w:val="22"/>
          <w:szCs w:val="22"/>
        </w:rPr>
        <w:t xml:space="preserve"> 61 trong 154 giờ của Chiến là quản trị dự án, 93 giờ còn lại là công việc kỹ thuật. Với đội 3 người, không có phương án nào khác; nhưng nghĩa là khi dự án trượt tiến độ, khối lượng quản trị tăng lên sẽ trực tiếp lấn vào các gói 5.2, 6.1 và 7.1 ở mốc M4–M5.</w:t>
      </w:r>
    </w:p>
    <w:p>
      <w:pPr>
        <w:pStyle w:val="Heading3"/>
        <w:keepNext/>
        <w:spacing w:before="160" w:after="100" w:line="259" w:lineRule="auto"/>
        <w:jc w:val="left"/>
      </w:pPr>
      <w:r>
        <w:rPr>
          <w:rFonts w:ascii="Calibri" w:eastAsia="Calibri" w:hAnsi="Calibri" w:cs="Calibri"/>
          <w:b/>
          <w:bCs/>
          <w:sz w:val="24"/>
          <w:szCs w:val="24"/>
        </w:rPr>
        <w:t xml:space="preserve">8.3. Theo control account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806"/>
        <w:gridCol w:w="620"/>
        <w:gridCol w:w="3625"/>
        <w:gridCol w:w="2303"/>
      </w:tblGrid>
      <w:tr>
        <w:trPr>
          <w:cantSplit/>
          <w:tblHeader/>
        </w:trPr>
        <w:tc>
          <w:tcPr>
            <w:tcW w:w="280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Control account</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w:t>
            </w:r>
          </w:p>
        </w:tc>
        <w:tc>
          <w:tcPr>
            <w:tcW w:w="362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chịu trách nhiệm giờ công</w:t>
            </w:r>
          </w:p>
        </w:tc>
        <w:tc>
          <w:tcPr>
            <w:tcW w:w="230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Ngưỡng cảnh báo (120%)</w:t>
            </w:r>
          </w:p>
        </w:tc>
      </w:tr>
      <w:tr>
        <w:trPr>
          <w:cantSplit/>
        </w:trPr>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 Quản trị dự án</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61</w:t>
            </w:r>
          </w:p>
        </w:tc>
        <w:tc>
          <w:tcPr>
            <w:tcW w:w="36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c>
          <w:tcPr>
            <w:tcW w:w="2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73</w:t>
            </w:r>
          </w:p>
        </w:tc>
      </w:tr>
      <w:tr>
        <w:trPr>
          <w:cantSplit/>
        </w:trPr>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 Nền tảng lõi</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132</w:t>
            </w:r>
          </w:p>
        </w:tc>
        <w:tc>
          <w:tcPr>
            <w:tcW w:w="36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Quang</w:t>
            </w:r>
          </w:p>
        </w:tc>
        <w:tc>
          <w:tcPr>
            <w:tcW w:w="2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158</w:t>
            </w:r>
          </w:p>
        </w:tc>
      </w:tr>
      <w:tr>
        <w:trPr>
          <w:cantSplit/>
        </w:trPr>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 F1 — Soạn video</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96</w:t>
            </w:r>
          </w:p>
        </w:tc>
        <w:tc>
          <w:tcPr>
            <w:tcW w:w="36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c>
          <w:tcPr>
            <w:tcW w:w="2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115</w:t>
            </w:r>
          </w:p>
        </w:tc>
      </w:tr>
      <w:tr>
        <w:trPr>
          <w:cantSplit/>
        </w:trPr>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 F2 — Xem trước</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w:t>
            </w:r>
          </w:p>
        </w:tc>
        <w:tc>
          <w:tcPr>
            <w:tcW w:w="36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c>
          <w:tcPr>
            <w:tcW w:w="2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18</w:t>
            </w:r>
          </w:p>
        </w:tc>
      </w:tr>
      <w:tr>
        <w:trPr>
          <w:cantSplit/>
        </w:trPr>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5. F3 — Xuất MP4</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110</w:t>
            </w:r>
          </w:p>
        </w:tc>
        <w:tc>
          <w:tcPr>
            <w:tcW w:w="36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Quang</w:t>
            </w:r>
          </w:p>
        </w:tc>
        <w:tc>
          <w:tcPr>
            <w:tcW w:w="2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132</w:t>
            </w:r>
          </w:p>
        </w:tc>
      </w:tr>
      <w:tr>
        <w:trPr>
          <w:cantSplit/>
        </w:trPr>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6. F4 — Lưu/mở dự án</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36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c>
          <w:tcPr>
            <w:tcW w:w="2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w:t>
            </w:r>
          </w:p>
        </w:tc>
      </w:tr>
      <w:tr>
        <w:trPr>
          <w:cantSplit/>
        </w:trPr>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7. F5 — Gói template</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w:t>
            </w:r>
          </w:p>
        </w:tc>
        <w:tc>
          <w:tcPr>
            <w:tcW w:w="36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Chiến</w:t>
            </w:r>
          </w:p>
        </w:tc>
        <w:tc>
          <w:tcPr>
            <w:tcW w:w="2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24</w:t>
            </w:r>
          </w:p>
        </w:tc>
      </w:tr>
      <w:tr>
        <w:trPr>
          <w:cantSplit/>
        </w:trPr>
        <w:tc>
          <w:tcPr>
            <w:tcW w:w="280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8. Phát hành và tài liệu</w:t>
            </w:r>
          </w:p>
        </w:tc>
        <w:tc>
          <w:tcPr>
            <w:tcW w:w="620"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36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Anh</w:t>
            </w:r>
          </w:p>
        </w:tc>
        <w:tc>
          <w:tcPr>
            <w:tcW w:w="230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10</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9. Đường găng và ràng buộc lịch</w:t>
      </w:r>
    </w:p>
    <w:p>
      <w:pPr>
        <w:pStyle w:val="Heading3"/>
        <w:keepNext/>
        <w:spacing w:before="160" w:after="100" w:line="259" w:lineRule="auto"/>
        <w:jc w:val="left"/>
      </w:pPr>
      <w:r>
        <w:rPr>
          <w:rFonts w:ascii="Calibri" w:eastAsia="Calibri" w:hAnsi="Calibri" w:cs="Calibri"/>
          <w:b/>
          <w:bCs/>
          <w:sz w:val="24"/>
          <w:szCs w:val="24"/>
        </w:rPr>
        <w:t xml:space="preserve">9.1. Chuỗi găng</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54"/>
      </w:tblGrid>
      <w:tr>
        <w:trPr>
          <w:cantSplit/>
        </w:trPr>
        <w:tc>
          <w:tcPr>
            <w:tcW w:w="935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2.1 Scene Schema (M1)</w:t>
              <w:br/>
              <w:t xml:space="preserve">   └─→ 2.2.1 Kiến trúc bộ dựng (M2)</w:t>
              <w:br/>
              <w:t xml:space="preserve">          ├─→ 2.2.2 Bộ dựng lõi (M3) ─→ 2.2.3 Timeline (M3) ─┐</w:t>
              <w:br/>
              <w:t xml:space="preserve">          └─→ 5.1.1 Nguyên mẫu mã hoá (M2) ──────────────────┤</w:t>
              <w:br/>
              <w:t xml:space="preserve">                                                             ↓</w:t>
              <w:br/>
              <w:t xml:space="preserve">                                        5.1.2 Chụp + Encoder (M4)</w:t>
              <w:br/>
              <w:t xml:space="preserve">                                             └─→ 5.1.3 Muxer + ghi luồng (M4)</w:t>
              <w:br/>
              <w:t xml:space="preserve">                                                    └─→ 5.1.4 Tối ưu (M4)</w:t>
              <w:br/>
              <w:t xml:space="preserve">                                                           └─→ 2.4.2 Kiểm chứng (M4)</w:t>
              <w:br/>
              <w:t xml:space="preserve">                                                                  └─→ 2.4.3 (M6) ─→ 1.4 (M7)</w:t>
            </w:r>
          </w:p>
        </w:tc>
      </w:tr>
    </w:tbl>
    <w:p>
      <w:pPr>
        <w:spacing w:before="0" w:after="120" w:line="259" w:lineRule="auto"/>
        <w:jc w:val="both"/>
      </w:pPr>
      <w:r>
        <w:rPr>
          <w:rFonts w:ascii="Calibri" w:eastAsia="Calibri" w:hAnsi="Calibri" w:cs="Calibri"/>
          <w:sz w:val="22"/>
          <w:szCs w:val="22"/>
        </w:rPr>
        <w:t xml:space="preserve">Chuỗi này đi qua M1 → M2 → M3 → M4, khớp với nhận định đường găng M2 → M3 → M4 tại Charter §7 và </w:t>
      </w:r>
      <w:r>
        <w:rPr>
          <w:rFonts w:ascii="Calibri" w:eastAsia="Calibri" w:hAnsi="Calibri" w:cs="Calibri"/>
          <w:b/>
          <w:bCs/>
          <w:sz w:val="22"/>
          <w:szCs w:val="22"/>
        </w:rPr>
        <w:t xml:space="preserve">mở rộng nó lùi về M1</w:t>
      </w:r>
      <w:r>
        <w:rPr>
          <w:rFonts w:ascii="Calibri" w:eastAsia="Calibri" w:hAnsi="Calibri" w:cs="Calibri"/>
          <w:sz w:val="22"/>
          <w:szCs w:val="22"/>
        </w:rPr>
        <w:t xml:space="preserve">: gói 2.1 Scene Schema là nút thắt sớm nhất. Chốt trễ định dạng Scene JSON thì các gói 2.2.2, 3.1.1, 3.2.2, 6.1 và 7.1 đều đứng — tức bốn trong năm nhánh nghiệp vụ.</w:t>
      </w:r>
    </w:p>
    <w:p>
      <w:pPr>
        <w:pStyle w:val="Heading3"/>
        <w:keepNext/>
        <w:spacing w:before="160" w:after="100" w:line="259" w:lineRule="auto"/>
        <w:jc w:val="left"/>
      </w:pPr>
      <w:r>
        <w:rPr>
          <w:rFonts w:ascii="Calibri" w:eastAsia="Calibri" w:hAnsi="Calibri" w:cs="Calibri"/>
          <w:b/>
          <w:bCs/>
          <w:sz w:val="24"/>
          <w:szCs w:val="24"/>
        </w:rPr>
        <w:t xml:space="preserve">9.2. Điểm quyết định tại M2</w:t>
      </w:r>
    </w:p>
    <w:p>
      <w:pPr>
        <w:spacing w:before="0" w:after="120" w:line="259" w:lineRule="auto"/>
        <w:jc w:val="both"/>
      </w:pPr>
      <w:r>
        <w:rPr>
          <w:rFonts w:ascii="Calibri" w:eastAsia="Calibri" w:hAnsi="Calibri" w:cs="Calibri"/>
          <w:sz w:val="22"/>
          <w:szCs w:val="22"/>
        </w:rPr>
        <w:t xml:space="preserve">Gói </w:t>
      </w:r>
      <w:r>
        <w:rPr>
          <w:rFonts w:ascii="Calibri" w:eastAsia="Calibri" w:hAnsi="Calibri" w:cs="Calibri"/>
          <w:b/>
          <w:bCs/>
          <w:sz w:val="22"/>
          <w:szCs w:val="22"/>
        </w:rPr>
        <w:t xml:space="preserve">5.1.1 Nguyên mẫu mã hoá theo luồng</w:t>
      </w:r>
      <w:r>
        <w:rPr>
          <w:rFonts w:ascii="Calibri" w:eastAsia="Calibri" w:hAnsi="Calibri" w:cs="Calibri"/>
          <w:sz w:val="22"/>
          <w:szCs w:val="22"/>
        </w:rPr>
        <w:t xml:space="preserve"> là gói việc duy nhất trong WBS có thể một mình làm hỏng dự án. Nếu tiêu chí chấp nhận của nó không đạt vào cuối M2, phương án đã định sẵn tại Charter §7 là </w:t>
      </w:r>
      <w:r>
        <w:rPr>
          <w:rFonts w:ascii="Calibri" w:eastAsia="Calibri" w:hAnsi="Calibri" w:cs="Calibri"/>
          <w:b/>
          <w:bCs/>
          <w:sz w:val="22"/>
          <w:szCs w:val="22"/>
        </w:rPr>
        <w:t xml:space="preserve">giảm phạm vi ngay, không lùi ngày bàn giao</w:t>
      </w:r>
      <w:r>
        <w:rPr>
          <w:rFonts w:ascii="Calibri" w:eastAsia="Calibri" w:hAnsi="Calibri" w:cs="Calibri"/>
          <w:sz w:val="22"/>
          <w:szCs w:val="22"/>
        </w:rPr>
        <w:t xml:space="preserve">. Thứ tự cắt đề xuất, từ ít thiệt hại nhất: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73"/>
        <w:gridCol w:w="3297"/>
        <w:gridCol w:w="2423"/>
        <w:gridCol w:w="2961"/>
      </w:tblGrid>
      <w:tr>
        <w:trPr>
          <w:cantSplit/>
          <w:tblHeader/>
        </w:trPr>
        <w:tc>
          <w:tcPr>
            <w:tcW w:w="67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Thứ tự cắt</w:t>
            </w:r>
          </w:p>
        </w:tc>
        <w:tc>
          <w:tcPr>
            <w:tcW w:w="329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Hạng mục</w:t>
            </w:r>
          </w:p>
        </w:tc>
        <w:tc>
          <w:tcPr>
            <w:tcW w:w="242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Giờ thu hồi</w:t>
            </w:r>
          </w:p>
        </w:tc>
        <w:tc>
          <w:tcPr>
            <w:tcW w:w="296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Mất gì</w:t>
            </w:r>
          </w:p>
        </w:tc>
      </w:tr>
      <w:tr>
        <w:trPr>
          <w:cantSplit/>
        </w:trPr>
        <w:tc>
          <w:tcPr>
            <w:tcW w:w="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32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Chuyển sang xuất WebM/VP9 thay MP4</w:t>
            </w:r>
          </w:p>
        </w:tc>
        <w:tc>
          <w:tcPr>
            <w:tcW w:w="24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0 (đổi phương án, không thu hồi giờ)</w:t>
            </w:r>
          </w:p>
        </w:tc>
        <w:tc>
          <w:tcPr>
            <w:tcW w:w="29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Tương thích với trình phát phổ thông kém hơn</w:t>
            </w:r>
          </w:p>
        </w:tc>
      </w:tr>
      <w:tr>
        <w:trPr>
          <w:cantSplit/>
        </w:trPr>
        <w:tc>
          <w:tcPr>
            <w:tcW w:w="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32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Nhánh 6 — Lưu và mở lại dự án</w:t>
            </w:r>
          </w:p>
        </w:tc>
        <w:tc>
          <w:tcPr>
            <w:tcW w:w="24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8</w:t>
            </w:r>
          </w:p>
        </w:tc>
        <w:tc>
          <w:tcPr>
            <w:tcW w:w="29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RQ-08</w:t>
            </w:r>
          </w:p>
        </w:tc>
      </w:tr>
      <w:tr>
        <w:trPr>
          <w:cantSplit/>
        </w:trPr>
        <w:tc>
          <w:tcPr>
            <w:tcW w:w="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32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Giảm thư viện mẫu từ 8 xuống 4 (gói 3.2.1, 3.2.2)</w:t>
            </w:r>
          </w:p>
        </w:tc>
        <w:tc>
          <w:tcPr>
            <w:tcW w:w="24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~20</w:t>
            </w:r>
          </w:p>
        </w:tc>
        <w:tc>
          <w:tcPr>
            <w:tcW w:w="29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OB-04 không đạt</w:t>
            </w:r>
          </w:p>
        </w:tc>
      </w:tr>
      <w:tr>
        <w:trPr>
          <w:cantSplit/>
        </w:trPr>
        <w:tc>
          <w:tcPr>
            <w:tcW w:w="67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w:t>
            </w:r>
          </w:p>
        </w:tc>
        <w:tc>
          <w:tcPr>
            <w:tcW w:w="329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Nhánh 4 — Xem trước</w:t>
            </w:r>
          </w:p>
        </w:tc>
        <w:tc>
          <w:tcPr>
            <w:tcW w:w="2423" w:type="dxa"/>
            <w:vAlign w:val="center"/>
            <w:tcMar>
              <w:top w:w="40" w:type="dxa"/>
              <w:bottom w:w="40" w:type="dxa"/>
              <w:left w:w="80" w:type="dxa"/>
              <w:right w:w="80" w:type="dxa"/>
            </w:tcMar>
          </w:tcPr>
          <w:p>
            <w:pPr>
              <w:spacing w:before="0" w:after="0" w:line="240" w:lineRule="auto"/>
              <w:jc w:val="right"/>
            </w:pPr>
            <w:r>
              <w:rPr>
                <w:rFonts w:ascii="Calibri" w:eastAsia="Calibri" w:hAnsi="Calibri" w:cs="Calibri"/>
                <w:sz w:val="18"/>
                <w:szCs w:val="18"/>
              </w:rPr>
              <w:t xml:space="preserve">15</w:t>
            </w:r>
          </w:p>
        </w:tc>
        <w:tc>
          <w:tcPr>
            <w:tcW w:w="296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RQ-05</w:t>
            </w:r>
          </w:p>
        </w:tc>
      </w:tr>
    </w:tbl>
    <w:p>
      <w:pPr>
        <w:spacing w:before="0" w:after="120" w:line="259" w:lineRule="auto"/>
        <w:jc w:val="both"/>
      </w:pPr>
      <w:r>
        <w:rPr>
          <w:rFonts w:ascii="Calibri" w:eastAsia="Calibri" w:hAnsi="Calibri" w:cs="Calibri"/>
          <w:b/>
          <w:bCs/>
          <w:sz w:val="22"/>
          <w:szCs w:val="22"/>
        </w:rPr>
        <w:t xml:space="preserve">Nhánh 7 (gói template) không nằm trong danh sách cắt</w:t>
      </w:r>
      <w:r>
        <w:rPr>
          <w:rFonts w:ascii="Calibri" w:eastAsia="Calibri" w:hAnsi="Calibri" w:cs="Calibri"/>
          <w:sz w:val="22"/>
          <w:szCs w:val="22"/>
        </w:rPr>
        <w:t xml:space="preserve"> dù chỉ 20 giờ, vì cắt nó là xoá bỏ mô hình doanh thu M2 của Business Case — thiệt hại thuộc loại khác với việc mất một tính năng người dùng.</w:t>
      </w:r>
    </w:p>
    <w:p>
      <w:pPr>
        <w:pStyle w:val="Heading3"/>
        <w:keepNext/>
        <w:spacing w:before="160" w:after="100" w:line="259" w:lineRule="auto"/>
        <w:jc w:val="left"/>
      </w:pPr>
      <w:r>
        <w:rPr>
          <w:rFonts w:ascii="Calibri" w:eastAsia="Calibri" w:hAnsi="Calibri" w:cs="Calibri"/>
          <w:b/>
          <w:bCs/>
          <w:sz w:val="24"/>
          <w:szCs w:val="24"/>
        </w:rPr>
        <w:t xml:space="preserve">9.3. Ràng buộc lịch bên ngoài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826"/>
        <w:gridCol w:w="2490"/>
        <w:gridCol w:w="4038"/>
      </w:tblGrid>
      <w:tr>
        <w:trPr>
          <w:cantSplit/>
          <w:tblHeader/>
        </w:trPr>
        <w:tc>
          <w:tcPr>
            <w:tcW w:w="282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Ràng buộc</w:t>
            </w:r>
          </w:p>
        </w:tc>
        <w:tc>
          <w:tcPr>
            <w:tcW w:w="249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w:t>
            </w:r>
          </w:p>
        </w:tc>
        <w:tc>
          <w:tcPr>
            <w:tcW w:w="403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Ảnh hưởng tới WBS</w:t>
            </w:r>
          </w:p>
        </w:tc>
      </w:tr>
      <w:tr>
        <w:trPr>
          <w:cantSplit/>
        </w:trPr>
        <w:tc>
          <w:tcPr>
            <w:tcW w:w="28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Kết thúc trước 2026-12-06</w:t>
            </w:r>
          </w:p>
        </w:tc>
        <w:tc>
          <w:tcPr>
            <w:tcW w:w="24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CT-01</w:t>
            </w:r>
          </w:p>
        </w:tc>
        <w:tc>
          <w:tcPr>
            <w:tcW w:w="40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an toàn bằng không; gói 1.4 không có chỗ trượt</w:t>
            </w:r>
          </w:p>
        </w:tc>
      </w:tr>
      <w:tr>
        <w:trPr>
          <w:cantSplit/>
        </w:trPr>
        <w:tc>
          <w:tcPr>
            <w:tcW w:w="28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450 giờ, 3 người bán thời gian 10 giờ/tuần</w:t>
            </w:r>
          </w:p>
        </w:tc>
        <w:tc>
          <w:tcPr>
            <w:tcW w:w="24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CT-04</w:t>
            </w:r>
          </w:p>
        </w:tc>
        <w:tc>
          <w:tcPr>
            <w:tcW w:w="40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Mốc M3 cần 111 giờ trong 3 tuần = 37 giờ/tuần, bằng đúng năng lực tối đa của đội. M3 không chịu được bất kỳ tuần nào hụt giờ</w:t>
            </w:r>
          </w:p>
        </w:tc>
      </w:tr>
      <w:tr>
        <w:trPr>
          <w:cantSplit/>
        </w:trPr>
        <w:tc>
          <w:tcPr>
            <w:tcW w:w="282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Baseline MT-06 phải đo trước M1</w:t>
            </w:r>
          </w:p>
        </w:tc>
        <w:tc>
          <w:tcPr>
            <w:tcW w:w="249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Benefit Management Plan, rủi ro BR-02</w:t>
            </w:r>
          </w:p>
        </w:tc>
        <w:tc>
          <w:tcPr>
            <w:tcW w:w="403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Gói 2.4.1 không được lùi sang M2 dù chỉ 7 giờ</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10. Phần chưa phân rã và quy tắc cập nhật</w:t>
      </w:r>
    </w:p>
    <w:p>
      <w:pPr>
        <w:pStyle w:val="Heading3"/>
        <w:keepNext/>
        <w:spacing w:before="160" w:after="100" w:line="259" w:lineRule="auto"/>
        <w:jc w:val="left"/>
      </w:pPr>
      <w:r>
        <w:rPr>
          <w:rFonts w:ascii="Calibri" w:eastAsia="Calibri" w:hAnsi="Calibri" w:cs="Calibri"/>
          <w:b/>
          <w:bCs/>
          <w:sz w:val="24"/>
          <w:szCs w:val="24"/>
        </w:rPr>
        <w:t xml:space="preserve">10.1. Planning package</w:t>
      </w:r>
    </w:p>
    <w:p>
      <w:pPr>
        <w:spacing w:before="0" w:after="120" w:line="259" w:lineRule="auto"/>
        <w:jc w:val="both"/>
      </w:pPr>
      <w:r>
        <w:rPr>
          <w:rFonts w:ascii="Calibri" w:eastAsia="Calibri" w:hAnsi="Calibri" w:cs="Calibri"/>
          <w:sz w:val="22"/>
          <w:szCs w:val="22"/>
        </w:rPr>
        <w:t xml:space="preserve">Toàn bộ 450 giờ đã được phân rã tới cấp gói công việc; </w:t>
      </w:r>
      <w:r>
        <w:rPr>
          <w:rFonts w:ascii="Calibri" w:eastAsia="Calibri" w:hAnsi="Calibri" w:cs="Calibri"/>
          <w:b/>
          <w:bCs/>
          <w:sz w:val="22"/>
          <w:szCs w:val="22"/>
        </w:rPr>
        <w:t xml:space="preserve">không còn planning package nào</w:t>
      </w:r>
      <w:r>
        <w:rPr>
          <w:rFonts w:ascii="Calibri" w:eastAsia="Calibri" w:hAnsi="Calibri" w:cs="Calibri"/>
          <w:sz w:val="22"/>
          <w:szCs w:val="22"/>
        </w:rPr>
        <w:t xml:space="preserve"> ở phiên bản này. Hai vùng có độ tin cậy ước lượng thấp hơn phần còn lại và cần rà lại tại mốc liền trước: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13"/>
        <w:gridCol w:w="3191"/>
        <w:gridCol w:w="4350"/>
      </w:tblGrid>
      <w:tr>
        <w:trPr>
          <w:cantSplit/>
          <w:tblHeader/>
        </w:trPr>
        <w:tc>
          <w:tcPr>
            <w:tcW w:w="181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Vùng</w:t>
            </w:r>
          </w:p>
        </w:tc>
        <w:tc>
          <w:tcPr>
            <w:tcW w:w="319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Rà lại tại</w:t>
            </w:r>
          </w:p>
        </w:tc>
        <w:tc>
          <w:tcPr>
            <w:tcW w:w="43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Lý do</w:t>
            </w:r>
          </w:p>
        </w:tc>
      </w:tr>
      <w:tr>
        <w:trPr>
          <w:cantSplit/>
        </w:trPr>
        <w:tc>
          <w:tcPr>
            <w:tcW w:w="18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Gói 5.1.2, 5.1.3 (54 giờ)</w:t>
            </w:r>
          </w:p>
        </w:tc>
        <w:tc>
          <w:tcPr>
            <w:tcW w:w="31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M2, sau khi có kết quả nguyên mẫu 5.1.1</w:t>
            </w:r>
          </w:p>
        </w:tc>
        <w:tc>
          <w:tcPr>
            <w:tcW w:w="43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Ước lượng dựa trên giả định nguyên mẫu chạy được; kết quả M2 sẽ cho số liệu thật</w:t>
            </w:r>
          </w:p>
        </w:tc>
      </w:tr>
      <w:tr>
        <w:trPr>
          <w:cantSplit/>
        </w:trPr>
        <w:tc>
          <w:tcPr>
            <w:tcW w:w="181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Nhánh 7 (20 giờ)</w:t>
            </w:r>
          </w:p>
        </w:tc>
        <w:tc>
          <w:tcPr>
            <w:tcW w:w="319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M1, sau khi chốt Scene Schema</w:t>
            </w:r>
          </w:p>
        </w:tc>
        <w:tc>
          <w:tcPr>
            <w:tcW w:w="43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Manifest gói template phụ thuộc định dạng Scene JSON; xem cảnh báo ở §5.7</w:t>
            </w:r>
          </w:p>
        </w:tc>
      </w:tr>
    </w:tbl>
    <w:p>
      <w:pPr>
        <w:pStyle w:val="Heading3"/>
        <w:keepNext/>
        <w:spacing w:before="160" w:after="100" w:line="259" w:lineRule="auto"/>
        <w:jc w:val="left"/>
      </w:pPr>
      <w:r>
        <w:rPr>
          <w:rFonts w:ascii="Calibri" w:eastAsia="Calibri" w:hAnsi="Calibri" w:cs="Calibri"/>
          <w:b/>
          <w:bCs/>
          <w:sz w:val="24"/>
          <w:szCs w:val="24"/>
        </w:rPr>
        <w:t xml:space="preserve">10.2. Quy tắc cập nhật</w:t>
      </w:r>
    </w:p>
    <w:p>
      <w:pPr>
        <w:spacing w:before="0" w:after="120" w:line="259" w:lineRule="auto"/>
        <w:jc w:val="both"/>
      </w:pPr>
      <w:r>
        <w:rPr>
          <w:rFonts w:ascii="Calibri" w:eastAsia="Calibri" w:hAnsi="Calibri" w:cs="Calibri"/>
          <w:sz w:val="22"/>
          <w:szCs w:val="22"/>
        </w:rPr>
        <w:t xml:space="preserve">WBS là một phần của Scope Baseline. Sau khi được phê duyệt: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677"/>
        <w:gridCol w:w="4677"/>
      </w:tblGrid>
      <w:tr>
        <w:trPr>
          <w:cantSplit/>
          <w:tblHeader/>
        </w:trPr>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 thay đổi</w:t>
            </w:r>
          </w:p>
        </w:tc>
        <w:tc>
          <w:tcPr>
            <w:tcW w:w="4677"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Xử lý</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Sửa mô tả, làm rõ tiêu chí chấp nhận, không đổi phạm vi và giờ</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Cập nhật trực tiếp, không tăng phiên bản</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Chuyển giờ giữa các gói </w:t>
            </w:r>
            <w:r>
              <w:rPr>
                <w:rFonts w:ascii="Calibri" w:eastAsia="Calibri" w:hAnsi="Calibri" w:cs="Calibri"/>
                <w:b/>
                <w:bCs/>
                <w:sz w:val="18"/>
                <w:szCs w:val="18"/>
              </w:rPr>
              <w:t xml:space="preserve">trong cùng một control account</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 quyết, ghi vào biên bản họp tuần, tăng phiên bản phụ (v1.0 → v1.1)</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Chuyển giờ </w:t>
            </w:r>
            <w:r>
              <w:rPr>
                <w:rFonts w:ascii="Calibri" w:eastAsia="Calibri" w:hAnsi="Calibri" w:cs="Calibri"/>
                <w:b/>
                <w:bCs/>
                <w:sz w:val="18"/>
                <w:szCs w:val="18"/>
              </w:rPr>
              <w:t xml:space="preserve">giữa các control account</w:t>
            </w:r>
            <w:r>
              <w:rPr>
                <w:rFonts w:ascii="Calibri" w:eastAsia="Calibri" w:hAnsi="Calibri" w:cs="Calibri"/>
                <w:sz w:val="18"/>
                <w:szCs w:val="18"/>
              </w:rPr>
              <w:t xml:space="preserve">, thêm hoặc bỏ gói công việc</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Yêu cầu thay đổi trình Nhà tài trợ theo Charter §10.3, tăng phiên bản phụ</w:t>
            </w:r>
          </w:p>
        </w:tc>
      </w:tr>
      <w:tr>
        <w:trPr>
          <w:cantSplit/>
        </w:trPr>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Thay đổi tổng 450 giờ hoặc bỏ một nhánh cấp 1</w:t>
            </w:r>
          </w:p>
        </w:tc>
        <w:tc>
          <w:tcPr>
            <w:tcW w:w="4677"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Yêu cầu thay đổi trình Nhà tài trợ kèm đánh giá tác động tới OB-11, tăng phiên bản chính (v1.x → v2.0)</w:t>
            </w:r>
          </w:p>
        </w:tc>
      </w:tr>
    </w:tbl>
    <w:p>
      <w:pPr>
        <w:spacing w:before="0" w:after="120" w:line="259" w:lineRule="auto"/>
        <w:jc w:val="both"/>
      </w:pPr>
      <w:r>
        <w:rPr>
          <w:rFonts w:ascii="Calibri" w:eastAsia="Calibri" w:hAnsi="Calibri" w:cs="Calibri"/>
          <w:sz w:val="22"/>
          <w:szCs w:val="22"/>
        </w:rPr>
        <w:t xml:space="preserve">Mỗi lần tăng phiên bản phải cập nhật đồng thời: tên file, ô </w:t>
      </w:r>
      <w:r>
        <w:rPr>
          <w:rFonts w:ascii="Calibri" w:eastAsia="Calibri" w:hAnsi="Calibri" w:cs="Calibri"/>
          <w:b/>
          <w:bCs/>
          <w:sz w:val="22"/>
          <w:szCs w:val="22"/>
        </w:rPr>
        <w:t xml:space="preserve">Phiên bản</w:t>
      </w:r>
      <w:r>
        <w:rPr>
          <w:rFonts w:ascii="Calibri" w:eastAsia="Calibri" w:hAnsi="Calibri" w:cs="Calibri"/>
          <w:sz w:val="22"/>
          <w:szCs w:val="22"/>
        </w:rPr>
        <w:t xml:space="preserve"> ở trang bìa, bảng </w:t>
      </w:r>
      <w:r>
        <w:rPr>
          <w:rFonts w:ascii="Calibri" w:eastAsia="Calibri" w:hAnsi="Calibri" w:cs="Calibri"/>
          <w:i/>
          <w:iCs/>
          <w:sz w:val="22"/>
          <w:szCs w:val="22"/>
        </w:rPr>
        <w:t xml:space="preserve">Lịch sử cập nhật</w:t>
      </w:r>
      <w:r>
        <w:rPr>
          <w:rFonts w:ascii="Calibri" w:eastAsia="Calibri" w:hAnsi="Calibri" w:cs="Calibri"/>
          <w:sz w:val="22"/>
          <w:szCs w:val="22"/>
        </w:rPr>
        <w:t xml:space="preserve">, bảng danh mục trong docs/README.md, và Schedule Management Plan nếu thay đổi chạm vào đường găng.</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00_WBS_v1.0</dc:title>
  <dc:creator>Nhóm 02</dc:creator>
  <cp:lastModifiedBy>Nhóm 02</cp:lastModifiedBy>
  <dcterms:created xsi:type="dcterms:W3CDTF">2026-08-25T00:00:00Z</dcterms:created>
</cp:coreProperties>
</file>