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p w:rsidR="00000000" w:rsidDel="00000000" w:rsidP="00000000" w:rsidRDefault="00000000" w:rsidRPr="00000000" w14:paraId="00000002">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680"/>
        <w:gridCol w:w="3735"/>
        <w:tblGridChange w:id="0">
          <w:tblGrid>
            <w:gridCol w:w="1080"/>
            <w:gridCol w:w="4680"/>
            <w:gridCol w:w="3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widowControl w:val="0"/>
              <w:spacing w:after="240" w:before="120" w:lin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widowControl w:val="0"/>
              <w:spacing w:after="240" w:before="120" w:lin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widowControl w:val="0"/>
              <w:spacing w:after="240" w:before="120" w:lin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thức tổ chức giảng dạy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 gen với phương pháp giải trình tự DNA thế hệ mới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hiểu phương pháp giải trình tự DNA thế hệ mới, quy trình và ứng dụng xét nghiệm gen trong lâm sàng (5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 gen với phương pháp giải trình tự DNA thế hệ mới </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môn ngôn ngữ lập trình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hiểu pp giải trình tự DNA thế hệ mới, đọc và hiểu kết quả giải trình tự DNA và ứng dụng xét nghiệm gen trong lâm sàng (5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cơ bản trong R</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bằng ggplot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thực hành trực tiếp trên R (5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thống kê bằng R</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thực hành trực tiếp trên R (5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12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giải trình tự RNA (RNA-seq): nguyên lý, ứng dụng và khó khăn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thí nghiệm RNA-seq để giải quyết một vấn đề cụ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NCS thảo luận chủ đề cụ thể thông qua tìm hiểu tài liệu và báo cáo trên lớp (5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RNA-seq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Hiểu rõ các bước trong quá trình phân tích dữ liệu RNA-seq, từ đánh giá chất lượng dữ liệu thô đến xác định mức độ biểu hiện, phân tích sự khác biệt trong biểu hiện và chú giải gene tại phòng C43b (5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RNA-seq bằng ngôn ngữ lập trình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phân tích dữ liệu với bộ dữ liệu/tình huống nghiên cứu cụ thể (10 tiết) tại phòng C43b.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môn di truyền biểu sinh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DNA methylation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hiểu khái niệm di truyền biểu sinh và phương pháp giải trình tự DNA methylation sử dụng NGS, quy trình và ứng dụng xét nghiệm DNA methylation trong lâm sàng (5 tiết) tại phòng C43b</w:t>
            </w:r>
          </w:p>
        </w:tc>
      </w:tr>
    </w:tbl>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thức tổ chức giảng dạy có thể:</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lý thuyết, thảo luận chủ đề cụ thể trên lớp</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phân tích dữ liệu với bộ dữ liệu/tình huống nghiên cứu cụ thể </w:t>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