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Hướng Dẫn Thiết Kế, Hệ Thống Chỉ Số Và Tiêu Chí Đánh Giá UX/UI Cho Ứng Dụng Routine Timer MVP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Cơ Sở Khoa Học Hành Vi Và Tối Ưu Hóa Giao Diện Di Động Nền Web</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Thiết kế trải nghiệm người dùng cho một ứng dụng quản lý quy trình và trò chơi hóa thói quen (Routine Timer + Habit Gamification) đòi hỏi sự kết hợp chặt chẽ giữa tâm lý học hành vi và các quy chuẩn kỹ thuật di động nhằm giảm thiểu tối đa rào cản tương tác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Sự thành công của quá trình chuyển đổi hành vi bền vững dựa trên mô hình COM-B, nơi thay đổi xảy ra khi người dùng hội tụ đủ ba yếu tố: Năng lực (Capability), Cơ hội (Opportunity), và Động lực (Motivation)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Đối với một bản sản phẩm khả dụng tối thiểu (MVP) vận hành trực tiếp trên trình duyệt di động qua ba tệp cốt lõi index.html, styles.css và app.js, cấu trúc kỹ thuật này trực tiếp tác động đến khía cạnh "Cơ hội" và "Năng lực" bằng cách loại bỏ các rào cản cài đặt phức tạp, đồng thời cung cấp phản hồi tức thời để kích hoạt "Động lực" thông qua hệ thống lưu trữ dữ liệu phiên bản hóa trong localStorage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Quá trình hình thành thói quen dựa trên một vòng lặp tương tác khép kín bao gồm Gợi ý (Cue) – Hành vi (Routine) – Phần thưởng (Reward)</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Trong thiết kế của Routine Timer MVP, nguyên tắc "Trình hẹn giờ là mỏ neo thị giác" chính là trung tâm của vòng lặp này</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Khi người dùng mở ứng dụng, màn hình làm việc xuất hiện ngay lập tức mà không có bất kỳ thông tin quảng cáo hay tiếp thị nào nhằm duy trì sự tập trung tối đa và loại bỏ gánh nặng nhận thức</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Trình hẹn giờ lớn đóng vai trò là một mỏ neo thị giác cố định</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Khi một bước trong quy trình kết thúc, hệ thống phải tự động chuyển sang bước tiếp theo mà không cần người dùng thao tác, giúp duy trì trạng thái tập trung sâu</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Ngay khi toàn bộ quy trình hoàn tất, hệ thống sẽ kích hoạt một vòng lặp phản hồi phần thưởng tức thì: điểm kinh nghiệm (XP) được cộng dồn từ số phút tập trung thực tế và các cột mốc chuỗi ngày (streak milestones), cấp độ mới được thăng tiến trực quan, các thành tựu độc đáo được mở khóa, và một ô đất mới trong khu vườn ảo sẽ sinh trưởng sinh động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Những phần thưởng thị giác này giải phóng dopamine trong não bộ, củng cố mong muốn lặp lại hành vi vào những ngày tiếp theo</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Sự hạn chế về mặt không gian trên màn hình di động buộc thiết kế phải áp dụng nguyên tắc phân cấp nội dung một cách nghiêm ngặt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Bố cục di động xếp chồng theo chiều dọc giúp ưu tiên quy trình làm việc cốt lõi của trình hẹn giờ, đồng thời cho phép người dùng thực hiện chỉnh sửa, thêm mới hoặc xóa các bước của quy trình (bao gồm tên bước, thời lượng, loại bước như hoạt động hoặc nghỉ ngơi, và thứ tự các bước) trực tiếp ngay trên bảng điều khiển mà không phải chuyển trang</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Việc lưu trữ dữ liệu được phiên bản hóa trong bộ nhớ cục bộ localStorage giúp bảo toàn tiến trình luyện tập ngoại tuyến của người dùng, tạo tiền đề vững chắc để phát triển ứng dụng thành một khung ứng dụng (framework) hoàn chỉnh ở các giai đoạn tiếp theo</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Hệ Thống Chỉ Số Đo Lường Trải Nghiệm Người Dùng (UX Metrics)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Để đánh giá một cách định lượng và khoa học hiệu năng của giao diện Routine Timer MVP, hệ thống chỉ số đo lường được thiết lập dựa trên sự kết hợp giữa các phép đo hành vi thực tế và các khảo sát cảm nhận thái độ của người dùng</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Hệ thống này giúp đội ngũ phát triển phát hiện nhanh chóng các điểm nghẽn tương tác trước khi nâng cấp ứng dụng lên các phiên bản thương mại</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Tên Chỉ Số</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Phân Loại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Công Thức Toán Học / Cách Thức Đo Lường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Ngưỡng Đạt Yêu Cầu (Target Benchmark)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Ý Nghĩa Trong Trải Nghiệm MVP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Tỷ lệ Hoàn thành Tác vụ</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(Task Success Rate - TSR)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Định lượng / Hành vi</w:t>
            </w:r>
            <w:r w:rsidDel="00000000" w:rsidR="00000000" w:rsidRPr="00000000">
              <w:rPr>
                <w:rFonts w:ascii="Google Sans" w:cs="Google Sans" w:eastAsia="Google Sans" w:hAnsi="Google Sans"/>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4479769" cy="1006947"/>
                  <wp:effectExtent b="0" l="0" r="0" t="0"/>
                  <wp:docPr id="31"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4479769" cy="100694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Trong đó </w:t>
            </w:r>
            <w:r w:rsidDel="00000000" w:rsidR="00000000" w:rsidRPr="00000000">
              <w:rPr>
                <w:rFonts w:ascii="Google Sans" w:cs="Google Sans" w:eastAsia="Google Sans" w:hAnsi="Google Sans"/>
              </w:rPr>
              <w:drawing>
                <wp:inline distB="19050" distT="19050" distL="19050" distR="19050">
                  <wp:extent cx="734377" cy="218018"/>
                  <wp:effectExtent b="0" l="0" r="0" t="0"/>
                  <wp:docPr id="33"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734377" cy="218018"/>
                          </a:xfrm>
                          <a:prstGeom prst="rect"/>
                          <a:ln/>
                        </pic:spPr>
                      </pic:pic>
                    </a:graphicData>
                  </a:graphic>
                </wp:inline>
              </w:drawing>
            </w:r>
            <w:r w:rsidDel="00000000" w:rsidR="00000000" w:rsidRPr="00000000">
              <w:rPr>
                <w:rFonts w:ascii="Google Sans" w:cs="Google Sans" w:eastAsia="Google Sans" w:hAnsi="Google Sans"/>
                <w:rtl w:val="0"/>
              </w:rPr>
              <w:t xml:space="preserve"> là số lần người dùng hoàn thành tác vụ không cần trợ giúp, </w:t>
            </w:r>
            <w:r w:rsidDel="00000000" w:rsidR="00000000" w:rsidRPr="00000000">
              <w:rPr>
                <w:rFonts w:ascii="Google Sans" w:cs="Google Sans" w:eastAsia="Google Sans" w:hAnsi="Google Sans"/>
              </w:rPr>
              <w:drawing>
                <wp:inline distB="19050" distT="19050" distL="19050" distR="19050">
                  <wp:extent cx="740092" cy="216335"/>
                  <wp:effectExtent b="0" l="0" r="0" t="0"/>
                  <wp:docPr id="32"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740092" cy="216335"/>
                          </a:xfrm>
                          <a:prstGeom prst="rect"/>
                          <a:ln/>
                        </pic:spPr>
                      </pic:pic>
                    </a:graphicData>
                  </a:graphic>
                </wp:inline>
              </w:drawing>
            </w:r>
            <w:r w:rsidDel="00000000" w:rsidR="00000000" w:rsidRPr="00000000">
              <w:rPr>
                <w:rFonts w:ascii="Google Sans" w:cs="Google Sans" w:eastAsia="Google Sans" w:hAnsi="Google Sans"/>
                <w:rtl w:val="0"/>
              </w:rPr>
              <w:t xml:space="preserve"> là tổng số lần thử</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1715138" cy="731792"/>
                  <wp:effectExtent b="0" l="0" r="0" t="0"/>
                  <wp:docPr id="35"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1715138" cy="731792"/>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(Mức xuất sắc: </w:t>
            </w:r>
            <w:r w:rsidDel="00000000" w:rsidR="00000000" w:rsidRPr="00000000">
              <w:rPr>
                <w:rFonts w:ascii="Google Sans" w:cs="Google Sans" w:eastAsia="Google Sans" w:hAnsi="Google Sans"/>
              </w:rPr>
              <w:drawing>
                <wp:inline distB="19050" distT="19050" distL="19050" distR="19050">
                  <wp:extent cx="493871" cy="206737"/>
                  <wp:effectExtent b="0" l="0" r="0" t="0"/>
                  <wp:docPr id="34"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493871" cy="206737"/>
                          </a:xfrm>
                          <a:prstGeom prst="rect"/>
                          <a:ln/>
                        </pic:spPr>
                      </pic:pic>
                    </a:graphicData>
                  </a:graphic>
                </wp:inline>
              </w:drawing>
            </w:r>
            <w:r w:rsidDel="00000000" w:rsidR="00000000" w:rsidRPr="00000000">
              <w:rPr>
                <w:rFonts w:ascii="Google Sans" w:cs="Google Sans" w:eastAsia="Google Sans" w:hAnsi="Google Sans"/>
                <w:rtl w:val="0"/>
              </w:rPr>
              <w:t xml:space="preserve">; dưới </w:t>
            </w:r>
            <w:r w:rsidDel="00000000" w:rsidR="00000000" w:rsidRPr="00000000">
              <w:rPr>
                <w:rFonts w:ascii="Google Sans" w:cs="Google Sans" w:eastAsia="Google Sans" w:hAnsi="Google Sans"/>
              </w:rPr>
              <w:drawing>
                <wp:inline distB="19050" distT="19050" distL="19050" distR="19050">
                  <wp:extent cx="314325" cy="205740"/>
                  <wp:effectExtent b="0" l="0" r="0" t="0"/>
                  <wp:docPr id="38"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314325" cy="205740"/>
                          </a:xfrm>
                          <a:prstGeom prst="rect"/>
                          <a:ln/>
                        </pic:spPr>
                      </pic:pic>
                    </a:graphicData>
                  </a:graphic>
                </wp:inline>
              </w:drawing>
            </w:r>
            <w:r w:rsidDel="00000000" w:rsidR="00000000" w:rsidRPr="00000000">
              <w:rPr>
                <w:rFonts w:ascii="Google Sans" w:cs="Google Sans" w:eastAsia="Google Sans" w:hAnsi="Google Sans"/>
                <w:rtl w:val="0"/>
              </w:rPr>
              <w:t xml:space="preserve"> chỉ ra lỗi thiết kế nghiêm trọng)</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Xác minh xem người dùng có thể tự tạo quy trình, sắp xếp thứ tự bước, chạy trình hẹn giờ và thu hoạch vườn hoa một cách trực quan hay không</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Tỷ lệ Thành công Trực tiếp</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(Direct Success Rate - DSR)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Định lượng / Hành vi</w:t>
            </w:r>
            <w:r w:rsidDel="00000000" w:rsidR="00000000" w:rsidRPr="00000000">
              <w:rPr>
                <w:rFonts w:ascii="Google Sans" w:cs="Google Sans" w:eastAsia="Google Sans" w:hAnsi="Google Sans"/>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4479769" cy="1029832"/>
                  <wp:effectExtent b="0" l="0" r="0" t="0"/>
                  <wp:docPr id="37"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4479769" cy="102983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Trong đó </w:t>
            </w:r>
            <w:r w:rsidDel="00000000" w:rsidR="00000000" w:rsidRPr="00000000">
              <w:rPr>
                <w:rFonts w:ascii="Google Sans" w:cs="Google Sans" w:eastAsia="Google Sans" w:hAnsi="Google Sans"/>
              </w:rPr>
              <w:drawing>
                <wp:inline distB="19050" distT="19050" distL="19050" distR="19050">
                  <wp:extent cx="580073" cy="235475"/>
                  <wp:effectExtent b="0" l="0" r="0" t="0"/>
                  <wp:docPr id="43"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80073" cy="235475"/>
                          </a:xfrm>
                          <a:prstGeom prst="rect"/>
                          <a:ln/>
                        </pic:spPr>
                      </pic:pic>
                    </a:graphicData>
                  </a:graphic>
                </wp:inline>
              </w:drawing>
            </w:r>
            <w:r w:rsidDel="00000000" w:rsidR="00000000" w:rsidRPr="00000000">
              <w:rPr>
                <w:rFonts w:ascii="Google Sans" w:cs="Google Sans" w:eastAsia="Google Sans" w:hAnsi="Google Sans"/>
                <w:rtl w:val="0"/>
              </w:rPr>
              <w:t xml:space="preserve"> là số tác vụ thành công ngay từ lần đầu tiên mà không có hành vi quay lui hoặc nhấp nhầm</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1715138" cy="731792"/>
                  <wp:effectExtent b="0" l="0" r="0" t="0"/>
                  <wp:docPr id="41"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1715138" cy="73179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Đo lường tính rõ ràng của cấu trúc thông tin khi biên tập các bước ngay trên bảng điều khiển chính mà không cần chuyển trang</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Thời gian Thực hiện Tác vụ</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(Time on Task - ToT)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Định lượng / Hành vi</w:t>
            </w:r>
            <w:r w:rsidDel="00000000" w:rsidR="00000000" w:rsidRPr="00000000">
              <w:rPr>
                <w:rFonts w:ascii="Google Sans" w:cs="Google Sans" w:eastAsia="Google Sans" w:hAnsi="Google Sans"/>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Tính giá trị trung vị hoặc trung bình thời gian thực hiện của người dùng hoàn thành tác vụ hợp lệ</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4479769" cy="1121373"/>
                  <wp:effectExtent b="0" l="0" r="0" t="0"/>
                  <wp:docPr id="48"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4479769" cy="112137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Tạo quy trình:</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465296" cy="206798"/>
                  <wp:effectExtent b="0" l="0" r="0" t="0"/>
                  <wp:docPr id="44"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465296" cy="206798"/>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Thao tác tạm dừng/bỏ qua:</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379571" cy="207039"/>
                  <wp:effectExtent b="0" l="0" r="0" t="0"/>
                  <wp:docPr id="46"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379571" cy="207039"/>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Chỉnh sửa nhanh bước:</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465296" cy="206798"/>
                  <wp:effectExtent b="0" l="0" r="0" t="0"/>
                  <wp:docPr id="49"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465296" cy="206798"/>
                          </a:xfrm>
                          <a:prstGeom prst="rect"/>
                          <a:ln/>
                        </pic:spPr>
                      </pic:pic>
                    </a:graphicData>
                  </a:graphic>
                </wp:inline>
              </w:drawing>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Đo lường hiệu suất tương tác vật lý. Thời gian thao tác tạm dừng hoặc bỏ qua bước kéo dài sẽ gây ức chế cho người dùng khi đang vận động</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Tỷ lệ Lỗi Người dùng</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(User Error Rate - UER)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Định lượng / Hành vi</w:t>
            </w:r>
            <w:r w:rsidDel="00000000" w:rsidR="00000000" w:rsidRPr="00000000">
              <w:rPr>
                <w:rFonts w:ascii="Google Sans" w:cs="Google Sans" w:eastAsia="Google Sans" w:hAnsi="Google Sans"/>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4479769" cy="1006947"/>
                  <wp:effectExtent b="0" l="0" r="0" t="0"/>
                  <wp:docPr id="51"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4479769" cy="1006947"/>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Trong đó </w:t>
            </w:r>
            <w:r w:rsidDel="00000000" w:rsidR="00000000" w:rsidRPr="00000000">
              <w:rPr>
                <w:rFonts w:ascii="Google Sans" w:cs="Google Sans" w:eastAsia="Google Sans" w:hAnsi="Google Sans"/>
              </w:rPr>
              <w:drawing>
                <wp:inline distB="19050" distT="19050" distL="19050" distR="19050">
                  <wp:extent cx="174307" cy="220789"/>
                  <wp:effectExtent b="0" l="0" r="0" t="0"/>
                  <wp:docPr id="52"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174307" cy="220789"/>
                          </a:xfrm>
                          <a:prstGeom prst="rect"/>
                          <a:ln/>
                        </pic:spPr>
                      </pic:pic>
                    </a:graphicData>
                  </a:graphic>
                </wp:inline>
              </w:drawing>
            </w:r>
            <w:r w:rsidDel="00000000" w:rsidR="00000000" w:rsidRPr="00000000">
              <w:rPr>
                <w:rFonts w:ascii="Google Sans" w:cs="Google Sans" w:eastAsia="Google Sans" w:hAnsi="Google Sans"/>
                <w:rtl w:val="0"/>
              </w:rPr>
              <w:t xml:space="preserve"> là tổng số lần nhấp nhầm, nhập sai định dạng hoặc thao tác thất bại trong một phiên</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1715138" cy="731792"/>
                  <wp:effectExtent b="0" l="0" r="0" t="0"/>
                  <wp:docPr id="53"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1715138" cy="73179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Chỉ ra các vùng chạm quá nhỏ, khoảng cách nút bấm quá sát nhau hoặc các trường nhập liệu thời gian không tối ưu hóa bàn phím số</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Thang Đo Độ Khả Dụng Hệ Thống</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(System Usability Scale - SUS)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Định tính / Thái độ</w:t>
            </w:r>
            <w:r w:rsidDel="00000000" w:rsidR="00000000" w:rsidRPr="00000000">
              <w:rPr>
                <w:rFonts w:ascii="Google Sans" w:cs="Google Sans" w:eastAsia="Google Sans" w:hAnsi="Google Sans"/>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Khảo sát 10 câu hỏi tiêu chuẩn trên thang Likert 5 điểm</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Điểm số quy đổi từ </w:t>
            </w:r>
            <w:r w:rsidDel="00000000" w:rsidR="00000000" w:rsidRPr="00000000">
              <w:rPr>
                <w:rFonts w:ascii="Google Sans" w:cs="Google Sans" w:eastAsia="Google Sans" w:hAnsi="Google Sans"/>
              </w:rPr>
              <w:drawing>
                <wp:inline distB="19050" distT="19050" distL="19050" distR="19050">
                  <wp:extent cx="85725" cy="205740"/>
                  <wp:effectExtent b="0" l="0" r="0" t="0"/>
                  <wp:docPr id="54"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85725" cy="205740"/>
                          </a:xfrm>
                          <a:prstGeom prst="rect"/>
                          <a:ln/>
                        </pic:spPr>
                      </pic:pic>
                    </a:graphicData>
                  </a:graphic>
                </wp:inline>
              </w:drawing>
            </w:r>
            <w:r w:rsidDel="00000000" w:rsidR="00000000" w:rsidRPr="00000000">
              <w:rPr>
                <w:rFonts w:ascii="Google Sans" w:cs="Google Sans" w:eastAsia="Google Sans" w:hAnsi="Google Sans"/>
                <w:rtl w:val="0"/>
              </w:rPr>
              <w:t xml:space="preserve"> đến </w:t>
            </w:r>
            <w:r w:rsidDel="00000000" w:rsidR="00000000" w:rsidRPr="00000000">
              <w:rPr>
                <w:rFonts w:ascii="Google Sans" w:cs="Google Sans" w:eastAsia="Google Sans" w:hAnsi="Google Sans"/>
              </w:rPr>
              <w:drawing>
                <wp:inline distB="19050" distT="19050" distL="19050" distR="19050">
                  <wp:extent cx="257175" cy="205740"/>
                  <wp:effectExtent b="0" l="0" r="0" t="0"/>
                  <wp:docPr id="55"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257175" cy="205740"/>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4479769" cy="1350224"/>
                  <wp:effectExtent b="0" l="0" r="0" t="0"/>
                  <wp:docPr id="56" name="image46.png"/>
                  <a:graphic>
                    <a:graphicData uri="http://schemas.openxmlformats.org/drawingml/2006/picture">
                      <pic:pic>
                        <pic:nvPicPr>
                          <pic:cNvPr id="0" name="image46.png"/>
                          <pic:cNvPicPr preferRelativeResize="0"/>
                        </pic:nvPicPr>
                        <pic:blipFill>
                          <a:blip r:embed="rId23"/>
                          <a:srcRect b="0" l="0" r="0" t="0"/>
                          <a:stretch>
                            <a:fillRect/>
                          </a:stretch>
                        </pic:blipFill>
                        <pic:spPr>
                          <a:xfrm>
                            <a:off x="0" y="0"/>
                            <a:ext cx="4479769" cy="135022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1715138" cy="731792"/>
                  <wp:effectExtent b="0" l="0" r="0" t="0"/>
                  <wp:docPr id="57"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1715138" cy="731792"/>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(Mức Trung bình Toàn cầu)</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Mục tiêu xuất sắc:</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1715138" cy="731792"/>
                  <wp:effectExtent b="0" l="0" r="0" t="0"/>
                  <wp:docPr id="21"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1715138" cy="731792"/>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Đánh giá nhận thức tổng thể về độ dễ sử dụng, tính nhất quán của hệ thống và khả năng học hỏi nhanh của ứng dụng di động</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Câu Hỏi Dễ Dàng Đơn Tác vụ</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(Single Ease Question - SEQ)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Định tính / Thái độ</w:t>
            </w:r>
            <w:r w:rsidDel="00000000" w:rsidR="00000000" w:rsidRPr="00000000">
              <w:rPr>
                <w:rFonts w:ascii="Google Sans" w:cs="Google Sans" w:eastAsia="Google Sans" w:hAnsi="Google Sans"/>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Khảo sát duy nhất một câu hỏi ngay sau khi hoàn thành tác vụ cụ thể trên thang điểm từ 1 (Rất khó) đến 7 (Rất dễ)</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Trị số trung bình</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1715138" cy="731792"/>
                  <wp:effectExtent b="0" l="0" r="0" t="0"/>
                  <wp:docPr id="22"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1715138" cy="73179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Đánh giá trực tiếp mức độ tải nhận thức của các tính năng mới như điều chỉnh thứ tự bước hoặc xem biểu đồ hoàn thành tuần</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Tỷ lệ Quay Lại Sau 1 Ngày</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(1-Day Retention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Định lượng / Hành vi</w:t>
            </w:r>
            <w:r w:rsidDel="00000000" w:rsidR="00000000" w:rsidRPr="00000000">
              <w:rPr>
                <w:rFonts w:ascii="Google Sans" w:cs="Google Sans" w:eastAsia="Google Sans" w:hAnsi="Google Sans"/>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4479769" cy="1006947"/>
                  <wp:effectExtent b="0" l="0" r="0" t="0"/>
                  <wp:docPr id="23"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4479769" cy="100694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Trong đó </w:t>
            </w:r>
            <w:r w:rsidDel="00000000" w:rsidR="00000000" w:rsidRPr="00000000">
              <w:rPr>
                <w:rFonts w:ascii="Google Sans" w:cs="Google Sans" w:eastAsia="Google Sans" w:hAnsi="Google Sans"/>
              </w:rPr>
              <w:drawing>
                <wp:inline distB="19050" distT="19050" distL="19050" distR="19050">
                  <wp:extent cx="471488" cy="215862"/>
                  <wp:effectExtent b="0" l="0" r="0" t="0"/>
                  <wp:docPr id="24"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471488" cy="215862"/>
                          </a:xfrm>
                          <a:prstGeom prst="rect"/>
                          <a:ln/>
                        </pic:spPr>
                      </pic:pic>
                    </a:graphicData>
                  </a:graphic>
                </wp:inline>
              </w:drawing>
            </w:r>
            <w:r w:rsidDel="00000000" w:rsidR="00000000" w:rsidRPr="00000000">
              <w:rPr>
                <w:rFonts w:ascii="Google Sans" w:cs="Google Sans" w:eastAsia="Google Sans" w:hAnsi="Google Sans"/>
                <w:rtl w:val="0"/>
              </w:rPr>
              <w:t xml:space="preserve"> là số lượng người dùng mở lại ứng dụng vào ngày hôm sau</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1715138" cy="731792"/>
                  <wp:effectExtent b="0" l="0" r="0" t="0"/>
                  <wp:docPr id="25"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1715138" cy="73179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Minh chứng cho sức mạnh duy trì của vòng lặp thói quen, độ hấp dẫn của cơ chế tích lũy chuỗi ngày và khu vườn ảo tăng trưởng</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Mối liên hệ giữa các chỉ số này thể hiện qua việc tối ưu hóa hiệu suất kỹ thuật sẽ trực tiếp làm tăng độ hài lòng và tỷ lệ hoàn thành tác vụ</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Khi các lỗi tương tác (UER) giảm đi thông qua việc tinh chỉnh kích thước vùng chạm và bố cục, thời gian thực hiện tác vụ (ToT) sẽ được rút ngắn, dẫn đến điểm số SUS tăng cao, thúc đẩy tỷ lệ quay lại của người dùng trên thiết bị di động</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Quy Chuẩn Tương Tác Cảm Ứng Trên Thiết Bị Di Động (Touch-First Design Standards)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Thiết kế giao diện cho thiết bị di động đòi hỏi sự thay đổi căn bản trong tư duy thiết kế so với môi trường máy tính để bàn</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Do ngón tay người có diện tích tiếp xúc lớn và kém chính xác hơn chuột, việc tuân thủ các thông số vật lý của ngón tay và thói quen sử dụng thiết bị bằng một tay là bắt buộc</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Kích Thước Vùng Chạm (Touch Targets) và Khoảng Cách (Spacing)</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Kích thước tối thiểu:</w:t>
      </w:r>
      <w:r w:rsidDel="00000000" w:rsidR="00000000" w:rsidRPr="00000000">
        <w:rPr>
          <w:rFonts w:ascii="Google Sans" w:cs="Google Sans" w:eastAsia="Google Sans" w:hAnsi="Google Sans"/>
          <w:rtl w:val="0"/>
        </w:rPr>
        <w:t xml:space="preserve"> Mọi thành phần tương tác trên màn hình (như nút Start/Pause, nút bỏ qua bước, các thẻ quy trình, biểu tượng chỉnh sửa) phải đạt kích thước tối thiểu là </w:t>
      </w:r>
      <w:r w:rsidDel="00000000" w:rsidR="00000000" w:rsidRPr="00000000">
        <w:rPr>
          <w:rFonts w:ascii="Google Sans" w:cs="Google Sans" w:eastAsia="Google Sans" w:hAnsi="Google Sans"/>
        </w:rPr>
        <w:drawing>
          <wp:inline distB="19050" distT="19050" distL="19050" distR="19050">
            <wp:extent cx="1561462" cy="234505"/>
            <wp:effectExtent b="0" l="0" r="0" t="0"/>
            <wp:docPr id="26"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1561462" cy="234505"/>
                    </a:xfrm>
                    <a:prstGeom prst="rect"/>
                    <a:ln/>
                  </pic:spPr>
                </pic:pic>
              </a:graphicData>
            </a:graphic>
          </wp:inline>
        </w:drawing>
      </w:r>
      <w:r w:rsidDel="00000000" w:rsidR="00000000" w:rsidRPr="00000000">
        <w:rPr>
          <w:rFonts w:ascii="Google Sans" w:cs="Google Sans" w:eastAsia="Google Sans" w:hAnsi="Google Sans"/>
          <w:rtl w:val="0"/>
        </w:rPr>
        <w:t xml:space="preserve"> (tương đương </w:t>
      </w:r>
      <w:r w:rsidDel="00000000" w:rsidR="00000000" w:rsidRPr="00000000">
        <w:rPr>
          <w:rFonts w:ascii="Google Sans" w:cs="Google Sans" w:eastAsia="Google Sans" w:hAnsi="Google Sans"/>
        </w:rPr>
        <w:drawing>
          <wp:inline distB="19050" distT="19050" distL="19050" distR="19050">
            <wp:extent cx="468630" cy="237208"/>
            <wp:effectExtent b="0" l="0" r="0" t="0"/>
            <wp:docPr id="27"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468630" cy="237208"/>
                    </a:xfrm>
                    <a:prstGeom prst="rect"/>
                    <a:ln/>
                  </pic:spPr>
                </pic:pic>
              </a:graphicData>
            </a:graphic>
          </wp:inline>
        </w:drawing>
      </w:r>
      <w:r w:rsidDel="00000000" w:rsidR="00000000" w:rsidRPr="00000000">
        <w:rPr>
          <w:rFonts w:ascii="Google Sans" w:cs="Google Sans" w:eastAsia="Google Sans" w:hAnsi="Google Sans"/>
          <w:rtl w:val="0"/>
        </w:rPr>
        <w:t xml:space="preserve"> trên màn hình vật lý) theo tiêu chuẩn của Apple iOS và WCAG 2.1</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Đối với các nút điều khiển chính của trình hẹn giờ, khuyến khích áp dụng kích thước </w:t>
      </w:r>
      <w:r w:rsidDel="00000000" w:rsidR="00000000" w:rsidRPr="00000000">
        <w:rPr>
          <w:rFonts w:ascii="Google Sans" w:cs="Google Sans" w:eastAsia="Google Sans" w:hAnsi="Google Sans"/>
        </w:rPr>
        <w:drawing>
          <wp:inline distB="19050" distT="19050" distL="19050" distR="19050">
            <wp:extent cx="892810" cy="234649"/>
            <wp:effectExtent b="0" l="0" r="0" t="0"/>
            <wp:docPr id="28"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892810" cy="234649"/>
                    </a:xfrm>
                    <a:prstGeom prst="rect"/>
                    <a:ln/>
                  </pic:spPr>
                </pic:pic>
              </a:graphicData>
            </a:graphic>
          </wp:inline>
        </w:drawing>
      </w:r>
      <w:r w:rsidDel="00000000" w:rsidR="00000000" w:rsidRPr="00000000">
        <w:rPr>
          <w:rFonts w:ascii="Google Sans" w:cs="Google Sans" w:eastAsia="Google Sans" w:hAnsi="Google Sans"/>
          <w:rtl w:val="0"/>
        </w:rPr>
        <w:t xml:space="preserve"> của Google Material Design để đảm bảo thao tác chính xác ngay cả khi người dùng đang di chuyển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Khoảng cách an toàn (Exclusion Zone):</w:t>
      </w:r>
      <w:r w:rsidDel="00000000" w:rsidR="00000000" w:rsidRPr="00000000">
        <w:rPr>
          <w:rFonts w:ascii="Google Sans" w:cs="Google Sans" w:eastAsia="Google Sans" w:hAnsi="Google Sans"/>
          <w:rtl w:val="0"/>
        </w:rPr>
        <w:t xml:space="preserve"> Giữa các thành phần tương tác phải duy trì khoảng trống tối thiểu là </w:t>
      </w:r>
      <w:r w:rsidDel="00000000" w:rsidR="00000000" w:rsidRPr="00000000">
        <w:rPr>
          <w:rFonts w:ascii="Google Sans" w:cs="Google Sans" w:eastAsia="Google Sans" w:hAnsi="Google Sans"/>
        </w:rPr>
        <w:drawing>
          <wp:inline distB="19050" distT="19050" distL="19050" distR="19050">
            <wp:extent cx="320040" cy="205740"/>
            <wp:effectExtent b="0" l="0" r="0" t="0"/>
            <wp:docPr id="29"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320040" cy="205740"/>
                    </a:xfrm>
                    <a:prstGeom prst="rect"/>
                    <a:ln/>
                  </pic:spPr>
                </pic:pic>
              </a:graphicData>
            </a:graphic>
          </wp:inline>
        </w:drawing>
      </w:r>
      <w:r w:rsidDel="00000000" w:rsidR="00000000" w:rsidRPr="00000000">
        <w:rPr>
          <w:rFonts w:ascii="Google Sans" w:cs="Google Sans" w:eastAsia="Google Sans" w:hAnsi="Google Sans"/>
          <w:rtl w:val="0"/>
        </w:rPr>
        <w:t xml:space="preserve"> hoặc thiết lập vùng đệm an toàn không tương tác rộng </w:t>
      </w:r>
      <w:r w:rsidDel="00000000" w:rsidR="00000000" w:rsidRPr="00000000">
        <w:rPr>
          <w:rFonts w:ascii="Google Sans" w:cs="Google Sans" w:eastAsia="Google Sans" w:hAnsi="Google Sans"/>
        </w:rPr>
        <w:drawing>
          <wp:inline distB="19050" distT="19050" distL="19050" distR="19050">
            <wp:extent cx="468630" cy="237208"/>
            <wp:effectExtent b="0" l="0" r="0" t="0"/>
            <wp:docPr id="30"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468630" cy="237208"/>
                    </a:xfrm>
                    <a:prstGeom prst="rect"/>
                    <a:ln/>
                  </pic:spPr>
                </pic:pic>
              </a:graphicData>
            </a:graphic>
          </wp:inline>
        </w:drawing>
      </w:r>
      <w:r w:rsidDel="00000000" w:rsidR="00000000" w:rsidRPr="00000000">
        <w:rPr>
          <w:rFonts w:ascii="Google Sans" w:cs="Google Sans" w:eastAsia="Google Sans" w:hAnsi="Google Sans"/>
          <w:rtl w:val="0"/>
        </w:rPr>
        <w:t xml:space="preserve"> bao quanh</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Điều này ngăn chặn hiện tượng chạm nhầm, đặc biệt là đối với các hành động nguy hiểm như nút "Xóa quy trình" đặt cạnh nút "Chỉnh sửa"</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Tối Ưu Hóa Vùng Ngón Cái (Thumb Zone Alignment)</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Khu vực tương tác chính (Bottom 40%):</w:t>
      </w:r>
      <w:r w:rsidDel="00000000" w:rsidR="00000000" w:rsidRPr="00000000">
        <w:rPr>
          <w:rFonts w:ascii="Google Sans" w:cs="Google Sans" w:eastAsia="Google Sans" w:hAnsi="Google Sans"/>
          <w:rtl w:val="0"/>
        </w:rPr>
        <w:t xml:space="preserve"> Đây là khu vực mà ngón tay cái có thể tiếp cận dễ dàng nhất khi người dùng cầm điện thoại bằng một tay</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Các nút điều khiển trình hẹn giờ quan trọng nhất (Bắt đầu, Tạm dừng, Tiếp tục, Bỏ qua, Đặt lại) và các nút điều hướng tab chính phải được đặt hoàn toàn trong khu vực này để giảm thiểu căng thẳng cho cơ tay</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Khu vực hiển thị thông tin trung tâm (Middle 40%):</w:t>
      </w:r>
      <w:r w:rsidDel="00000000" w:rsidR="00000000" w:rsidRPr="00000000">
        <w:rPr>
          <w:rFonts w:ascii="Google Sans" w:cs="Google Sans" w:eastAsia="Google Sans" w:hAnsi="Google Sans"/>
          <w:rtl w:val="0"/>
        </w:rPr>
        <w:t xml:space="preserve"> Nơi đặt đồng hồ đếm ngược lớn (Visual Anchor), bộ đếm tiến trình kép (gồm tiến trình bước hiện tại và tiến trình tổng thể của quy trình), cùng các thông tin mô tả loại bước (hoạt động hoặc nghỉ ngơi)</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Đây là vùng thoải mái về mặt thị giác, giúp người dùng dễ dàng quét nhanh thông tin khi đang tập trung thực hiện quy trình</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Khu vực hạn chế tương tác (Top 20%):</w:t>
      </w:r>
      <w:r w:rsidDel="00000000" w:rsidR="00000000" w:rsidRPr="00000000">
        <w:rPr>
          <w:rFonts w:ascii="Google Sans" w:cs="Google Sans" w:eastAsia="Google Sans" w:hAnsi="Google Sans"/>
          <w:rtl w:val="0"/>
        </w:rPr>
        <w:t xml:space="preserve"> Các tác vụ quản trị hoặc cấu hình hệ thống ít sử dụng (như cài đặt, xem danh sách thành tựu đã khóa) được đặt ở góc trên cùng của màn hình</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Việc này tận dụng tối đa cấu trúc công thái học, biến khoảng cách với ngón tay cái thành một màng lọc tự nhiên ngăn chặn các thao tác nhấp nhầm không đáng có</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Định Dạng Văn Bản (Typography) và Khả Năng Tiếp Cận (Accessibility)</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Tỷ lệ tương phản màu sắc:</w:t>
      </w:r>
      <w:r w:rsidDel="00000000" w:rsidR="00000000" w:rsidRPr="00000000">
        <w:rPr>
          <w:rFonts w:ascii="Google Sans" w:cs="Google Sans" w:eastAsia="Google Sans" w:hAnsi="Google Sans"/>
          <w:rtl w:val="0"/>
        </w:rPr>
        <w:t xml:space="preserve"> Tất cả các văn bản và trạng thái hiển thị của trình hẹn giờ phải đạt độ tương phản tối thiểu </w:t>
      </w:r>
      <w:r w:rsidDel="00000000" w:rsidR="00000000" w:rsidRPr="00000000">
        <w:rPr>
          <w:rFonts w:ascii="Google Sans" w:cs="Google Sans" w:eastAsia="Google Sans" w:hAnsi="Google Sans"/>
        </w:rPr>
        <w:drawing>
          <wp:inline distB="19050" distT="19050" distL="19050" distR="19050">
            <wp:extent cx="444818" cy="205300"/>
            <wp:effectExtent b="0" l="0" r="0" t="0"/>
            <wp:docPr id="11"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444818" cy="205300"/>
                    </a:xfrm>
                    <a:prstGeom prst="rect"/>
                    <a:ln/>
                  </pic:spPr>
                </pic:pic>
              </a:graphicData>
            </a:graphic>
          </wp:inline>
        </w:drawing>
      </w:r>
      <w:r w:rsidDel="00000000" w:rsidR="00000000" w:rsidRPr="00000000">
        <w:rPr>
          <w:rFonts w:ascii="Google Sans" w:cs="Google Sans" w:eastAsia="Google Sans" w:hAnsi="Google Sans"/>
          <w:rtl w:val="0"/>
        </w:rPr>
        <w:t xml:space="preserve"> đối với cỡ chữ thường và </w:t>
      </w:r>
      <w:r w:rsidDel="00000000" w:rsidR="00000000" w:rsidRPr="00000000">
        <w:rPr>
          <w:rFonts w:ascii="Google Sans" w:cs="Google Sans" w:eastAsia="Google Sans" w:hAnsi="Google Sans"/>
        </w:rPr>
        <w:drawing>
          <wp:inline distB="19050" distT="19050" distL="19050" distR="19050">
            <wp:extent cx="354647" cy="238369"/>
            <wp:effectExtent b="0" l="0" r="0" t="0"/>
            <wp:docPr id="12"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354647" cy="238369"/>
                    </a:xfrm>
                    <a:prstGeom prst="rect"/>
                    <a:ln/>
                  </pic:spPr>
                </pic:pic>
              </a:graphicData>
            </a:graphic>
          </wp:inline>
        </w:drawing>
      </w:r>
      <w:r w:rsidDel="00000000" w:rsidR="00000000" w:rsidRPr="00000000">
        <w:rPr>
          <w:rFonts w:ascii="Google Sans" w:cs="Google Sans" w:eastAsia="Google Sans" w:hAnsi="Google Sans"/>
          <w:rtl w:val="0"/>
        </w:rPr>
        <w:t xml:space="preserve"> đối với cỡ chữ lớn theo tiêu chuẩn WCAG 2.1 Level AA</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Thiết kế cần hỗ trợ phân biệt trạng thái bước thông qua màu sắc trực quan (ví dụ: bước hoạt động sử dụng sắc ấm, bước nghỉ ngơi sử dụng sắc mát) kết hợp với biểu tượng văn bản rõ ràng để hỗ trợ người dùng bị mù màu</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Định dạng văn bản di động:</w:t>
      </w:r>
      <w:r w:rsidDel="00000000" w:rsidR="00000000" w:rsidRPr="00000000">
        <w:rPr>
          <w:rFonts w:ascii="Google Sans" w:cs="Google Sans" w:eastAsia="Google Sans" w:hAnsi="Google Sans"/>
          <w:rtl w:val="0"/>
        </w:rPr>
        <w:t xml:space="preserve"> Cỡ chữ tối thiểu cho các đoạn mô tả và nhãn dán là </w:t>
      </w:r>
      <w:r w:rsidDel="00000000" w:rsidR="00000000" w:rsidRPr="00000000">
        <w:rPr>
          <w:rFonts w:ascii="Google Sans" w:cs="Google Sans" w:eastAsia="Google Sans" w:hAnsi="Google Sans"/>
        </w:rPr>
        <w:drawing>
          <wp:inline distB="19050" distT="19050" distL="19050" distR="19050">
            <wp:extent cx="405765" cy="205740"/>
            <wp:effectExtent b="0" l="0" r="0" t="0"/>
            <wp:docPr id="13"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405765" cy="205740"/>
                    </a:xfrm>
                    <a:prstGeom prst="rect"/>
                    <a:ln/>
                  </pic:spPr>
                </pic:pic>
              </a:graphicData>
            </a:graphic>
          </wp:inline>
        </w:drawing>
      </w:r>
      <w:r w:rsidDel="00000000" w:rsidR="00000000" w:rsidRPr="00000000">
        <w:rPr>
          <w:rFonts w:ascii="Google Sans" w:cs="Google Sans" w:eastAsia="Google Sans" w:hAnsi="Google Sans"/>
          <w:rtl w:val="0"/>
        </w:rPr>
        <w:t xml:space="preserve"> để tránh việc hệ điều hành tự động phóng to màn hình (auto-zoom) khi kích hoạt các trường nhập liệu</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Độ rộng của dòng văn bản được giới hạn tối đa là </w:t>
      </w:r>
      <w:r w:rsidDel="00000000" w:rsidR="00000000" w:rsidRPr="00000000">
        <w:rPr>
          <w:rFonts w:ascii="Google Sans" w:cs="Google Sans" w:eastAsia="Google Sans" w:hAnsi="Google Sans"/>
        </w:rPr>
        <w:drawing>
          <wp:inline distB="19050" distT="19050" distL="19050" distR="19050">
            <wp:extent cx="194310" cy="241415"/>
            <wp:effectExtent b="0" l="0" r="0" t="0"/>
            <wp:docPr id="14"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194310" cy="241415"/>
                    </a:xfrm>
                    <a:prstGeom prst="rect"/>
                    <a:ln/>
                  </pic:spPr>
                </pic:pic>
              </a:graphicData>
            </a:graphic>
          </wp:inline>
        </w:drawing>
      </w:r>
      <w:r w:rsidDel="00000000" w:rsidR="00000000" w:rsidRPr="00000000">
        <w:rPr>
          <w:rFonts w:ascii="Google Sans" w:cs="Google Sans" w:eastAsia="Google Sans" w:hAnsi="Google Sans"/>
          <w:rtl w:val="0"/>
        </w:rPr>
        <w:t xml:space="preserve"> ký tự bằng cách sử dụng thuộc tính max-inline-size: 66ch để tối ưu hóa khả năng đọc trên màn hình hẹp</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Chiều cao dòng phải đạt tối thiểu </w:t>
      </w:r>
      <w:r w:rsidDel="00000000" w:rsidR="00000000" w:rsidRPr="00000000">
        <w:rPr>
          <w:rFonts w:ascii="Google Sans" w:cs="Google Sans" w:eastAsia="Google Sans" w:hAnsi="Google Sans"/>
        </w:rPr>
        <w:drawing>
          <wp:inline distB="19050" distT="19050" distL="19050" distR="19050">
            <wp:extent cx="245745" cy="234315"/>
            <wp:effectExtent b="0" l="0" r="0" t="0"/>
            <wp:docPr id="15"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245745" cy="234315"/>
                    </a:xfrm>
                    <a:prstGeom prst="rect"/>
                    <a:ln/>
                  </pic:spPr>
                </pic:pic>
              </a:graphicData>
            </a:graphic>
          </wp:inline>
        </w:drawing>
      </w:r>
      <w:r w:rsidDel="00000000" w:rsidR="00000000" w:rsidRPr="00000000">
        <w:rPr>
          <w:rFonts w:ascii="Google Sans" w:cs="Google Sans" w:eastAsia="Google Sans" w:hAnsi="Google Sans"/>
          <w:rtl w:val="0"/>
        </w:rPr>
        <w:t xml:space="preserve"> và khoảng cách giữa các chữ cái tối thiểu là </w:t>
      </w:r>
      <w:r w:rsidDel="00000000" w:rsidR="00000000" w:rsidRPr="00000000">
        <w:rPr>
          <w:rFonts w:ascii="Google Sans" w:cs="Google Sans" w:eastAsia="Google Sans" w:hAnsi="Google Sans"/>
        </w:rPr>
        <w:drawing>
          <wp:inline distB="19050" distT="19050" distL="19050" distR="19050">
            <wp:extent cx="342900" cy="234315"/>
            <wp:effectExtent b="0" l="0" r="0" t="0"/>
            <wp:docPr id="16"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342900" cy="234315"/>
                    </a:xfrm>
                    <a:prstGeom prst="rect"/>
                    <a:ln/>
                  </pic:spPr>
                </pic:pic>
              </a:graphicData>
            </a:graphic>
          </wp:inline>
        </w:drawing>
      </w:r>
      <w:r w:rsidDel="00000000" w:rsidR="00000000" w:rsidRPr="00000000">
        <w:rPr>
          <w:rFonts w:ascii="Google Sans" w:cs="Google Sans" w:eastAsia="Google Sans" w:hAnsi="Google Sans"/>
          <w:rtl w:val="0"/>
        </w:rPr>
        <w:t xml:space="preserve"> lần cỡ chữ để tăng cường độ thông thoáng thị giác</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Tương Tác Vi Mô (Micro-interactions) và Trạng Thái Phản Hồi (Interaction States)</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Loại bỏ trạng thái Hover:</w:t>
      </w:r>
      <w:r w:rsidDel="00000000" w:rsidR="00000000" w:rsidRPr="00000000">
        <w:rPr>
          <w:rFonts w:ascii="Google Sans" w:cs="Google Sans" w:eastAsia="Google Sans" w:hAnsi="Google Sans"/>
          <w:rtl w:val="0"/>
        </w:rPr>
        <w:t xml:space="preserve"> Thiết kế hoàn toàn không phụ thuộc vào các tương tác di chuột vốn không tồn tại trên màn hình cảm ứng</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Thay vào đó, tất cả các nút bấm và vùng chạm phải được cấu hình rõ ràng các trạng thái phản hồi thị giác tức thì thông qua thuộc tính CSS :active và :focus (như thay đổi độ mờ nhẹ hoặc thu nhỏ </w:t>
      </w:r>
      <w:r w:rsidDel="00000000" w:rsidR="00000000" w:rsidRPr="00000000">
        <w:rPr>
          <w:rFonts w:ascii="Google Sans" w:cs="Google Sans" w:eastAsia="Google Sans" w:hAnsi="Google Sans"/>
        </w:rPr>
        <w:drawing>
          <wp:inline distB="19050" distT="19050" distL="19050" distR="19050">
            <wp:extent cx="257175" cy="234315"/>
            <wp:effectExtent b="0" l="0" r="0" t="0"/>
            <wp:docPr id="17"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257175" cy="234315"/>
                    </a:xfrm>
                    <a:prstGeom prst="rect"/>
                    <a:ln/>
                  </pic:spPr>
                </pic:pic>
              </a:graphicData>
            </a:graphic>
          </wp:inline>
        </w:drawing>
      </w:r>
      <w:r w:rsidDel="00000000" w:rsidR="00000000" w:rsidRPr="00000000">
        <w:rPr>
          <w:rFonts w:ascii="Google Sans" w:cs="Google Sans" w:eastAsia="Google Sans" w:hAnsi="Google Sans"/>
          <w:rtl w:val="0"/>
        </w:rPr>
        <w:t xml:space="preserve"> tỷ lệ nút) ngay khi người dùng chạm vào</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Giảm độ trễ kích hoạt:</w:t>
      </w:r>
      <w:r w:rsidDel="00000000" w:rsidR="00000000" w:rsidRPr="00000000">
        <w:rPr>
          <w:rFonts w:ascii="Google Sans" w:cs="Google Sans" w:eastAsia="Google Sans" w:hAnsi="Google Sans"/>
          <w:rtl w:val="0"/>
        </w:rPr>
        <w:t xml:space="preserve"> Sử dụng sự kiện touchstart hoặc các giải pháp loại bỏ độ trễ </w:t>
      </w:r>
      <w:r w:rsidDel="00000000" w:rsidR="00000000" w:rsidRPr="00000000">
        <w:rPr>
          <w:rFonts w:ascii="Google Sans" w:cs="Google Sans" w:eastAsia="Google Sans" w:hAnsi="Google Sans"/>
        </w:rPr>
        <w:drawing>
          <wp:inline distB="19050" distT="19050" distL="19050" distR="19050">
            <wp:extent cx="514350" cy="205740"/>
            <wp:effectExtent b="0" l="0" r="0" t="0"/>
            <wp:docPr id="18"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14350" cy="205740"/>
                    </a:xfrm>
                    <a:prstGeom prst="rect"/>
                    <a:ln/>
                  </pic:spPr>
                </pic:pic>
              </a:graphicData>
            </a:graphic>
          </wp:inline>
        </w:drawing>
      </w:r>
      <w:r w:rsidDel="00000000" w:rsidR="00000000" w:rsidRPr="00000000">
        <w:rPr>
          <w:rFonts w:ascii="Google Sans" w:cs="Google Sans" w:eastAsia="Google Sans" w:hAnsi="Google Sans"/>
          <w:rtl w:val="0"/>
        </w:rPr>
        <w:t xml:space="preserve"> mặc định của trình duyệt di động để đảm bảo phản hồi tương tác diễn ra dưới </w:t>
      </w:r>
      <w:r w:rsidDel="00000000" w:rsidR="00000000" w:rsidRPr="00000000">
        <w:rPr>
          <w:rFonts w:ascii="Google Sans" w:cs="Google Sans" w:eastAsia="Google Sans" w:hAnsi="Google Sans"/>
        </w:rPr>
        <w:drawing>
          <wp:inline distB="19050" distT="19050" distL="19050" distR="19050">
            <wp:extent cx="514350" cy="205740"/>
            <wp:effectExtent b="0" l="0" r="0" t="0"/>
            <wp:docPr id="19"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514350" cy="205740"/>
                    </a:xfrm>
                    <a:prstGeom prst="rect"/>
                    <a:ln/>
                  </pic:spPr>
                </pic:pic>
              </a:graphicData>
            </a:graphic>
          </wp:inline>
        </w:drawing>
      </w:r>
      <w:r w:rsidDel="00000000" w:rsidR="00000000" w:rsidRPr="00000000">
        <w:rPr>
          <w:rFonts w:ascii="Google Sans" w:cs="Google Sans" w:eastAsia="Google Sans" w:hAnsi="Google Sans"/>
          <w:rtl w:val="0"/>
        </w:rPr>
        <w:t xml:space="preserve">, mang lại cảm giác mượt mà và nhạy bén như ứng dụng bản địa</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Chuyển động chuyển tiếp tự nhiên:</w:t>
      </w:r>
      <w:r w:rsidDel="00000000" w:rsidR="00000000" w:rsidRPr="00000000">
        <w:rPr>
          <w:rFonts w:ascii="Google Sans" w:cs="Google Sans" w:eastAsia="Google Sans" w:hAnsi="Google Sans"/>
          <w:rtl w:val="0"/>
        </w:rPr>
        <w:t xml:space="preserve"> Các hoạt ảnh chuyển đổi giữa các bước hẹn giờ, sự gia tăng của thanh tiến trình kép, hoặc hiệu ứng nảy mầm của khu vườn ảo phải sử dụng các hiệu ứng chuyển động CSS mượt mà với thời lượng tối ưu từ </w:t>
      </w:r>
      <w:r w:rsidDel="00000000" w:rsidR="00000000" w:rsidRPr="00000000">
        <w:rPr>
          <w:rFonts w:ascii="Google Sans" w:cs="Google Sans" w:eastAsia="Google Sans" w:hAnsi="Google Sans"/>
        </w:rPr>
        <w:drawing>
          <wp:inline distB="19050" distT="19050" distL="19050" distR="19050">
            <wp:extent cx="577215" cy="234315"/>
            <wp:effectExtent b="0" l="0" r="0" t="0"/>
            <wp:docPr id="20"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577215" cy="234315"/>
                    </a:xfrm>
                    <a:prstGeom prst="rect"/>
                    <a:ln/>
                  </pic:spPr>
                </pic:pic>
              </a:graphicData>
            </a:graphic>
          </wp:inline>
        </w:drawing>
      </w:r>
      <w:r w:rsidDel="00000000" w:rsidR="00000000" w:rsidRPr="00000000">
        <w:rPr>
          <w:rFonts w:ascii="Google Sans" w:cs="Google Sans" w:eastAsia="Google Sans" w:hAnsi="Google Sans"/>
          <w:rtl w:val="0"/>
        </w:rPr>
        <w:t xml:space="preserve"> đến </w:t>
      </w:r>
      <w:r w:rsidDel="00000000" w:rsidR="00000000" w:rsidRPr="00000000">
        <w:rPr>
          <w:rFonts w:ascii="Google Sans" w:cs="Google Sans" w:eastAsia="Google Sans" w:hAnsi="Google Sans"/>
        </w:rPr>
        <w:drawing>
          <wp:inline distB="19050" distT="19050" distL="19050" distR="19050">
            <wp:extent cx="514350" cy="205740"/>
            <wp:effectExtent b="0" l="0" r="0" t="0"/>
            <wp:docPr id="1"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14350" cy="205740"/>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Các chuyển động này cần mô phỏng lại các quy luật vật lý thực tế để tạo ra dòng chảy thị giác tự nhiên, giảm thiểu sự mỏi mắt và tăng tính dự đoán của giao diện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Tiêu Chí Đánh Giá Thiết Kế Toàn Diện (UX/UI Holistic Evaluation Rubric)</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Tiêu chí đánh giá dưới đây được xây dựng chi tiết cho ứng dụng Routine Timer MVP, chia thành 4 cấp độ cụ thể nhằm giúp các kỹ sư giao diện và nhà thiết kế sản phẩm kiểm định trực tiếp tính khả dụng của ba tệp mã nguồn (index.html, styles.css, app.js)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Tiêu Chí Đánh Giá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Cấp độ 1: Không Đạt (Fails / Poor)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Cấp độ 2: Trung Bình (Borderline)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Cấp độ 3: Khá / Tốt (Good / Okay)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Cấp độ 4: Xuất Sắc (Excellent)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Quản lý quy trình và các bước tích hợp</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(Routine &amp; Step CRUD UX)</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3, 4, 9, 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Người dùng bắt buộc phải rời khỏi màn hình chính hoặc dashboard để tạo, sửa, hoặc xóa quy trình</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Các bước không hỗ trợ chỉnh sửa tên, thời lượng, loại bước (hoạt động/nghỉ ngơi) hoặc không thể thay đổi thứ tự sắp xếp</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Biểu mẫu nhập liệu phức tạp, gây rối mắt</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Cho phép chỉnh sửa trên dashboard nhưng giao diện bị nhảy bố cục đột ngột (CLS cao)</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Việc thay đổi thứ tự các bước rất khó khăn bằng ngón tay, thiếu chỉ dẫn kéo thả trực quan</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Form nhập liệu thời lượng không tự động kích hoạt bàn phím số thích hợp trên di động</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Tích hợp biểu mẫu chỉnh sửa nhanh ngay tại thẻ quy trình mà không cần rời màn hình chính</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Có các nút tăng/giảm thời lượng hoặc các tùy chọn thời gian định sẵn dễ chạm</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Phân biệt rõ loại bước hoạt động và nghỉ ngơi bằng nhãn dán thị giác rõ ràng</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Trải nghiệm chỉnh sửa không dấu vết (frictionless)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Sắp xếp thứ tự bước mượt mà bằng thao tác kéo thả hoặc nút mũi tên đạt chuẩn </w:t>
            </w:r>
            <w:r w:rsidDel="00000000" w:rsidR="00000000" w:rsidRPr="00000000">
              <w:rPr>
                <w:rFonts w:ascii="Google Sans" w:cs="Google Sans" w:eastAsia="Google Sans" w:hAnsi="Google Sans"/>
              </w:rPr>
              <w:drawing>
                <wp:inline distB="19050" distT="19050" distL="19050" distR="19050">
                  <wp:extent cx="405765" cy="205740"/>
                  <wp:effectExtent b="0" l="0" r="0" t="0"/>
                  <wp:docPr id="2"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405765" cy="205740"/>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Hệ thống tự động lấy nét (auto-focus) vào trường nhập liệu tiếp theo, tối ưu hóa tối đa số lần chạm trên di động</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Trình điều khiển và tiến trình kép</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(Timer Engine &amp; Progress UX)</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 6, 7, 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Trình hẹn giờ hoạt động sai lệch giây, không tự động chuyển tiếp mượt mà khi hết thời gian của một bước</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Các nút điều khiển chính (Bắt đầu, Tạm dừng, Tiếp tục, Bỏ qua, Đặt lại) phản hồi chậm hoặc không có phản hồi trực quan</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Chỉ hiển thị một thanh tiến trình duy nhất.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Tự động chuyển tiếp bước hoạt động nhưng gây ra hiện tượng giật màn hình mạnh</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Các nút điều khiển có kích thước quá nhỏ, dễ chạm nhầm khi đang chạy trình hẹn giờ</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Hiển thị hai thanh tiến trình nhưng thiết kế giống hệt nhau, dễ gây nhầm lẫn về mặt thông tin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Trình hẹn giờ chạy ổn định; tự động chuyển bước kèm hiệu ứng âm thanh nhẹ và chuyển màu giao diện tinh tế</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Tách biệt rõ ràng tiến trình kép: thanh tiến trình vòng tròn cho bước hiện tại và thanh tiến trình ngang cho tổng thể quy trình</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Động cơ hẹn giờ hoạt động mượt mà ở tần số cao, các chuyển tiếp bước diễn ra tự nhiên thông qua hoạt ảnh trượt CSS êm dịu</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Hệ thống nút bấm điều khiển thiết kế hoàn hảo tại vùng ngón cái với kích thước </w:t>
            </w:r>
            <w:r w:rsidDel="00000000" w:rsidR="00000000" w:rsidRPr="00000000">
              <w:rPr>
                <w:rFonts w:ascii="Google Sans" w:cs="Google Sans" w:eastAsia="Google Sans" w:hAnsi="Google Sans"/>
              </w:rPr>
              <w:drawing>
                <wp:inline distB="19050" distT="19050" distL="19050" distR="19050">
                  <wp:extent cx="585311" cy="208626"/>
                  <wp:effectExtent b="0" l="0" r="0" t="0"/>
                  <wp:docPr id="3" name="image44.png"/>
                  <a:graphic>
                    <a:graphicData uri="http://schemas.openxmlformats.org/drawingml/2006/picture">
                      <pic:pic>
                        <pic:nvPicPr>
                          <pic:cNvPr id="0" name="image44.png"/>
                          <pic:cNvPicPr preferRelativeResize="0"/>
                        </pic:nvPicPr>
                        <pic:blipFill>
                          <a:blip r:embed="rId46"/>
                          <a:srcRect b="0" l="0" r="0" t="0"/>
                          <a:stretch>
                            <a:fillRect/>
                          </a:stretch>
                        </pic:blipFill>
                        <pic:spPr>
                          <a:xfrm>
                            <a:off x="0" y="0"/>
                            <a:ext cx="585311" cy="208626"/>
                          </a:xfrm>
                          <a:prstGeom prst="rect"/>
                          <a:ln/>
                        </pic:spPr>
                      </pic:pic>
                    </a:graphicData>
                  </a:graphic>
                </wp:inline>
              </w:drawing>
            </w:r>
            <w:r w:rsidDel="00000000" w:rsidR="00000000" w:rsidRPr="00000000">
              <w:rPr>
                <w:rFonts w:ascii="Google Sans" w:cs="Google Sans" w:eastAsia="Google Sans" w:hAnsi="Google Sans"/>
                <w:rtl w:val="0"/>
              </w:rPr>
              <w:t xml:space="preserve">, phản hồi xúc giác giả lập tức thì</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Vòng lặp trò chơi hóa và phần thưởng</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(Gamification &amp; Reward Loop)</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 2,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Không tính toán hoặc lưu trữ số phút hoàn thành thực tế để cộng XP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Không ghi nhận chuỗi ngày (streak) và kỷ lục cá nhân (best streak)</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Khu vườn ảo tĩnh lặng, không phản hồi tăng trưởng khi hoàn thành quy trình</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XP và streak được cập nhật nhưng hiển thị dưới dạng văn bản tĩnh thô sơ, thiếu tính hấp dẫn thị giác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Trạng thái cấp độ hiện tại không có thanh tiến trình trực quan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Cây xanh trong vườn mọc lên tức thì không có hiệu ứng chuyển cảnh, tạo cảm giác rời rạc</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Cộng XP chính xác từ số phút hoàn thành quy trình và các mốc streak quan trọng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Dashboard hiển thị rõ ràng chỉ số "Streak hiện tại" song song với "Best Streak"</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Khi hoàn tất quy trình, một ô đất ngẫu nhiên trong vườn mọc cây mới với hiệu ứng chuyển động đơn giản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Hệ thống phần thưởng hoạt động bùng nổ nhưng tinh tế: thăng cấp đi kèm thanh tiến trình XP đầy dần sinh động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Tích lũy streak kích hoạt hoạt ảnh rực lửa trực quan</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Vườn hoa phát triển thông qua các hoạt ảnh CSS nảy mầm mô phỏng vật lý chân thực cực kỳ lôi cuốn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Hệ thống thành tựu và bảng phân tích tuần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(Achievements &amp; Weekly Analytics)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 9, 27, 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Không có hệ thống khóa/mở khóa thành tựu trực quan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Không có biểu đồ trực quan biểu thị tần suất hoàn thành quy trình trong tuần</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Bảng số liệu thống kê chung hiển thị rối rắm, khó đọc hiểu nhanh</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Mở khóa thành tựu chỉ hiển thị thông báo văn bản thô sơ, dễ bị bỏ qua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Biểu đồ tuần vẽ bằng các cột thô cứng, không có chú thích thứ tự các ngày từ Thứ Hai đến Chủ Nhật</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Dữ liệu phân tích hiển thị không chính xác khi vượt quá một tuần.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Có hệ thống mở khóa các thành tựu cơ bản (ví dụ: Quy trình đầu tiên, Chuỗi 3 ngày, Kỷ lục tập trung)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Biểu đồ hoàn thành tuần sử dụng các cột CSS Grid đơn giản hiển thị rõ nét tỷ lệ phần trăm hoàn thành theo ngày</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Thành tựu mở khóa kích hoạt một banner chúc mừng trượt nhẹ từ cạnh trên màn hình với độ mờ mượt mà, không chặn đứng dòng trải nghiệm</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Biểu đồ tuần tương tác thông minh, hiển thị chi tiết số phút tập trung khi người dùng chạm vào từng cột biểu thị ngày</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Độ tin cậy kỹ thuật và khả năng phục hồi</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(Technical Reliability &amp; Edge Cases)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4, 6, 13,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Ứng dụng bị sập hoặc mất dữ liệu khi người dùng nhập các ký tự đặc biệt, bỏ trống dữ liệu hoặc tắt trình duyệt đột ngột</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Tải trang chậm (</w:t>
            </w:r>
            <w:r w:rsidDel="00000000" w:rsidR="00000000" w:rsidRPr="00000000">
              <w:rPr>
                <w:rFonts w:ascii="Google Sans" w:cs="Google Sans" w:eastAsia="Google Sans" w:hAnsi="Google Sans"/>
              </w:rPr>
              <w:drawing>
                <wp:inline distB="19050" distT="19050" distL="19050" distR="19050">
                  <wp:extent cx="379571" cy="207039"/>
                  <wp:effectExtent b="0" l="0" r="0" t="0"/>
                  <wp:docPr id="4"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379571" cy="207039"/>
                          </a:xfrm>
                          <a:prstGeom prst="rect"/>
                          <a:ln/>
                        </pic:spPr>
                      </pic:pic>
                    </a:graphicData>
                  </a:graphic>
                </wp:inline>
              </w:drawing>
            </w:r>
            <w:r w:rsidDel="00000000" w:rsidR="00000000" w:rsidRPr="00000000">
              <w:rPr>
                <w:rFonts w:ascii="Google Sans" w:cs="Google Sans" w:eastAsia="Google Sans" w:hAnsi="Google Sans"/>
                <w:rtl w:val="0"/>
              </w:rPr>
              <w:t xml:space="preserve">); bố cục nhảy lệch nghiêm trọng (CLS </w:t>
            </w:r>
            <w:r w:rsidDel="00000000" w:rsidR="00000000" w:rsidRPr="00000000">
              <w:rPr>
                <w:rFonts w:ascii="Google Sans" w:cs="Google Sans" w:eastAsia="Google Sans" w:hAnsi="Google Sans"/>
              </w:rPr>
              <w:drawing>
                <wp:inline distB="19050" distT="19050" distL="19050" distR="19050">
                  <wp:extent cx="482441" cy="204328"/>
                  <wp:effectExtent b="0" l="0" r="0" t="0"/>
                  <wp:docPr id="5" name="image24.png"/>
                  <a:graphic>
                    <a:graphicData uri="http://schemas.openxmlformats.org/drawingml/2006/picture">
                      <pic:pic>
                        <pic:nvPicPr>
                          <pic:cNvPr id="0" name="image24.png"/>
                          <pic:cNvPicPr preferRelativeResize="0"/>
                        </pic:nvPicPr>
                        <pic:blipFill>
                          <a:blip r:embed="rId48"/>
                          <a:srcRect b="0" l="0" r="0" t="0"/>
                          <a:stretch>
                            <a:fillRect/>
                          </a:stretch>
                        </pic:blipFill>
                        <pic:spPr>
                          <a:xfrm>
                            <a:off x="0" y="0"/>
                            <a:ext cx="482441" cy="204328"/>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Ứng dụng lưu được dữ liệu vào LocalStorage nhưng thỉnh thoảng xảy ra hiện tượng xung đột phiên bản khiến streak hoặc trạng thái vườn hoa bị đưa về không</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Hiển thị thông báo lỗi chung chung khi có ngoại lệ xảy ra, không hướng dẫn cách khắc phục</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Đồng bộ dữ liệu mượt mà vào localStorage kèm cơ chế kiểm tra định dạng dữ liệu đầu vào</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Thời gian tải trang nhanh (</w:t>
            </w:r>
            <w:r w:rsidDel="00000000" w:rsidR="00000000" w:rsidRPr="00000000">
              <w:rPr>
                <w:rFonts w:ascii="Google Sans" w:cs="Google Sans" w:eastAsia="Google Sans" w:hAnsi="Google Sans"/>
              </w:rPr>
              <w:drawing>
                <wp:inline distB="19050" distT="19050" distL="19050" distR="19050">
                  <wp:extent cx="379571" cy="207039"/>
                  <wp:effectExtent b="0" l="0" r="0" t="0"/>
                  <wp:docPr id="6"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379571" cy="207039"/>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Bố cục ổn định, các thông điệp lỗi thân thiện hiển thị trực tiếp ngay dưới trường nhập liệu bị sai</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Tích hợp cơ chế tự động khôi phục dữ liệu và xử lý xung đột phiên bản localStorage hoàn hảo</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Thời gian tải trang tức thì (</w:t>
            </w:r>
            <w:r w:rsidDel="00000000" w:rsidR="00000000" w:rsidRPr="00000000">
              <w:rPr>
                <w:rFonts w:ascii="Google Sans" w:cs="Google Sans" w:eastAsia="Google Sans" w:hAnsi="Google Sans"/>
              </w:rPr>
              <w:drawing>
                <wp:inline distB="19050" distT="19050" distL="19050" distR="19050">
                  <wp:extent cx="379571" cy="207039"/>
                  <wp:effectExtent b="0" l="0" r="0" t="0"/>
                  <wp:docPr id="7"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379571" cy="207039"/>
                          </a:xfrm>
                          <a:prstGeom prst="rect"/>
                          <a:ln/>
                        </pic:spPr>
                      </pic:pic>
                    </a:graphicData>
                  </a:graphic>
                </wp:inline>
              </w:drawing>
            </w:r>
            <w:r w:rsidDel="00000000" w:rsidR="00000000" w:rsidRPr="00000000">
              <w:rPr>
                <w:rFonts w:ascii="Google Sans" w:cs="Google Sans" w:eastAsia="Google Sans" w:hAnsi="Google Sans"/>
                <w:rtl w:val="0"/>
              </w:rPr>
              <w:t xml:space="preserve">) nhờ tối ưu hóa tài nguyên tối đa</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Chỉ số CLS đạt mức lý tưởng bằng không, đảm bảo trải nghiệm trực quan cực kỳ vững chãi</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Kịch Bản Kiểm Thử Trải Nghiệm Thực Tế (Usability Testing Scenarios)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Để đưa các chỉ số đo lường và tiêu chí đánh giá vào quy trình kiểm thử thực tế trên thiết bị di động, ba kịch bản thử nghiệm dưới đây được thiết kế đặc thù cho các tính năng cốt lõi của Routine Timer MVP</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Kịch Bản 1: Thiết lập và biên tập quy trình tích hợp (Routine Creation &amp; Step Manipulation)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Kịch bản này kiểm tra khả năng tương tác cảm ứng của người dùng đối với các tính năng quản lý quy trình và các bước ngay trên bảng điều khiển mà không cần chuyển trang</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Bước Thực Hiện (Tester Actions)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Kết Quả Mong Đợi (Expected System Outcomes)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Điểm Xác Thực Thiết Kế (UX/UI Verification Points)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w:t>
            </w:r>
            <w:r w:rsidDel="00000000" w:rsidR="00000000" w:rsidRPr="00000000">
              <w:rPr>
                <w:rFonts w:ascii="Google Sans" w:cs="Google Sans" w:eastAsia="Google Sans" w:hAnsi="Google Sans"/>
                <w:rtl w:val="0"/>
              </w:rPr>
              <w:t xml:space="preserve"> Nhấp vào nút "Tạo quy trình mới" ở cuối danh sách màn hình làm việc chính</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Biểu mẫu nhập liệu trượt nhẹ lên từ phía dưới hoặc hiển thị tại chỗ một cách mượt mà</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Nút "Tạo quy trình mới" đạt kích thước vùng chạm tối thiểu </w:t>
            </w:r>
            <w:r w:rsidDel="00000000" w:rsidR="00000000" w:rsidRPr="00000000">
              <w:rPr>
                <w:rFonts w:ascii="Google Sans" w:cs="Google Sans" w:eastAsia="Google Sans" w:hAnsi="Google Sans"/>
              </w:rPr>
              <w:drawing>
                <wp:inline distB="19050" distT="19050" distL="19050" distR="19050">
                  <wp:extent cx="785495" cy="207925"/>
                  <wp:effectExtent b="0" l="0" r="0" t="0"/>
                  <wp:docPr id="8"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785495" cy="207925"/>
                          </a:xfrm>
                          <a:prstGeom prst="rect"/>
                          <a:ln/>
                        </pic:spPr>
                      </pic:pic>
                    </a:graphicData>
                  </a:graphic>
                </wp:inline>
              </w:drawing>
            </w:r>
            <w:r w:rsidDel="00000000" w:rsidR="00000000" w:rsidRPr="00000000">
              <w:rPr>
                <w:rFonts w:ascii="Google Sans" w:cs="Google Sans" w:eastAsia="Google Sans" w:hAnsi="Google Sans"/>
                <w:rtl w:val="0"/>
              </w:rPr>
              <w:t xml:space="preserve"> nằm trong vùng ngón cái</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2.</w:t>
            </w:r>
            <w:r w:rsidDel="00000000" w:rsidR="00000000" w:rsidRPr="00000000">
              <w:rPr>
                <w:rFonts w:ascii="Google Sans" w:cs="Google Sans" w:eastAsia="Google Sans" w:hAnsi="Google Sans"/>
                <w:rtl w:val="0"/>
              </w:rPr>
              <w:t xml:space="preserve"> Nhập tên quy trình là "Khởi Động Buổi Sáng" và thêm bước thứ nhất: Tên: "Uống nước", Thời lượng: "1 phút", Loại bước: "Hoạt động"</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Tên và các thông số hiển thị chính xác trong form. Hệ thống tự động gợi ý chuyển sang bước tiếp theo</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Trường nhập liệu chữ đạt cỡ font </w:t>
            </w:r>
            <w:r w:rsidDel="00000000" w:rsidR="00000000" w:rsidRPr="00000000">
              <w:rPr>
                <w:rFonts w:ascii="Google Sans" w:cs="Google Sans" w:eastAsia="Google Sans" w:hAnsi="Google Sans"/>
              </w:rPr>
              <w:drawing>
                <wp:inline distB="19050" distT="19050" distL="19050" distR="19050">
                  <wp:extent cx="405765" cy="205740"/>
                  <wp:effectExtent b="0" l="0" r="0" t="0"/>
                  <wp:docPr id="9"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405765" cy="205740"/>
                          </a:xfrm>
                          <a:prstGeom prst="rect"/>
                          <a:ln/>
                        </pic:spPr>
                      </pic:pic>
                    </a:graphicData>
                  </a:graphic>
                </wp:inline>
              </w:drawing>
            </w:r>
            <w:r w:rsidDel="00000000" w:rsidR="00000000" w:rsidRPr="00000000">
              <w:rPr>
                <w:rFonts w:ascii="Google Sans" w:cs="Google Sans" w:eastAsia="Google Sans" w:hAnsi="Google Sans"/>
                <w:rtl w:val="0"/>
              </w:rPr>
              <w:t xml:space="preserve"> để ngăn chặn cơ chế tự phóng to khung nhìn của iOS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3.</w:t>
            </w:r>
            <w:r w:rsidDel="00000000" w:rsidR="00000000" w:rsidRPr="00000000">
              <w:rPr>
                <w:rFonts w:ascii="Google Sans" w:cs="Google Sans" w:eastAsia="Google Sans" w:hAnsi="Google Sans"/>
                <w:rtl w:val="0"/>
              </w:rPr>
              <w:t xml:space="preserve"> Thêm bước thứ hai: Tên: "Nghỉ ngơi giãn cơ", Thời lượng: "30 giây", Loại bước: "Nghỉ ngơi"</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Bước mới xuất hiện trong danh sách tạm thời với màu sắc phân biệt rõ ràng so với bước hoạt động</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Các trường chọn loại bước (Hoạt động/Nghỉ ngơi) có khoảng cách an toàn ít nhất là </w:t>
            </w:r>
            <w:r w:rsidDel="00000000" w:rsidR="00000000" w:rsidRPr="00000000">
              <w:rPr>
                <w:rFonts w:ascii="Google Sans" w:cs="Google Sans" w:eastAsia="Google Sans" w:hAnsi="Google Sans"/>
              </w:rPr>
              <w:drawing>
                <wp:inline distB="19050" distT="19050" distL="19050" distR="19050">
                  <wp:extent cx="320040" cy="205740"/>
                  <wp:effectExtent b="0" l="0" r="0" t="0"/>
                  <wp:docPr id="10"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320040" cy="205740"/>
                          </a:xfrm>
                          <a:prstGeom prst="rect"/>
                          <a:ln/>
                        </pic:spPr>
                      </pic:pic>
                    </a:graphicData>
                  </a:graphic>
                </wp:inline>
              </w:drawing>
            </w:r>
            <w:r w:rsidDel="00000000" w:rsidR="00000000" w:rsidRPr="00000000">
              <w:rPr>
                <w:rFonts w:ascii="Google Sans" w:cs="Google Sans" w:eastAsia="Google Sans" w:hAnsi="Google Sans"/>
                <w:rtl w:val="0"/>
              </w:rPr>
              <w:t xml:space="preserve"> để tránh chạm nhầm</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4.</w:t>
            </w:r>
            <w:r w:rsidDel="00000000" w:rsidR="00000000" w:rsidRPr="00000000">
              <w:rPr>
                <w:rFonts w:ascii="Google Sans" w:cs="Google Sans" w:eastAsia="Google Sans" w:hAnsi="Google Sans"/>
                <w:rtl w:val="0"/>
              </w:rPr>
              <w:t xml:space="preserve"> Sử dụng thao tác chạm để thay đổi thứ tự, đưa bước "Nghỉ ngơi giãn cơ" lên trước bước "Uống nước"</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Thứ tự các bước trong danh sách thay đổi mượt mà bằng hoạt ảnh CSS transition dưới </w:t>
            </w:r>
            <w:r w:rsidDel="00000000" w:rsidR="00000000" w:rsidRPr="00000000">
              <w:rPr>
                <w:rFonts w:ascii="Google Sans" w:cs="Google Sans" w:eastAsia="Google Sans" w:hAnsi="Google Sans"/>
              </w:rPr>
              <w:drawing>
                <wp:inline distB="19050" distT="19050" distL="19050" distR="19050">
                  <wp:extent cx="514350" cy="205740"/>
                  <wp:effectExtent b="0" l="0" r="0" t="0"/>
                  <wp:docPr id="36"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14350" cy="205740"/>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Biểu tượng di chuyển thứ tự đạt kích thước chạm tiêu chuẩn </w:t>
            </w:r>
            <w:r w:rsidDel="00000000" w:rsidR="00000000" w:rsidRPr="00000000">
              <w:rPr>
                <w:rFonts w:ascii="Google Sans" w:cs="Google Sans" w:eastAsia="Google Sans" w:hAnsi="Google Sans"/>
              </w:rPr>
              <w:drawing>
                <wp:inline distB="19050" distT="19050" distL="19050" distR="19050">
                  <wp:extent cx="405765" cy="205740"/>
                  <wp:effectExtent b="0" l="0" r="0" t="0"/>
                  <wp:docPr id="39"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405765" cy="205740"/>
                          </a:xfrm>
                          <a:prstGeom prst="rect"/>
                          <a:ln/>
                        </pic:spPr>
                      </pic:pic>
                    </a:graphicData>
                  </a:graphic>
                </wp:inline>
              </w:drawing>
            </w:r>
            <w:r w:rsidDel="00000000" w:rsidR="00000000" w:rsidRPr="00000000">
              <w:rPr>
                <w:rFonts w:ascii="Google Sans" w:cs="Google Sans" w:eastAsia="Google Sans" w:hAnsi="Google Sans"/>
                <w:rtl w:val="0"/>
              </w:rPr>
              <w:t xml:space="preserve">, phản hồi trạng thái chạm tức thì</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5.</w:t>
            </w:r>
            <w:r w:rsidDel="00000000" w:rsidR="00000000" w:rsidRPr="00000000">
              <w:rPr>
                <w:rFonts w:ascii="Google Sans" w:cs="Google Sans" w:eastAsia="Google Sans" w:hAnsi="Google Sans"/>
                <w:rtl w:val="0"/>
              </w:rPr>
              <w:t xml:space="preserve"> Nhấp nút "Lưu quy trình"</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Biểu mẫu đóng lại. Quy trình mới xuất hiện trên Dashboard chính của màn hình làm việc</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Toàn bộ tác vụ được thực hiện trực tiếp trên màn hình chính, không có hiện tượng giật lắc hay tải lại trang</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Kịch Bản 2: Vận hành trình hẹn giờ và kiểm tra tiến trình kép (Timer Engine Navigation)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Kịch bản này đánh giá hiệu quả hoạt động của động cơ hẹn giờ, khả năng kiểm soát tức thì và tính rõ ràng của hệ thống hiển thị tiến trình kép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Bước Thực Hiện (Tester Actions)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Kết Quả Mong Đợi (Expected System Outcomes)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Điểm Xác Thực Thiết Kế (UX/UI Verification Points)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w:t>
            </w:r>
            <w:r w:rsidDel="00000000" w:rsidR="00000000" w:rsidRPr="00000000">
              <w:rPr>
                <w:rFonts w:ascii="Google Sans" w:cs="Google Sans" w:eastAsia="Google Sans" w:hAnsi="Google Sans"/>
                <w:rtl w:val="0"/>
              </w:rPr>
              <w:t xml:space="preserve"> Chọn quy trình "Khởi Động Buổi Sáng" và nhấp nút "Bắt đầu"</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Giao diện chuyển đổi trạng thái sang chế độ đếm ngược tập trung; trình hẹn giờ lớn hiển thị số giây đếm ngược</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Màn hình đếm ngược khóa toàn bộ tương tác gây xao nhãng khác, đặt đồng hồ lớn làm mỏ neo thị giác trung tâm</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2.</w:t>
            </w:r>
            <w:r w:rsidDel="00000000" w:rsidR="00000000" w:rsidRPr="00000000">
              <w:rPr>
                <w:rFonts w:ascii="Google Sans" w:cs="Google Sans" w:eastAsia="Google Sans" w:hAnsi="Google Sans"/>
                <w:rtl w:val="0"/>
              </w:rPr>
              <w:t xml:space="preserve"> Quan sát tiến trình của bước hiện tại và tiến trình của toàn bộ quy trình khi thời gian trôi đi</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Thanh tiến trình vòng tròn co lại dần theo từng giây của bước hiện tại; thanh tiến trình ngang dưới cùng đầy dần lên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Độ tương phản màu sắc của thanh tiến trình kép đạt chuẩn AA (</w:t>
            </w:r>
            <w:r w:rsidDel="00000000" w:rsidR="00000000" w:rsidRPr="00000000">
              <w:rPr>
                <w:rFonts w:ascii="Google Sans" w:cs="Google Sans" w:eastAsia="Google Sans" w:hAnsi="Google Sans"/>
              </w:rPr>
              <w:drawing>
                <wp:inline distB="19050" distT="19050" distL="19050" distR="19050">
                  <wp:extent cx="444818" cy="205300"/>
                  <wp:effectExtent b="0" l="0" r="0" t="0"/>
                  <wp:docPr id="40"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444818" cy="205300"/>
                          </a:xfrm>
                          <a:prstGeom prst="rect"/>
                          <a:ln/>
                        </pic:spPr>
                      </pic:pic>
                    </a:graphicData>
                  </a:graphic>
                </wp:inline>
              </w:drawing>
            </w:r>
            <w:r w:rsidDel="00000000" w:rsidR="00000000" w:rsidRPr="00000000">
              <w:rPr>
                <w:rFonts w:ascii="Google Sans" w:cs="Google Sans" w:eastAsia="Google Sans" w:hAnsi="Google Sans"/>
                <w:rtl w:val="0"/>
              </w:rPr>
              <w:t xml:space="preserve">), giúp đọc tiến trình rõ ràng từ xa</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3.</w:t>
            </w:r>
            <w:r w:rsidDel="00000000" w:rsidR="00000000" w:rsidRPr="00000000">
              <w:rPr>
                <w:rFonts w:ascii="Google Sans" w:cs="Google Sans" w:eastAsia="Google Sans" w:hAnsi="Google Sans"/>
                <w:rtl w:val="0"/>
              </w:rPr>
              <w:t xml:space="preserve"> Chạm nút "Tạm dừng" khi bước 1 đang chạy</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Trình hẹn giờ dừng đếm ngay lập tức dưới </w:t>
            </w:r>
            <w:r w:rsidDel="00000000" w:rsidR="00000000" w:rsidRPr="00000000">
              <w:rPr>
                <w:rFonts w:ascii="Google Sans" w:cs="Google Sans" w:eastAsia="Google Sans" w:hAnsi="Google Sans"/>
              </w:rPr>
              <w:drawing>
                <wp:inline distB="19050" distT="19050" distL="19050" distR="19050">
                  <wp:extent cx="514350" cy="205740"/>
                  <wp:effectExtent b="0" l="0" r="0" t="0"/>
                  <wp:docPr id="42"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514350" cy="205740"/>
                          </a:xfrm>
                          <a:prstGeom prst="rect"/>
                          <a:ln/>
                        </pic:spPr>
                      </pic:pic>
                    </a:graphicData>
                  </a:graphic>
                </wp:inline>
              </w:drawing>
            </w:r>
            <w:r w:rsidDel="00000000" w:rsidR="00000000" w:rsidRPr="00000000">
              <w:rPr>
                <w:rFonts w:ascii="Google Sans" w:cs="Google Sans" w:eastAsia="Google Sans" w:hAnsi="Google Sans"/>
                <w:rtl w:val="0"/>
              </w:rPr>
              <w:t xml:space="preserve">; nút chuyển sang trạng thái "Tiếp tục"</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Nút Tạm dừng được đặt tại vùng ngón tay cái dễ tiếp cận nhất ở </w:t>
            </w:r>
            <w:r w:rsidDel="00000000" w:rsidR="00000000" w:rsidRPr="00000000">
              <w:rPr>
                <w:rFonts w:ascii="Google Sans" w:cs="Google Sans" w:eastAsia="Google Sans" w:hAnsi="Google Sans"/>
              </w:rPr>
              <w:drawing>
                <wp:inline distB="19050" distT="19050" distL="19050" distR="19050">
                  <wp:extent cx="314325" cy="205740"/>
                  <wp:effectExtent b="0" l="0" r="0" t="0"/>
                  <wp:docPr id="45" name="image32.png"/>
                  <a:graphic>
                    <a:graphicData uri="http://schemas.openxmlformats.org/drawingml/2006/picture">
                      <pic:pic>
                        <pic:nvPicPr>
                          <pic:cNvPr id="0" name="image32.png"/>
                          <pic:cNvPicPr preferRelativeResize="0"/>
                        </pic:nvPicPr>
                        <pic:blipFill>
                          <a:blip r:embed="rId50"/>
                          <a:srcRect b="0" l="0" r="0" t="0"/>
                          <a:stretch>
                            <a:fillRect/>
                          </a:stretch>
                        </pic:blipFill>
                        <pic:spPr>
                          <a:xfrm>
                            <a:off x="0" y="0"/>
                            <a:ext cx="314325" cy="205740"/>
                          </a:xfrm>
                          <a:prstGeom prst="rect"/>
                          <a:ln/>
                        </pic:spPr>
                      </pic:pic>
                    </a:graphicData>
                  </a:graphic>
                </wp:inline>
              </w:drawing>
            </w:r>
            <w:r w:rsidDel="00000000" w:rsidR="00000000" w:rsidRPr="00000000">
              <w:rPr>
                <w:rFonts w:ascii="Google Sans" w:cs="Google Sans" w:eastAsia="Google Sans" w:hAnsi="Google Sans"/>
                <w:rtl w:val="0"/>
              </w:rPr>
              <w:t xml:space="preserve"> cạnh dưới màn hình</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4.</w:t>
            </w:r>
            <w:r w:rsidDel="00000000" w:rsidR="00000000" w:rsidRPr="00000000">
              <w:rPr>
                <w:rFonts w:ascii="Google Sans" w:cs="Google Sans" w:eastAsia="Google Sans" w:hAnsi="Google Sans"/>
                <w:rtl w:val="0"/>
              </w:rPr>
              <w:t xml:space="preserve"> Chạm nút "Bỏ qua" (Skip)</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Hệ thống chuyển tiếp tức thì sang bước tiếp theo; bộ đếm tiến trình kép cập nhật trạng thái mới tương ứng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Loại bỏ hoàn toàn độ trễ thao tác cảm ứng; nút bỏ qua có phản hồi :active thị giác rõ rệt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5.</w:t>
            </w:r>
            <w:r w:rsidDel="00000000" w:rsidR="00000000" w:rsidRPr="00000000">
              <w:rPr>
                <w:rFonts w:ascii="Google Sans" w:cs="Google Sans" w:eastAsia="Google Sans" w:hAnsi="Google Sans"/>
                <w:rtl w:val="0"/>
              </w:rPr>
              <w:t xml:space="preserve"> Chạm nút "Đặt lại" (Reset) quy trình khi đang chạy.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Trình hẹn giờ dừng lại, đưa toàn bộ quy trình và tiến trình kép về trạng thái chuẩn bị ban đầu</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Nút "Đặt lại" hiển thị hộp thoại xác nhận nhanh để tránh việc vô tình hủy bỏ tiến trình đang thực hiện</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Kịch Bản 3: Vòng lặp phản hồi phần thưởng và kiểm tra độ tin cậy lưu trữ (Reward Loop &amp; Persistence)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Kịch bản này kiểm định tính hiệu quả của trò chơi hóa trong việc kích thích cảm xúc người dùng, đồng thời đảm bảo dữ liệu được bảo toàn vẹn toàn qua LocalStorage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Bước Thực Hiện (Tester Actions)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Kết Quả Mong Đợi (Expected System Outcomes)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Điểm Xác Thực Thiết Kế (UX/UI Verification Points)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w:t>
            </w:r>
            <w:r w:rsidDel="00000000" w:rsidR="00000000" w:rsidRPr="00000000">
              <w:rPr>
                <w:rFonts w:ascii="Google Sans" w:cs="Google Sans" w:eastAsia="Google Sans" w:hAnsi="Google Sans"/>
                <w:rtl w:val="0"/>
              </w:rPr>
              <w:t xml:space="preserve"> Chạy trình hẹn giờ cho đến giây cuối cùng của bước cuối cùng trong quy trình</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Giao diện hoàn thành bùng nổ; âm thanh chúc mừng vang lên nhẹ nhàng; banner mở khóa thành tựu xuất hiện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Hệ thống phản hồi phần thưởng kích hoạt tức thì, không có độ trễ tải trang hay ngắt quãng dòng cảm xúc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2.</w:t>
            </w:r>
            <w:r w:rsidDel="00000000" w:rsidR="00000000" w:rsidRPr="00000000">
              <w:rPr>
                <w:rFonts w:ascii="Google Sans" w:cs="Google Sans" w:eastAsia="Google Sans" w:hAnsi="Google Sans"/>
                <w:rtl w:val="0"/>
              </w:rPr>
              <w:t xml:space="preserve"> Kiểm tra điểm kinh nghiệm (XP) được cộng vào thanh tiến trình cấp độ trên Dashboard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Thanh tiến trình XP đầy dần lên với hoạt ảnh chuyển động mượt mà; hiển thị rõ ràng chỉ số cấp độ mới đạt được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XP được tính toán chính xác dựa trên số phút thực tế đã hoàn thành quy trình kèm điểm thưởng mốc chuỗi ngày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3.</w:t>
            </w:r>
            <w:r w:rsidDel="00000000" w:rsidR="00000000" w:rsidRPr="00000000">
              <w:rPr>
                <w:rFonts w:ascii="Google Sans" w:cs="Google Sans" w:eastAsia="Google Sans" w:hAnsi="Google Sans"/>
                <w:rtl w:val="0"/>
              </w:rPr>
              <w:t xml:space="preserve"> Chuyển sang tab "Khu Vườn Của Tôi"</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Một ô đất trống trong vườn được lấp đầy bởi một cây non mới nảy mầm thông qua hiệu ứng nảy mầm CSS sinh động</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Hoạt ảnh sinh trưởng diễn ra tự nhiên trong khoảng </w:t>
            </w:r>
            <w:r w:rsidDel="00000000" w:rsidR="00000000" w:rsidRPr="00000000">
              <w:rPr>
                <w:rFonts w:ascii="Google Sans" w:cs="Google Sans" w:eastAsia="Google Sans" w:hAnsi="Google Sans"/>
              </w:rPr>
              <w:drawing>
                <wp:inline distB="19050" distT="19050" distL="19050" distR="19050">
                  <wp:extent cx="514350" cy="205740"/>
                  <wp:effectExtent b="0" l="0" r="0" t="0"/>
                  <wp:docPr id="47"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14350" cy="205740"/>
                          </a:xfrm>
                          <a:prstGeom prst="rect"/>
                          <a:ln/>
                        </pic:spPr>
                      </pic:pic>
                    </a:graphicData>
                  </a:graphic>
                </wp:inline>
              </w:drawing>
            </w:r>
            <w:r w:rsidDel="00000000" w:rsidR="00000000" w:rsidRPr="00000000">
              <w:rPr>
                <w:rFonts w:ascii="Google Sans" w:cs="Google Sans" w:eastAsia="Google Sans" w:hAnsi="Google Sans"/>
                <w:rtl w:val="0"/>
              </w:rPr>
              <w:t xml:space="preserve"> mà không gây xung đột bố cục xung quanh</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4.</w:t>
            </w:r>
            <w:r w:rsidDel="00000000" w:rsidR="00000000" w:rsidRPr="00000000">
              <w:rPr>
                <w:rFonts w:ascii="Google Sans" w:cs="Google Sans" w:eastAsia="Google Sans" w:hAnsi="Google Sans"/>
                <w:rtl w:val="0"/>
              </w:rPr>
              <w:t xml:space="preserve"> Truy cập phân hệ Analytics để kiểm tra "Streak hiện tại", "Best Streak" và biểu đồ tuần</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"Streak hiện tại" tăng lên 1; "Best Streak" cập nhật tương ứng; biểu đồ tuần tô đậm cột ngày hôm nay</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Biểu đồ tuần bằng CSS Grid hiển thị gọn gàng, có nhãn rõ ràng cho từng ngày từ Thứ Hai đến Chủ Nhật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5.</w:t>
            </w:r>
            <w:r w:rsidDel="00000000" w:rsidR="00000000" w:rsidRPr="00000000">
              <w:rPr>
                <w:rFonts w:ascii="Google Sans" w:cs="Google Sans" w:eastAsia="Google Sans" w:hAnsi="Google Sans"/>
                <w:rtl w:val="0"/>
              </w:rPr>
              <w:t xml:space="preserve"> Đóng hoàn toàn tab trình duyệt, xóa bộ nhớ cache tạm thời (nhưng giữ LocalStorage), sau đó truy cập lại ứng dụng</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Ứng dụng khởi động tức thì dưới </w:t>
            </w:r>
            <w:r w:rsidDel="00000000" w:rsidR="00000000" w:rsidRPr="00000000">
              <w:rPr>
                <w:rFonts w:ascii="Google Sans" w:cs="Google Sans" w:eastAsia="Google Sans" w:hAnsi="Google Sans"/>
              </w:rPr>
              <w:drawing>
                <wp:inline distB="19050" distT="19050" distL="19050" distR="19050">
                  <wp:extent cx="200025" cy="205740"/>
                  <wp:effectExtent b="0" l="0" r="0" t="0"/>
                  <wp:docPr id="50" name="image28.png"/>
                  <a:graphic>
                    <a:graphicData uri="http://schemas.openxmlformats.org/drawingml/2006/picture">
                      <pic:pic>
                        <pic:nvPicPr>
                          <pic:cNvPr id="0" name="image28.png"/>
                          <pic:cNvPicPr preferRelativeResize="0"/>
                        </pic:nvPicPr>
                        <pic:blipFill>
                          <a:blip r:embed="rId51"/>
                          <a:srcRect b="0" l="0" r="0" t="0"/>
                          <a:stretch>
                            <a:fillRect/>
                          </a:stretch>
                        </pic:blipFill>
                        <pic:spPr>
                          <a:xfrm>
                            <a:off x="0" y="0"/>
                            <a:ext cx="200025" cy="205740"/>
                          </a:xfrm>
                          <a:prstGeom prst="rect"/>
                          <a:ln/>
                        </pic:spPr>
                      </pic:pic>
                    </a:graphicData>
                  </a:graphic>
                </wp:inline>
              </w:drawing>
            </w:r>
            <w:r w:rsidDel="00000000" w:rsidR="00000000" w:rsidRPr="00000000">
              <w:rPr>
                <w:rFonts w:ascii="Google Sans" w:cs="Google Sans" w:eastAsia="Google Sans" w:hAnsi="Google Sans"/>
                <w:rtl w:val="0"/>
              </w:rPr>
              <w:t xml:space="preserve">; toàn bộ XP, cấp độ, chuỗi ngày, thành tựu và khu vườn được khôi phục nguyên vẹn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Xác thực dữ liệu được đồng bộ hóa và lưu trữ có cấu trúc, phiên bản hóa chuẩn xác trong localStorage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Hướng Dẫn Tối Ưu Hóa Kỹ Thuật Cho Bộ Ba HTML, CSS Và Javascript</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Để hiện thực hóa hoàn hảo các kịch bản kiểm thử và đạt điểm số tối đa trong bảng tiêu chí đánh giá thiết kế, việc tối ưu hóa mã nguồn trong bộ ba tệp cốt lõi là điều kiện kiên quyết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Quản lý Trạng thái và Kết cấu HTML (index.html)</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Sử dụng các thẻ HTML5 ngữ nghĩa (&lt;main&gt;, &lt;section&gt;, &lt;nav&gt;, &lt;time&gt;) làm khung xương cho ứng dụng nhằm đảm bảo khả năng tương thích cao với các công cụ đọc màn hình và tối ưu hóa khả năng tiếp cận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Toàn bộ các trạng thái giao diện (như màn hình chính, trình hẹn giờ đếm ngược, khu vườn ảo, bảng phân tích) nên được định nghĩa sẵn trong các phân vùng container của cùng một tệp HTML</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Cơ chế này loại bỏ hoàn toàn hiện tượng nhấp nháy trắng trang thường gặp khi chuyển hướng liên kết, giúp duy trì mỏ neo thị giác của trình hẹn giờ một cách tối đa</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Thiết kế Đáp ứng và Chuyển động CSS (styles.css)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Sử dụng mô hình bố cục Flexbox và CSS Grid để xây dựng cấu trúc đáp ứng (responsive) một cột tự nhiên trên di động</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Thiết lập các biến CSS (CSS Variables) để quản lý hệ thống màu sắc, đảm bảo việc chuyển đổi chủ đề màu giữa chế độ hoạt động và nghỉ ngơi diễn ra mượt mà</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Mọi chuyển động trực quan (như thanh tiến trình co giãn, cây non nảy mầm, banner thành tựu trượt xuất hiện) bắt buộc phải sử dụng các thuộc tính tăng tốc phần cứng như transform và opacity</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Kỹ thuật này giúp trình duyệt di động bỏ qua bước tính toán lại bố cục (Reflow) và vẽ lại màn hình (Repaint), duy trì tốc độ hiển thị đạt chuẩn mượt mà và loại bỏ hoàn toàn hiện tượng Cumulative Layout Shift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Động cơ Hẹn giờ và Đồng bộ Hóa Javascript (app.js)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Tránh sử dụng cơ chế setInterval thông thường vì nó thường bị trình duyệt di động giảm mức độ ưu tiên hoặc tạm dừng khi màn hình tắt hoặc tab chạy ngầm, dẫn đến việc đếm sai lệch thời gian của quy trình</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Thay vào đó, hãy xây dựng động cơ hẹn giờ dựa trên việc so sánh trực tiếp thời gian thực của hệ thống thông qua đối tượng Date.now() trong mỗi vòng lặp hoạt ảnh requestAnimationFrame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Cơ chế lưu trữ dữ liệu vào localStorage phải được bọc trong các hàm xử lý ngoại lệ try-catch để tránh làm sập ứng dụng khi bộ nhớ cục bộ của thiết bị bị đầy</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Dữ liệu lưu trữ cần cấu trúc rõ ràng và đính kèm một mã phiên bản (ví dụ: app_version: "1.0.0"), cho phép hệ thống tự động chạy các hàm chuyển đổi cấu trúc dữ liệu (migration) một cách an toàn khi ứng dụng cập nhật thêm các tính năng mới trong tương lai mà không làm mất đi số điểm XP, chuỗi ngày streak hay khu vườn ảo mà người dùng đã dày công tích lũy</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0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Gamification and Behavior Design in Products - Very Good Ventures, </w:t>
      </w:r>
      <w:hyperlink r:id="rId52">
        <w:r w:rsidDel="00000000" w:rsidR="00000000" w:rsidRPr="00000000">
          <w:rPr>
            <w:rFonts w:ascii="Google Sans" w:cs="Google Sans" w:eastAsia="Google Sans" w:hAnsi="Google Sans"/>
            <w:color w:val="0000ee"/>
            <w:sz w:val="24"/>
            <w:szCs w:val="24"/>
            <w:u w:val="single"/>
            <w:rtl w:val="0"/>
          </w:rPr>
          <w:t xml:space="preserve">https://verygood.ventures/blog/gamification-behavior-design-designing-digital-products-people-want-to-use/</w:t>
        </w:r>
      </w:hyperlink>
      <w:r w:rsidDel="00000000" w:rsidR="00000000" w:rsidRPr="00000000">
        <w:rPr>
          <w:rtl w:val="0"/>
        </w:rPr>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Boosting User Engagement Through Gamification Strategies in UX Design - Illuminz, </w:t>
      </w:r>
      <w:hyperlink r:id="rId53">
        <w:r w:rsidDel="00000000" w:rsidR="00000000" w:rsidRPr="00000000">
          <w:rPr>
            <w:rFonts w:ascii="Google Sans" w:cs="Google Sans" w:eastAsia="Google Sans" w:hAnsi="Google Sans"/>
            <w:color w:val="0000ee"/>
            <w:sz w:val="24"/>
            <w:szCs w:val="24"/>
            <w:u w:val="single"/>
            <w:rtl w:val="0"/>
          </w:rPr>
          <w:t xml:space="preserve">https://www.illuminz.com/blog/gamification-in-user-experience-design</w:t>
        </w:r>
      </w:hyperlink>
      <w:r w:rsidDel="00000000" w:rsidR="00000000" w:rsidRPr="00000000">
        <w:rPr>
          <w:rtl w:val="0"/>
        </w:rPr>
      </w:r>
    </w:p>
    <w:p w:rsidR="00000000" w:rsidDel="00000000" w:rsidP="00000000" w:rsidRDefault="00000000" w:rsidRPr="00000000" w14:paraId="000001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Habit Tracker App Built on Behavior Science - UX Designer in Richmond, Virginia, </w:t>
      </w:r>
      <w:hyperlink r:id="rId54">
        <w:r w:rsidDel="00000000" w:rsidR="00000000" w:rsidRPr="00000000">
          <w:rPr>
            <w:rFonts w:ascii="Google Sans" w:cs="Google Sans" w:eastAsia="Google Sans" w:hAnsi="Google Sans"/>
            <w:color w:val="0000ee"/>
            <w:sz w:val="24"/>
            <w:szCs w:val="24"/>
            <w:u w:val="single"/>
            <w:rtl w:val="0"/>
          </w:rPr>
          <w:t xml:space="preserve">https://www.chaseroberts.design/your-website/habit-tracker-app-case-study</w:t>
        </w:r>
      </w:hyperlink>
      <w:r w:rsidDel="00000000" w:rsidR="00000000" w:rsidRPr="00000000">
        <w:rPr>
          <w:rtl w:val="0"/>
        </w:rPr>
      </w:r>
    </w:p>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mobile-first design? A practical guide for 2026, </w:t>
      </w:r>
      <w:hyperlink r:id="rId55">
        <w:r w:rsidDel="00000000" w:rsidR="00000000" w:rsidRPr="00000000">
          <w:rPr>
            <w:rFonts w:ascii="Google Sans" w:cs="Google Sans" w:eastAsia="Google Sans" w:hAnsi="Google Sans"/>
            <w:color w:val="0000ee"/>
            <w:sz w:val="24"/>
            <w:szCs w:val="24"/>
            <w:u w:val="single"/>
            <w:rtl w:val="0"/>
          </w:rPr>
          <w:t xml:space="preserve">https://done.lu/what-is-mobile-first-design-a-practical-guide-for-2026/</w:t>
        </w:r>
      </w:hyperlink>
      <w:r w:rsidDel="00000000" w:rsidR="00000000" w:rsidRPr="00000000">
        <w:rPr>
          <w:rtl w:val="0"/>
        </w:rPr>
      </w:r>
    </w:p>
    <w:p w:rsidR="00000000" w:rsidDel="00000000" w:rsidP="00000000" w:rsidRDefault="00000000" w:rsidRPr="00000000" w14:paraId="000001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Mobile-first Frontend Experiences? A Complete Guide - Hicron Software, </w:t>
      </w:r>
      <w:hyperlink r:id="rId56">
        <w:r w:rsidDel="00000000" w:rsidR="00000000" w:rsidRPr="00000000">
          <w:rPr>
            <w:rFonts w:ascii="Google Sans" w:cs="Google Sans" w:eastAsia="Google Sans" w:hAnsi="Google Sans"/>
            <w:color w:val="0000ee"/>
            <w:sz w:val="24"/>
            <w:szCs w:val="24"/>
            <w:u w:val="single"/>
            <w:rtl w:val="0"/>
          </w:rPr>
          <w:t xml:space="preserve">https://hicronsoftware.com/blog/building-mobile-first-frontend-experiences/</w:t>
        </w:r>
      </w:hyperlink>
      <w:r w:rsidDel="00000000" w:rsidR="00000000" w:rsidRPr="00000000">
        <w:rPr>
          <w:rtl w:val="0"/>
        </w:rPr>
      </w:r>
    </w:p>
    <w:p w:rsidR="00000000" w:rsidDel="00000000" w:rsidP="00000000" w:rsidRDefault="00000000" w:rsidRPr="00000000" w14:paraId="000001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Design — UI/UX Review Checklist | by Atul Shashikumar | Medium, </w:t>
      </w:r>
      <w:hyperlink r:id="rId57">
        <w:r w:rsidDel="00000000" w:rsidR="00000000" w:rsidRPr="00000000">
          <w:rPr>
            <w:rFonts w:ascii="Google Sans" w:cs="Google Sans" w:eastAsia="Google Sans" w:hAnsi="Google Sans"/>
            <w:color w:val="0000ee"/>
            <w:sz w:val="24"/>
            <w:szCs w:val="24"/>
            <w:u w:val="single"/>
            <w:rtl w:val="0"/>
          </w:rPr>
          <w:t xml:space="preserve">https://medium.com/@atul.shashikumar/product-design-ui-ux-review-checklist-525a0a1b0c77</w:t>
        </w:r>
      </w:hyperlink>
      <w:r w:rsidDel="00000000" w:rsidR="00000000" w:rsidRPr="00000000">
        <w:rPr>
          <w:rtl w:val="0"/>
        </w:rPr>
      </w:r>
    </w:p>
    <w:p w:rsidR="00000000" w:rsidDel="00000000" w:rsidP="00000000" w:rsidRDefault="00000000" w:rsidRPr="00000000" w14:paraId="000001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Microinteractions | by Nick Babich - UX Planet, </w:t>
      </w:r>
      <w:hyperlink r:id="rId58">
        <w:r w:rsidDel="00000000" w:rsidR="00000000" w:rsidRPr="00000000">
          <w:rPr>
            <w:rFonts w:ascii="Google Sans" w:cs="Google Sans" w:eastAsia="Google Sans" w:hAnsi="Google Sans"/>
            <w:color w:val="0000ee"/>
            <w:sz w:val="24"/>
            <w:szCs w:val="24"/>
            <w:u w:val="single"/>
            <w:rtl w:val="0"/>
          </w:rPr>
          <w:t xml:space="preserve">https://uxplanet.org/best-practices-for-microinteractions-9456211aeed0</w:t>
        </w:r>
      </w:hyperlink>
      <w:r w:rsidDel="00000000" w:rsidR="00000000" w:rsidRPr="00000000">
        <w:rPr>
          <w:rtl w:val="0"/>
        </w:rPr>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a Mobile-First Design Approach: 2026 Guide - ParallelHQ, </w:t>
      </w:r>
      <w:hyperlink r:id="rId59">
        <w:r w:rsidDel="00000000" w:rsidR="00000000" w:rsidRPr="00000000">
          <w:rPr>
            <w:rFonts w:ascii="Google Sans" w:cs="Google Sans" w:eastAsia="Google Sans" w:hAnsi="Google Sans"/>
            <w:color w:val="0000ee"/>
            <w:sz w:val="24"/>
            <w:szCs w:val="24"/>
            <w:u w:val="single"/>
            <w:rtl w:val="0"/>
          </w:rPr>
          <w:t xml:space="preserve">https://www.parallelhq.com/blog/mobile-first-design-approach</w:t>
        </w:r>
      </w:hyperlink>
      <w:r w:rsidDel="00000000" w:rsidR="00000000" w:rsidRPr="00000000">
        <w:rPr>
          <w:rtl w:val="0"/>
        </w:rPr>
      </w:r>
    </w:p>
    <w:p w:rsidR="00000000" w:rsidDel="00000000" w:rsidP="00000000" w:rsidRDefault="00000000" w:rsidRPr="00000000" w14:paraId="000001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HabitSpace App Design Case Study - Eleken, </w:t>
      </w:r>
      <w:hyperlink r:id="rId60">
        <w:r w:rsidDel="00000000" w:rsidR="00000000" w:rsidRPr="00000000">
          <w:rPr>
            <w:rFonts w:ascii="Google Sans" w:cs="Google Sans" w:eastAsia="Google Sans" w:hAnsi="Google Sans"/>
            <w:color w:val="0000ee"/>
            <w:sz w:val="24"/>
            <w:szCs w:val="24"/>
            <w:u w:val="single"/>
            <w:rtl w:val="0"/>
          </w:rPr>
          <w:t xml:space="preserve">https://www.eleken.co/cases/habitspace</w:t>
        </w:r>
      </w:hyperlink>
      <w:r w:rsidDel="00000000" w:rsidR="00000000" w:rsidRPr="00000000">
        <w:rPr>
          <w:rtl w:val="0"/>
        </w:rPr>
      </w:r>
    </w:p>
    <w:p w:rsidR="00000000" w:rsidDel="00000000" w:rsidP="00000000" w:rsidRDefault="00000000" w:rsidRPr="00000000" w14:paraId="000001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Study | Habit Tracker - Aybüke Design, </w:t>
      </w:r>
      <w:hyperlink r:id="rId61">
        <w:r w:rsidDel="00000000" w:rsidR="00000000" w:rsidRPr="00000000">
          <w:rPr>
            <w:rFonts w:ascii="Google Sans" w:cs="Google Sans" w:eastAsia="Google Sans" w:hAnsi="Google Sans"/>
            <w:color w:val="0000ee"/>
            <w:sz w:val="24"/>
            <w:szCs w:val="24"/>
            <w:u w:val="single"/>
            <w:rtl w:val="0"/>
          </w:rPr>
          <w:t xml:space="preserve">https://www.aybuke.design/case-study-habit-tracker</w:t>
        </w:r>
      </w:hyperlink>
      <w:r w:rsidDel="00000000" w:rsidR="00000000" w:rsidRPr="00000000">
        <w:rPr>
          <w:rtl w:val="0"/>
        </w:rPr>
      </w:r>
    </w:p>
    <w:p w:rsidR="00000000" w:rsidDel="00000000" w:rsidP="00000000" w:rsidRDefault="00000000" w:rsidRPr="00000000" w14:paraId="000001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Gamification examples | Mobile app engagement - StriveCloud, </w:t>
      </w:r>
      <w:hyperlink r:id="rId62">
        <w:r w:rsidDel="00000000" w:rsidR="00000000" w:rsidRPr="00000000">
          <w:rPr>
            <w:rFonts w:ascii="Google Sans" w:cs="Google Sans" w:eastAsia="Google Sans" w:hAnsi="Google Sans"/>
            <w:color w:val="0000ee"/>
            <w:sz w:val="24"/>
            <w:szCs w:val="24"/>
            <w:u w:val="single"/>
            <w:rtl w:val="0"/>
          </w:rPr>
          <w:t xml:space="preserve">https://strivecloud.io/blog/gamification-examples-nike</w:t>
        </w:r>
      </w:hyperlink>
      <w:r w:rsidDel="00000000" w:rsidR="00000000" w:rsidRPr="00000000">
        <w:rPr>
          <w:rtl w:val="0"/>
        </w:rPr>
      </w:r>
    </w:p>
    <w:p w:rsidR="00000000" w:rsidDel="00000000" w:rsidP="00000000" w:rsidRDefault="00000000" w:rsidRPr="00000000" w14:paraId="000001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Best Practices for Mobile Apps with Gamification Elements - Design4Users, </w:t>
      </w:r>
      <w:hyperlink r:id="rId63">
        <w:r w:rsidDel="00000000" w:rsidR="00000000" w:rsidRPr="00000000">
          <w:rPr>
            <w:rFonts w:ascii="Google Sans" w:cs="Google Sans" w:eastAsia="Google Sans" w:hAnsi="Google Sans"/>
            <w:color w:val="0000ee"/>
            <w:sz w:val="24"/>
            <w:szCs w:val="24"/>
            <w:u w:val="single"/>
            <w:rtl w:val="0"/>
          </w:rPr>
          <w:t xml:space="preserve">https://design4users.com/mobile-apps-gamification/</w:t>
        </w:r>
      </w:hyperlink>
      <w:r w:rsidDel="00000000" w:rsidR="00000000" w:rsidRPr="00000000">
        <w:rPr>
          <w:rtl w:val="0"/>
        </w:rPr>
      </w:r>
    </w:p>
    <w:p w:rsidR="00000000" w:rsidDel="00000000" w:rsidP="00000000" w:rsidRDefault="00000000" w:rsidRPr="00000000" w14:paraId="000001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Mobile-First Website Best Practices: The Complete 2026 Guide - ALF Design Group, </w:t>
      </w:r>
      <w:hyperlink r:id="rId64">
        <w:r w:rsidDel="00000000" w:rsidR="00000000" w:rsidRPr="00000000">
          <w:rPr>
            <w:rFonts w:ascii="Google Sans" w:cs="Google Sans" w:eastAsia="Google Sans" w:hAnsi="Google Sans"/>
            <w:color w:val="0000ee"/>
            <w:sz w:val="24"/>
            <w:szCs w:val="24"/>
            <w:u w:val="single"/>
            <w:rtl w:val="0"/>
          </w:rPr>
          <w:t xml:space="preserve">https://www.alfdesigngroup.com/post/best-practices-for-mobile-first-websites</w:t>
        </w:r>
      </w:hyperlink>
      <w:r w:rsidDel="00000000" w:rsidR="00000000" w:rsidRPr="00000000">
        <w:rPr>
          <w:rtl w:val="0"/>
        </w:rPr>
      </w:r>
    </w:p>
    <w:p w:rsidR="00000000" w:rsidDel="00000000" w:rsidP="00000000" w:rsidRDefault="00000000" w:rsidRPr="00000000" w14:paraId="000001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 Mobile App Design Portfolio Checklist for UX, UI, and Prototype Work, </w:t>
      </w:r>
      <w:hyperlink r:id="rId65">
        <w:r w:rsidDel="00000000" w:rsidR="00000000" w:rsidRPr="00000000">
          <w:rPr>
            <w:rFonts w:ascii="Google Sans" w:cs="Google Sans" w:eastAsia="Google Sans" w:hAnsi="Google Sans"/>
            <w:color w:val="0000ee"/>
            <w:sz w:val="24"/>
            <w:szCs w:val="24"/>
            <w:u w:val="single"/>
            <w:rtl w:val="0"/>
          </w:rPr>
          <w:t xml:space="preserve">https://esiwb.gov.in/apps/create-a-mobile-app-design-portfolio-checklist-for-ux-ui-and-prototype-work/</w:t>
        </w:r>
      </w:hyperlink>
      <w:r w:rsidDel="00000000" w:rsidR="00000000" w:rsidRPr="00000000">
        <w:rPr>
          <w:rtl w:val="0"/>
        </w:rPr>
      </w:r>
    </w:p>
    <w:p w:rsidR="00000000" w:rsidDel="00000000" w:rsidP="00000000" w:rsidRDefault="00000000" w:rsidRPr="00000000" w14:paraId="000001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Usability metrics | Lyssna, </w:t>
      </w:r>
      <w:hyperlink r:id="rId66">
        <w:r w:rsidDel="00000000" w:rsidR="00000000" w:rsidRPr="00000000">
          <w:rPr>
            <w:rFonts w:ascii="Google Sans" w:cs="Google Sans" w:eastAsia="Google Sans" w:hAnsi="Google Sans"/>
            <w:color w:val="0000ee"/>
            <w:sz w:val="24"/>
            <w:szCs w:val="24"/>
            <w:u w:val="single"/>
            <w:rtl w:val="0"/>
          </w:rPr>
          <w:t xml:space="preserve">https://www.lyssna.com/blog/usability-metrics/</w:t>
        </w:r>
      </w:hyperlink>
      <w:r w:rsidDel="00000000" w:rsidR="00000000" w:rsidRPr="00000000">
        <w:rPr>
          <w:rtl w:val="0"/>
        </w:rPr>
      </w:r>
    </w:p>
    <w:p w:rsidR="00000000" w:rsidDel="00000000" w:rsidP="00000000" w:rsidRDefault="00000000" w:rsidRPr="00000000" w14:paraId="000001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UX Metrics: How to Measure What Actually Matters - UX Pilot, </w:t>
      </w:r>
      <w:hyperlink r:id="rId67">
        <w:r w:rsidDel="00000000" w:rsidR="00000000" w:rsidRPr="00000000">
          <w:rPr>
            <w:rFonts w:ascii="Google Sans" w:cs="Google Sans" w:eastAsia="Google Sans" w:hAnsi="Google Sans"/>
            <w:color w:val="0000ee"/>
            <w:sz w:val="24"/>
            <w:szCs w:val="24"/>
            <w:u w:val="single"/>
            <w:rtl w:val="0"/>
          </w:rPr>
          <w:t xml:space="preserve">https://uxpilot.ai/blogs/ux-metrics</w:t>
        </w:r>
      </w:hyperlink>
      <w:r w:rsidDel="00000000" w:rsidR="00000000" w:rsidRPr="00000000">
        <w:rPr>
          <w:rtl w:val="0"/>
        </w:rPr>
      </w:r>
    </w:p>
    <w:p w:rsidR="00000000" w:rsidDel="00000000" w:rsidP="00000000" w:rsidRDefault="00000000" w:rsidRPr="00000000" w14:paraId="000001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audit checklist: 7 Steps to better UX - Maze, </w:t>
      </w:r>
      <w:hyperlink r:id="rId68">
        <w:r w:rsidDel="00000000" w:rsidR="00000000" w:rsidRPr="00000000">
          <w:rPr>
            <w:rFonts w:ascii="Google Sans" w:cs="Google Sans" w:eastAsia="Google Sans" w:hAnsi="Google Sans"/>
            <w:color w:val="0000ee"/>
            <w:sz w:val="24"/>
            <w:szCs w:val="24"/>
            <w:u w:val="single"/>
            <w:rtl w:val="0"/>
          </w:rPr>
          <w:t xml:space="preserve">https://maze.co/collections/ux-ui-design/ux-audit/</w:t>
        </w:r>
      </w:hyperlink>
      <w:r w:rsidDel="00000000" w:rsidR="00000000" w:rsidRPr="00000000">
        <w:rPr>
          <w:rtl w:val="0"/>
        </w:rPr>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Key Usability Metrics to Unlock User Insights | Maze, </w:t>
      </w:r>
      <w:hyperlink r:id="rId69">
        <w:r w:rsidDel="00000000" w:rsidR="00000000" w:rsidRPr="00000000">
          <w:rPr>
            <w:rFonts w:ascii="Google Sans" w:cs="Google Sans" w:eastAsia="Google Sans" w:hAnsi="Google Sans"/>
            <w:color w:val="0000ee"/>
            <w:sz w:val="24"/>
            <w:szCs w:val="24"/>
            <w:u w:val="single"/>
            <w:rtl w:val="0"/>
          </w:rPr>
          <w:t xml:space="preserve">https://maze.co/collections/reporting-analysis/measure-usability-metrics/</w:t>
        </w:r>
      </w:hyperlink>
      <w:r w:rsidDel="00000000" w:rsidR="00000000" w:rsidRPr="00000000">
        <w:rPr>
          <w:rtl w:val="0"/>
        </w:rPr>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Task Success Rate in UX: How to Use the Simplest Metric in a Serious Way | by Claus Rainer Anton Nisslmüller | Medium, </w:t>
      </w:r>
      <w:hyperlink r:id="rId70">
        <w:r w:rsidDel="00000000" w:rsidR="00000000" w:rsidRPr="00000000">
          <w:rPr>
            <w:rFonts w:ascii="Google Sans" w:cs="Google Sans" w:eastAsia="Google Sans" w:hAnsi="Google Sans"/>
            <w:color w:val="0000ee"/>
            <w:sz w:val="24"/>
            <w:szCs w:val="24"/>
            <w:u w:val="single"/>
            <w:rtl w:val="0"/>
          </w:rPr>
          <w:t xml:space="preserve">https://medium.com/@claus.nisslmueller/task-success-rate-in-ux-how-to-use-the-simplest-metric-in-a-serious-way-34177fede27f</w:t>
        </w:r>
      </w:hyperlink>
      <w:r w:rsidDel="00000000" w:rsidR="00000000" w:rsidRPr="00000000">
        <w:rPr>
          <w:rtl w:val="0"/>
        </w:rPr>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Web Design: Essential Guide for 2026 - Creator Concepts, </w:t>
      </w:r>
      <w:hyperlink r:id="rId71">
        <w:r w:rsidDel="00000000" w:rsidR="00000000" w:rsidRPr="00000000">
          <w:rPr>
            <w:rFonts w:ascii="Google Sans" w:cs="Google Sans" w:eastAsia="Google Sans" w:hAnsi="Google Sans"/>
            <w:color w:val="0000ee"/>
            <w:sz w:val="24"/>
            <w:szCs w:val="24"/>
            <w:u w:val="single"/>
            <w:rtl w:val="0"/>
          </w:rPr>
          <w:t xml:space="preserve">https://creatorconcepts.co.uk/blog-posts/mobile-web-design</w:t>
        </w:r>
      </w:hyperlink>
      <w:r w:rsidDel="00000000" w:rsidR="00000000" w:rsidRPr="00000000">
        <w:rPr>
          <w:rtl w:val="0"/>
        </w:rPr>
      </w:r>
    </w:p>
    <w:p w:rsidR="00000000" w:rsidDel="00000000" w:rsidP="00000000" w:rsidRDefault="00000000" w:rsidRPr="00000000" w14:paraId="000001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App Micro Interactions That Boost UX - Blue Compass, </w:t>
      </w:r>
      <w:hyperlink r:id="rId72">
        <w:r w:rsidDel="00000000" w:rsidR="00000000" w:rsidRPr="00000000">
          <w:rPr>
            <w:rFonts w:ascii="Google Sans" w:cs="Google Sans" w:eastAsia="Google Sans" w:hAnsi="Google Sans"/>
            <w:color w:val="0000ee"/>
            <w:sz w:val="24"/>
            <w:szCs w:val="24"/>
            <w:u w:val="single"/>
            <w:rtl w:val="0"/>
          </w:rPr>
          <w:t xml:space="preserve">https://www.bluecompass.com/blog/ux-design-with-micro-interactions</w:t>
        </w:r>
      </w:hyperlink>
      <w:r w:rsidDel="00000000" w:rsidR="00000000" w:rsidRPr="00000000">
        <w:rPr>
          <w:rtl w:val="0"/>
        </w:rPr>
      </w:r>
    </w:p>
    <w:p w:rsidR="00000000" w:rsidDel="00000000" w:rsidP="00000000" w:rsidRDefault="00000000" w:rsidRPr="00000000" w14:paraId="000001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Practical Guide to the System Usability Scale - Uxia Blog, </w:t>
      </w:r>
      <w:hyperlink r:id="rId73">
        <w:r w:rsidDel="00000000" w:rsidR="00000000" w:rsidRPr="00000000">
          <w:rPr>
            <w:rFonts w:ascii="Google Sans" w:cs="Google Sans" w:eastAsia="Google Sans" w:hAnsi="Google Sans"/>
            <w:color w:val="0000ee"/>
            <w:sz w:val="24"/>
            <w:szCs w:val="24"/>
            <w:u w:val="single"/>
            <w:rtl w:val="0"/>
          </w:rPr>
          <w:t xml:space="preserve">https://www.uxia.app/blog/system-usability-scale</w:t>
        </w:r>
      </w:hyperlink>
      <w:r w:rsidDel="00000000" w:rsidR="00000000" w:rsidRPr="00000000">
        <w:rPr>
          <w:rtl w:val="0"/>
        </w:rPr>
      </w:r>
    </w:p>
    <w:p w:rsidR="00000000" w:rsidDel="00000000" w:rsidP="00000000" w:rsidRDefault="00000000" w:rsidRPr="00000000" w14:paraId="000001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UX/UI Checklist for Web Design - iPullRank, </w:t>
      </w:r>
      <w:hyperlink r:id="rId74">
        <w:r w:rsidDel="00000000" w:rsidR="00000000" w:rsidRPr="00000000">
          <w:rPr>
            <w:rFonts w:ascii="Google Sans" w:cs="Google Sans" w:eastAsia="Google Sans" w:hAnsi="Google Sans"/>
            <w:color w:val="0000ee"/>
            <w:sz w:val="24"/>
            <w:szCs w:val="24"/>
            <w:u w:val="single"/>
            <w:rtl w:val="0"/>
          </w:rPr>
          <w:t xml:space="preserve">https://ipullrank.com/uxui-checklist-for-web-design</w:t>
        </w:r>
      </w:hyperlink>
      <w:r w:rsidDel="00000000" w:rsidR="00000000" w:rsidRPr="00000000">
        <w:rPr>
          <w:rtl w:val="0"/>
        </w:rPr>
      </w:r>
    </w:p>
    <w:p w:rsidR="00000000" w:rsidDel="00000000" w:rsidP="00000000" w:rsidRDefault="00000000" w:rsidRPr="00000000" w14:paraId="000001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System Usability Scale: A Meta-Analysis of How SUS Relates to Workload, Task Time, and Error Rate - Taylor &amp; Francis, </w:t>
      </w:r>
      <w:hyperlink r:id="rId75">
        <w:r w:rsidDel="00000000" w:rsidR="00000000" w:rsidRPr="00000000">
          <w:rPr>
            <w:rFonts w:ascii="Google Sans" w:cs="Google Sans" w:eastAsia="Google Sans" w:hAnsi="Google Sans"/>
            <w:color w:val="0000ee"/>
            <w:sz w:val="24"/>
            <w:szCs w:val="24"/>
            <w:u w:val="single"/>
            <w:rtl w:val="0"/>
          </w:rPr>
          <w:t xml:space="preserve">https://www.tandfonline.com/doi/full/10.1080/10447318.2026.2625260</w:t>
        </w:r>
      </w:hyperlink>
      <w:r w:rsidDel="00000000" w:rsidR="00000000" w:rsidRPr="00000000">
        <w:rPr>
          <w:rtl w:val="0"/>
        </w:rPr>
      </w:r>
    </w:p>
    <w:p w:rsidR="00000000" w:rsidDel="00000000" w:rsidP="00000000" w:rsidRDefault="00000000" w:rsidRPr="00000000" w14:paraId="000001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Responsive Design for Touch Devices: Key Considerations - UXPin, </w:t>
      </w:r>
      <w:hyperlink r:id="rId76">
        <w:r w:rsidDel="00000000" w:rsidR="00000000" w:rsidRPr="00000000">
          <w:rPr>
            <w:rFonts w:ascii="Google Sans" w:cs="Google Sans" w:eastAsia="Google Sans" w:hAnsi="Google Sans"/>
            <w:color w:val="0000ee"/>
            <w:sz w:val="24"/>
            <w:szCs w:val="24"/>
            <w:u w:val="single"/>
            <w:rtl w:val="0"/>
          </w:rPr>
          <w:t xml:space="preserve">https://www.uxpin.com/studio/blog/responsive-design-touch-devices-key-considerations/</w:t>
        </w:r>
      </w:hyperlink>
      <w:r w:rsidDel="00000000" w:rsidR="00000000" w:rsidRPr="00000000">
        <w:rPr>
          <w:rtl w:val="0"/>
        </w:rPr>
      </w:r>
    </w:p>
    <w:p w:rsidR="00000000" w:rsidDel="00000000" w:rsidP="00000000" w:rsidRDefault="00000000" w:rsidRPr="00000000" w14:paraId="000001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App Usability Testing Checklist Form Template - Jotform, </w:t>
      </w:r>
      <w:hyperlink r:id="rId77">
        <w:r w:rsidDel="00000000" w:rsidR="00000000" w:rsidRPr="00000000">
          <w:rPr>
            <w:rFonts w:ascii="Google Sans" w:cs="Google Sans" w:eastAsia="Google Sans" w:hAnsi="Google Sans"/>
            <w:color w:val="0000ee"/>
            <w:sz w:val="24"/>
            <w:szCs w:val="24"/>
            <w:u w:val="single"/>
            <w:rtl w:val="0"/>
          </w:rPr>
          <w:t xml:space="preserve">https://www.jotform.com/form-templates/mobile-app-usability-testing-checklist</w:t>
        </w:r>
      </w:hyperlink>
      <w:r w:rsidDel="00000000" w:rsidR="00000000" w:rsidRPr="00000000">
        <w:rPr>
          <w:rtl w:val="0"/>
        </w:rPr>
      </w:r>
    </w:p>
    <w:p w:rsidR="00000000" w:rsidDel="00000000" w:rsidP="00000000" w:rsidRDefault="00000000" w:rsidRPr="00000000" w14:paraId="000001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UI/UX CASE STUDY - A Habit tracking app - NextLeap, </w:t>
      </w:r>
      <w:hyperlink r:id="rId78">
        <w:r w:rsidDel="00000000" w:rsidR="00000000" w:rsidRPr="00000000">
          <w:rPr>
            <w:rFonts w:ascii="Google Sans" w:cs="Google Sans" w:eastAsia="Google Sans" w:hAnsi="Google Sans"/>
            <w:color w:val="0000ee"/>
            <w:sz w:val="24"/>
            <w:szCs w:val="24"/>
            <w:u w:val="single"/>
            <w:rtl w:val="0"/>
          </w:rPr>
          <w:t xml:space="preserve">https://assets.nextleap.app/submissions/783a09b3bc1c493faa267a6bfebc0f8c.pdf</w:t>
        </w:r>
      </w:hyperlink>
      <w:r w:rsidDel="00000000" w:rsidR="00000000" w:rsidRPr="00000000">
        <w:rPr>
          <w:rtl w:val="0"/>
        </w:rPr>
      </w:r>
    </w:p>
    <w:p w:rsidR="00000000" w:rsidDel="00000000" w:rsidP="00000000" w:rsidRDefault="00000000" w:rsidRPr="00000000" w14:paraId="000001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10-point Design Critique Checklist for UX Designers - Designlab, </w:t>
      </w:r>
      <w:hyperlink r:id="rId79">
        <w:r w:rsidDel="00000000" w:rsidR="00000000" w:rsidRPr="00000000">
          <w:rPr>
            <w:rFonts w:ascii="Google Sans" w:cs="Google Sans" w:eastAsia="Google Sans" w:hAnsi="Google Sans"/>
            <w:color w:val="0000ee"/>
            <w:sz w:val="24"/>
            <w:szCs w:val="24"/>
            <w:u w:val="single"/>
            <w:rtl w:val="0"/>
          </w:rPr>
          <w:t xml:space="preserve">https://designlab.com/blog/design-critique-checklist-for-ux-designers</w:t>
        </w:r>
      </w:hyperlink>
      <w:r w:rsidDel="00000000" w:rsidR="00000000" w:rsidRPr="00000000">
        <w:rPr>
          <w:rtl w:val="0"/>
        </w:rPr>
      </w:r>
    </w:p>
    <w:p w:rsidR="00000000" w:rsidDel="00000000" w:rsidP="00000000" w:rsidRDefault="00000000" w:rsidRPr="00000000" w14:paraId="000001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UX/UI Case Study: Mindfulness Habit | by Maria Sabando - Prototypr, </w:t>
      </w:r>
      <w:hyperlink r:id="rId80">
        <w:r w:rsidDel="00000000" w:rsidR="00000000" w:rsidRPr="00000000">
          <w:rPr>
            <w:rFonts w:ascii="Google Sans" w:cs="Google Sans" w:eastAsia="Google Sans" w:hAnsi="Google Sans"/>
            <w:color w:val="0000ee"/>
            <w:sz w:val="24"/>
            <w:szCs w:val="24"/>
            <w:u w:val="single"/>
            <w:rtl w:val="0"/>
          </w:rPr>
          <w:t xml:space="preserve">https://blog.prototypr.io/ux-ui-case-study-mindfulness-habit-8110c8583bca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3.png"/><Relationship Id="rId41" Type="http://schemas.openxmlformats.org/officeDocument/2006/relationships/image" Target="media/image11.png"/><Relationship Id="rId44" Type="http://schemas.openxmlformats.org/officeDocument/2006/relationships/image" Target="media/image30.png"/><Relationship Id="rId43" Type="http://schemas.openxmlformats.org/officeDocument/2006/relationships/image" Target="media/image14.png"/><Relationship Id="rId46" Type="http://schemas.openxmlformats.org/officeDocument/2006/relationships/image" Target="media/image44.png"/><Relationship Id="rId45" Type="http://schemas.openxmlformats.org/officeDocument/2006/relationships/image" Target="media/image1.png"/><Relationship Id="rId80" Type="http://schemas.openxmlformats.org/officeDocument/2006/relationships/hyperlink" Target="https://blog.prototypr.io/ux-ui-case-study-mindfulness-habit-8110c8583b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48" Type="http://schemas.openxmlformats.org/officeDocument/2006/relationships/image" Target="media/image24.png"/><Relationship Id="rId47" Type="http://schemas.openxmlformats.org/officeDocument/2006/relationships/image" Target="media/image17.png"/><Relationship Id="rId4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3.png"/><Relationship Id="rId7" Type="http://schemas.openxmlformats.org/officeDocument/2006/relationships/image" Target="media/image18.png"/><Relationship Id="rId8" Type="http://schemas.openxmlformats.org/officeDocument/2006/relationships/image" Target="media/image21.png"/><Relationship Id="rId73" Type="http://schemas.openxmlformats.org/officeDocument/2006/relationships/hyperlink" Target="https://www.uxia.app/blog/system-usability-scale" TargetMode="External"/><Relationship Id="rId72" Type="http://schemas.openxmlformats.org/officeDocument/2006/relationships/hyperlink" Target="https://www.bluecompass.com/blog/ux-design-with-micro-interactions" TargetMode="External"/><Relationship Id="rId31" Type="http://schemas.openxmlformats.org/officeDocument/2006/relationships/image" Target="media/image36.png"/><Relationship Id="rId75" Type="http://schemas.openxmlformats.org/officeDocument/2006/relationships/hyperlink" Target="https://www.tandfonline.com/doi/full/10.1080/10447318.2026.2625260" TargetMode="External"/><Relationship Id="rId30" Type="http://schemas.openxmlformats.org/officeDocument/2006/relationships/image" Target="media/image9.png"/><Relationship Id="rId74" Type="http://schemas.openxmlformats.org/officeDocument/2006/relationships/hyperlink" Target="https://ipullrank.com/uxui-checklist-for-web-design" TargetMode="External"/><Relationship Id="rId33" Type="http://schemas.openxmlformats.org/officeDocument/2006/relationships/image" Target="media/image2.png"/><Relationship Id="rId77" Type="http://schemas.openxmlformats.org/officeDocument/2006/relationships/hyperlink" Target="https://www.jotform.com/form-templates/mobile-app-usability-testing-checklist" TargetMode="External"/><Relationship Id="rId32" Type="http://schemas.openxmlformats.org/officeDocument/2006/relationships/image" Target="media/image19.png"/><Relationship Id="rId76" Type="http://schemas.openxmlformats.org/officeDocument/2006/relationships/hyperlink" Target="https://www.uxpin.com/studio/blog/responsive-design-touch-devices-key-considerations/" TargetMode="External"/><Relationship Id="rId35" Type="http://schemas.openxmlformats.org/officeDocument/2006/relationships/image" Target="media/image5.png"/><Relationship Id="rId79" Type="http://schemas.openxmlformats.org/officeDocument/2006/relationships/hyperlink" Target="https://designlab.com/blog/design-critique-checklist-for-ux-designers" TargetMode="External"/><Relationship Id="rId34" Type="http://schemas.openxmlformats.org/officeDocument/2006/relationships/image" Target="media/image12.png"/><Relationship Id="rId78" Type="http://schemas.openxmlformats.org/officeDocument/2006/relationships/hyperlink" Target="https://assets.nextleap.app/submissions/783a09b3bc1c493faa267a6bfebc0f8c.pdf" TargetMode="External"/><Relationship Id="rId71" Type="http://schemas.openxmlformats.org/officeDocument/2006/relationships/hyperlink" Target="https://creatorconcepts.co.uk/blog-posts/mobile-web-design" TargetMode="External"/><Relationship Id="rId70" Type="http://schemas.openxmlformats.org/officeDocument/2006/relationships/hyperlink" Target="https://medium.com/@claus.nisslmueller/task-success-rate-in-ux-how-to-use-the-simplest-metric-in-a-serious-way-34177fede27f" TargetMode="External"/><Relationship Id="rId37" Type="http://schemas.openxmlformats.org/officeDocument/2006/relationships/image" Target="media/image4.png"/><Relationship Id="rId36" Type="http://schemas.openxmlformats.org/officeDocument/2006/relationships/image" Target="media/image22.png"/><Relationship Id="rId39" Type="http://schemas.openxmlformats.org/officeDocument/2006/relationships/image" Target="media/image15.png"/><Relationship Id="rId38" Type="http://schemas.openxmlformats.org/officeDocument/2006/relationships/image" Target="media/image7.png"/><Relationship Id="rId62" Type="http://schemas.openxmlformats.org/officeDocument/2006/relationships/hyperlink" Target="https://strivecloud.io/blog/gamification-examples-nike" TargetMode="External"/><Relationship Id="rId61" Type="http://schemas.openxmlformats.org/officeDocument/2006/relationships/hyperlink" Target="https://www.aybuke.design/case-study-habit-tracker" TargetMode="External"/><Relationship Id="rId20" Type="http://schemas.openxmlformats.org/officeDocument/2006/relationships/image" Target="media/image37.png"/><Relationship Id="rId64" Type="http://schemas.openxmlformats.org/officeDocument/2006/relationships/hyperlink" Target="https://www.alfdesigngroup.com/post/best-practices-for-mobile-first-websites" TargetMode="External"/><Relationship Id="rId63" Type="http://schemas.openxmlformats.org/officeDocument/2006/relationships/hyperlink" Target="https://design4users.com/mobile-apps-gamification/" TargetMode="External"/><Relationship Id="rId22" Type="http://schemas.openxmlformats.org/officeDocument/2006/relationships/image" Target="media/image34.png"/><Relationship Id="rId66" Type="http://schemas.openxmlformats.org/officeDocument/2006/relationships/hyperlink" Target="https://www.lyssna.com/blog/usability-metrics/" TargetMode="External"/><Relationship Id="rId21" Type="http://schemas.openxmlformats.org/officeDocument/2006/relationships/image" Target="media/image35.png"/><Relationship Id="rId65" Type="http://schemas.openxmlformats.org/officeDocument/2006/relationships/hyperlink" Target="https://esiwb.gov.in/apps/create-a-mobile-app-design-portfolio-checklist-for-ux-ui-and-prototype-work/" TargetMode="External"/><Relationship Id="rId24" Type="http://schemas.openxmlformats.org/officeDocument/2006/relationships/image" Target="media/image39.png"/><Relationship Id="rId68" Type="http://schemas.openxmlformats.org/officeDocument/2006/relationships/hyperlink" Target="https://maze.co/collections/ux-ui-design/ux-audit/" TargetMode="External"/><Relationship Id="rId23" Type="http://schemas.openxmlformats.org/officeDocument/2006/relationships/image" Target="media/image46.png"/><Relationship Id="rId67" Type="http://schemas.openxmlformats.org/officeDocument/2006/relationships/hyperlink" Target="https://uxpilot.ai/blogs/ux-metrics" TargetMode="External"/><Relationship Id="rId60" Type="http://schemas.openxmlformats.org/officeDocument/2006/relationships/hyperlink" Target="https://www.eleken.co/cases/habitspace" TargetMode="External"/><Relationship Id="rId26" Type="http://schemas.openxmlformats.org/officeDocument/2006/relationships/image" Target="media/image40.png"/><Relationship Id="rId25" Type="http://schemas.openxmlformats.org/officeDocument/2006/relationships/image" Target="media/image16.png"/><Relationship Id="rId69" Type="http://schemas.openxmlformats.org/officeDocument/2006/relationships/hyperlink" Target="https://maze.co/collections/reporting-analysis/measure-usability-metrics/" TargetMode="External"/><Relationship Id="rId28" Type="http://schemas.openxmlformats.org/officeDocument/2006/relationships/image" Target="media/image8.png"/><Relationship Id="rId27" Type="http://schemas.openxmlformats.org/officeDocument/2006/relationships/image" Target="media/image27.png"/><Relationship Id="rId29" Type="http://schemas.openxmlformats.org/officeDocument/2006/relationships/image" Target="media/image10.png"/><Relationship Id="rId51" Type="http://schemas.openxmlformats.org/officeDocument/2006/relationships/image" Target="media/image28.png"/><Relationship Id="rId50" Type="http://schemas.openxmlformats.org/officeDocument/2006/relationships/image" Target="media/image32.png"/><Relationship Id="rId53" Type="http://schemas.openxmlformats.org/officeDocument/2006/relationships/hyperlink" Target="https://www.illuminz.com/blog/gamification-in-user-experience-design" TargetMode="External"/><Relationship Id="rId52" Type="http://schemas.openxmlformats.org/officeDocument/2006/relationships/hyperlink" Target="https://verygood.ventures/blog/gamification-behavior-design-designing-digital-products-people-want-to-use/" TargetMode="External"/><Relationship Id="rId11" Type="http://schemas.openxmlformats.org/officeDocument/2006/relationships/image" Target="media/image43.png"/><Relationship Id="rId55" Type="http://schemas.openxmlformats.org/officeDocument/2006/relationships/hyperlink" Target="https://done.lu/what-is-mobile-first-design-a-practical-guide-for-2026/" TargetMode="External"/><Relationship Id="rId10" Type="http://schemas.openxmlformats.org/officeDocument/2006/relationships/image" Target="media/image42.png"/><Relationship Id="rId54" Type="http://schemas.openxmlformats.org/officeDocument/2006/relationships/hyperlink" Target="https://www.chaseroberts.design/your-website/habit-tracker-app-case-study" TargetMode="External"/><Relationship Id="rId13" Type="http://schemas.openxmlformats.org/officeDocument/2006/relationships/image" Target="media/image25.png"/><Relationship Id="rId57" Type="http://schemas.openxmlformats.org/officeDocument/2006/relationships/hyperlink" Target="https://medium.com/@atul.shashikumar/product-design-ui-ux-review-checklist-525a0a1b0c77" TargetMode="External"/><Relationship Id="rId12" Type="http://schemas.openxmlformats.org/officeDocument/2006/relationships/image" Target="media/image23.png"/><Relationship Id="rId56" Type="http://schemas.openxmlformats.org/officeDocument/2006/relationships/hyperlink" Target="https://hicronsoftware.com/blog/building-mobile-first-frontend-experiences/" TargetMode="External"/><Relationship Id="rId15" Type="http://schemas.openxmlformats.org/officeDocument/2006/relationships/image" Target="media/image41.png"/><Relationship Id="rId59" Type="http://schemas.openxmlformats.org/officeDocument/2006/relationships/hyperlink" Target="https://www.parallelhq.com/blog/mobile-first-design-approach" TargetMode="External"/><Relationship Id="rId14" Type="http://schemas.openxmlformats.org/officeDocument/2006/relationships/image" Target="media/image26.png"/><Relationship Id="rId58" Type="http://schemas.openxmlformats.org/officeDocument/2006/relationships/hyperlink" Target="https://uxplanet.org/best-practices-for-microinteractions-9456211aeed0" TargetMode="External"/><Relationship Id="rId17" Type="http://schemas.openxmlformats.org/officeDocument/2006/relationships/image" Target="media/image38.png"/><Relationship Id="rId16" Type="http://schemas.openxmlformats.org/officeDocument/2006/relationships/image" Target="media/image29.png"/><Relationship Id="rId19" Type="http://schemas.openxmlformats.org/officeDocument/2006/relationships/image" Target="media/image31.png"/><Relationship Id="rId18" Type="http://schemas.openxmlformats.org/officeDocument/2006/relationships/image" Target="media/image4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