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41yry959e4u" w:id="0"/>
      <w:bookmarkEnd w:id="0"/>
      <w:r w:rsidDel="00000000" w:rsidR="00000000" w:rsidRPr="00000000">
        <w:rPr>
          <w:rtl w:val="0"/>
        </w:rPr>
        <w:t xml:space="preserve">I1.2. Tại sao indexing quyết định chất lượng benchmark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6.619199195846"/>
        <w:gridCol w:w="5328.892611827778"/>
        <w:tblGridChange w:id="0">
          <w:tblGrid>
            <w:gridCol w:w="3696.619199195846"/>
            <w:gridCol w:w="5328.89261182777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Yếu tố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Ảnh hưởng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Chunking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Quyết định ranh giới retrieval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Embedding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Quyết định chất lượng semantic search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Quyết định filtering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Index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Quyết định tốc độ + độ chính xác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Indexing tốt → retrieval tốt → benchmark có ý nghĩa.</w:t>
        <w:br w:type="textWrapping"/>
        <w:t xml:space="preserve">Indexing kém → retrieval kém → benchmark vô nghĩa.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c6qtci4ygzco" w:id="1"/>
      <w:bookmarkEnd w:id="1"/>
      <w:r w:rsidDel="00000000" w:rsidR="00000000" w:rsidRPr="00000000">
        <w:rPr>
          <w:rtl w:val="0"/>
        </w:rPr>
        <w:t xml:space="preserve">2. Pre-Indexing — Chuẩn bị dữ liệu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qsf62qbyqrbr" w:id="2"/>
      <w:bookmarkEnd w:id="2"/>
      <w:r w:rsidDel="00000000" w:rsidR="00000000" w:rsidRPr="00000000">
        <w:rPr>
          <w:rtl w:val="0"/>
        </w:rPr>
        <w:t xml:space="preserve">2.1. Cấu trúc corpus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 1,500 điều luật từ ViLegalExpert context + nhiễu.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Format chuẩn: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"id": "dieu_45_ldd_2024",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"law_code": "59/2024/QH15",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"law_name": "Luật Đất đai 2024",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"chapter": "Chương III",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"section": "Mục 1",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"article_number": "45",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"article_title": "Điều kiện chuyển nhượng quyền sử dụng đất",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"text": "1. Có Giấy chứng nhận... 2. Đất không có tranh chấp...",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"full_text": "Điều 45. Điều kiện chuyển nhượng...",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"char_start": 12345,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"char_end": 13456,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"domain": "dat_dai",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"is_noise": false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5pxsv27865sc" w:id="3"/>
      <w:bookmarkEnd w:id="3"/>
      <w:r w:rsidDel="00000000" w:rsidR="00000000" w:rsidRPr="00000000">
        <w:rPr>
          <w:rtl w:val="0"/>
        </w:rPr>
        <w:t xml:space="preserve">2.2. Metadata cần thiết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2.4543474618868"/>
        <w:gridCol w:w="3816.6393030658405"/>
        <w:gridCol w:w="2496.418160495896"/>
        <w:tblGridChange w:id="0">
          <w:tblGrid>
            <w:gridCol w:w="2712.4543474618868"/>
            <w:gridCol w:w="3816.6393030658405"/>
            <w:gridCol w:w="2496.41816049589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Mục đích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Bắt buộc?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Định danh duy nhất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law_code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theo luật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article_number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Citation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Phân tích cross-domain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is_noise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Đánh giá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char_start/end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Trace về văn bản gốc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chapter,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Structure-aware chunking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stpbdrwkflvj" w:id="4"/>
      <w:bookmarkEnd w:id="4"/>
      <w:r w:rsidDel="00000000" w:rsidR="00000000" w:rsidRPr="00000000">
        <w:rPr>
          <w:rtl w:val="0"/>
        </w:rPr>
        <w:t xml:space="preserve">2.3. Cleaning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Bước 1 — Chuẩn hóa Unicode NFC.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unicodedata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text = unicodedata.normalize('NFC', text)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Bước 2 — Loại bỏ ký tự đặc biệt.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text = re.sub(r'[\x00-\x1f\x7f-\x9f]', '', text)  # Control chars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text = re.sub(r'\s+', ' ', text)  # Multiple spaces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Bước 3 — Chuẩn hóa dấu câu.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text = text.replace('“', '"').replace('”', '"')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text = text.replace('‘', "'").replace('’', "'")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2xqebsnrbrzy" w:id="5"/>
      <w:bookmarkEnd w:id="5"/>
      <w:r w:rsidDel="00000000" w:rsidR="00000000" w:rsidRPr="00000000">
        <w:rPr>
          <w:rtl w:val="0"/>
        </w:rPr>
        <w:t xml:space="preserve">2.4. Chunking Strategy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Đây là bước quan trọng nhất.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ejzxvw3he1z3" w:id="6"/>
      <w:bookmarkEnd w:id="6"/>
      <w:r w:rsidDel="00000000" w:rsidR="00000000" w:rsidRPr="00000000">
        <w:rPr>
          <w:rtl w:val="0"/>
        </w:rPr>
        <w:t xml:space="preserve">Option A — Structure-aware chunking (khuyến nghị)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Cơ chế: Cắt theo ranh giới Điều/Khoản/Điểm.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 structure_aware_chunk(article):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chunks = []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# Nếu điều ngắn (&lt; 500 tokens) → giữ nguyên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count_tokens(article['full_text']) &lt; 500: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chunks.append({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'id': f"{article['id']}_full",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'text': article['full_text'],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'chunk_type': 'article_full',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'parent_id': article['id']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# Cắt theo Khoản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for clause in article['clauses']: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chunks.append({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'id': f"{article['id']}_khoan_{clause['number']}",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'text': clause['text'],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'chunk_type': 'clause',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'parent_id': article['id'],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'article_number': article['article_number']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chunks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Ưu điểm: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Giữ nguyên cấu trúc pháp lý.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Citation chính xác.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Không cắt giữa câu.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Nhược điểm: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Điều dài → chunk dài → embedding kém.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Điều ngắn → chunk ngắn → thiếu context.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em7hbrvuf6p" w:id="7"/>
      <w:bookmarkEnd w:id="7"/>
      <w:r w:rsidDel="00000000" w:rsidR="00000000" w:rsidRPr="00000000">
        <w:rPr>
          <w:rtl w:val="0"/>
        </w:rPr>
        <w:t xml:space="preserve">Option B — Token-based chunking với overlap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def token_chunk(text, chunk_size=512, overlap=50):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tokens = tokenize(text)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chunks = []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for i in range(0, len(tokens), chunk_size - overlap):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chunk_tokens = tokens[i:i + chunk_size]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chunks.append({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'text': detokenize(chunk_tokens),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'chunk_type': 'token_chunk',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'char_start': i,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'char_end': i + chunk_size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return chunks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Ưu điểm: Đơn giản, chunk size đồng đều.</w:t>
        <w:br w:type="textWrapping"/>
        <w:t xml:space="preserve">Nhược điểm: Cắt giữa câu, mất cấu trúc.</w:t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36spl7d3p58i" w:id="8"/>
      <w:bookmarkEnd w:id="8"/>
      <w:r w:rsidDel="00000000" w:rsidR="00000000" w:rsidRPr="00000000">
        <w:rPr>
          <w:rtl w:val="0"/>
        </w:rPr>
        <w:t xml:space="preserve">Option C — Hybrid chunking (khuyến nghị cho benchmark)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Cơ chế: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Điều ngắn (&lt; 500 tokens) → 1 chunk.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Điều dài (≥ 500 tokens) → cắt theo Khoản.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Khoản dài (≥ 1,000 tokens) → cắt theo Điểm.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hybrid_chunk(article, max_tokens=512):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if count_tokens(article['full_text']) &lt;= max_tokens: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return [article_full_chunk(article)]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chunks = []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for clause in article['clauses']: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if count_tokens(clause['text']) &lt;= max_tokens: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chunks.append(clause_chunk(clause))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# Cắt tiếp theo Điểm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for point in clause['points']: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chunks.append(point_chunk(point))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return chunks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Kết quả: Chunk size 200-500 tokens, giữ cấu trúc.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52kj7za399rg" w:id="9"/>
      <w:bookmarkEnd w:id="9"/>
      <w:r w:rsidDel="00000000" w:rsidR="00000000" w:rsidRPr="00000000">
        <w:rPr>
          <w:rtl w:val="0"/>
        </w:rPr>
        <w:t xml:space="preserve">2.5. Số lượng chunk sau khi cắt</w:t>
      </w:r>
    </w:p>
    <w:tbl>
      <w:tblPr>
        <w:tblStyle w:val="Table3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980"/>
        <w:gridCol w:w="1980"/>
        <w:gridCol w:w="1980"/>
        <w:tblGridChange w:id="0">
          <w:tblGrid>
            <w:gridCol w:w="2490"/>
            <w:gridCol w:w="1980"/>
            <w:gridCol w:w="1980"/>
            <w:gridCol w:w="19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Loại điều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điều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Chunk/điều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Tổng chunk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Ngắn (&lt; 500 tokens)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Trung bình (500-1,000)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Dài (&gt; 1,000)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Tổng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~2,800 chunks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Số chunk ~2,800 — đây là con số cần cho indexing.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2cp4t1eo6857" w:id="10"/>
      <w:bookmarkEnd w:id="10"/>
      <w:r w:rsidDel="00000000" w:rsidR="00000000" w:rsidRPr="00000000">
        <w:rPr>
          <w:rtl w:val="0"/>
        </w:rPr>
        <w:t xml:space="preserve">3. Indexing cho từng hệ thống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jvbxvfj86grt" w:id="11"/>
      <w:bookmarkEnd w:id="11"/>
      <w:r w:rsidDel="00000000" w:rsidR="00000000" w:rsidRPr="00000000">
        <w:rPr>
          <w:rtl w:val="0"/>
        </w:rPr>
        <w:t xml:space="preserve">3.1. Vector RAG</w:t>
      </w:r>
    </w:p>
    <w:p w:rsidR="00000000" w:rsidDel="00000000" w:rsidP="00000000" w:rsidRDefault="00000000" w:rsidRPr="00000000" w14:paraId="000000AB">
      <w:pPr>
        <w:pStyle w:val="Heading4"/>
        <w:rPr/>
      </w:pPr>
      <w:bookmarkStart w:colFirst="0" w:colLast="0" w:name="_b6vqj8tudb9t" w:id="12"/>
      <w:bookmarkEnd w:id="12"/>
      <w:r w:rsidDel="00000000" w:rsidR="00000000" w:rsidRPr="00000000">
        <w:rPr>
          <w:rtl w:val="0"/>
        </w:rPr>
        <w:t xml:space="preserve">Bước 1 — Chọn embedding model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7.597713359544"/>
        <w:gridCol w:w="1656.9785244160198"/>
        <w:gridCol w:w="1656.9785244160198"/>
        <w:gridCol w:w="1656.9785244160198"/>
        <w:gridCol w:w="1656.9785244160198"/>
        <w:tblGridChange w:id="0">
          <w:tblGrid>
            <w:gridCol w:w="2397.597713359544"/>
            <w:gridCol w:w="1656.9785244160198"/>
            <w:gridCol w:w="1656.9785244160198"/>
            <w:gridCol w:w="1656.9785244160198"/>
            <w:gridCol w:w="1656.978524416019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Tiếng Việt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 phí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Khuyến nghị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BGE-M3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Tốt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Chính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Tốt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ViDeBERTa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Tốt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OpenAI text-embedding-3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Tốt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$0.02/1M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Nếu cần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Khuyến nghị: BGE-M3 — multilingual, hỗ trợ tiếng Việt tốt, free.</w:t>
      </w:r>
    </w:p>
    <w:p w:rsidR="00000000" w:rsidDel="00000000" w:rsidP="00000000" w:rsidRDefault="00000000" w:rsidRPr="00000000" w14:paraId="000000C6">
      <w:pPr>
        <w:pStyle w:val="Heading4"/>
        <w:rPr/>
      </w:pPr>
      <w:bookmarkStart w:colFirst="0" w:colLast="0" w:name="_mwy7y5f1tpn8" w:id="13"/>
      <w:bookmarkEnd w:id="13"/>
      <w:r w:rsidDel="00000000" w:rsidR="00000000" w:rsidRPr="00000000">
        <w:rPr>
          <w:rtl w:val="0"/>
        </w:rPr>
        <w:t xml:space="preserve">Bước 2 — Generate embeddings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from sentence_transformers import SentenceTransformer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model = SentenceTransformer('BAAI/bge-m3')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model.to('cuda')  # Kaggle GPU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Batch processing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def embed_chunks(chunks, batch_size=32):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texts = [c['text'] for c in chunks]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embeddings = model.encode(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texts,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batch_size=batch_size,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show_progress_bar=True,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normalize_embeddings=True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return embeddings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Output: numpy array (2800, 1024)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embeddings = embed_chunks(chunks)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np.save('embeddings.npy', embeddings)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Thời gian: ~5-10 phút trên Kaggle T4 (2,800 chunks).</w:t>
      </w:r>
    </w:p>
    <w:p w:rsidR="00000000" w:rsidDel="00000000" w:rsidP="00000000" w:rsidRDefault="00000000" w:rsidRPr="00000000" w14:paraId="000000DF">
      <w:pPr>
        <w:pStyle w:val="Heading4"/>
        <w:rPr/>
      </w:pPr>
      <w:bookmarkStart w:colFirst="0" w:colLast="0" w:name="_d6s9n97ruf5" w:id="14"/>
      <w:bookmarkEnd w:id="14"/>
      <w:r w:rsidDel="00000000" w:rsidR="00000000" w:rsidRPr="00000000">
        <w:rPr>
          <w:rtl w:val="0"/>
        </w:rPr>
        <w:t xml:space="preserve">Bước 3 — Lưu vào Vector DB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Option A — LanceDB (khuyến nghị cho Kaggle):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import lancedb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import pyarrow as pa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db = lancedb.connect('./vector_db')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Schema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schema = pa.schema([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pa.field('id', pa.string()),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pa.field('text', pa.string()),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pa.field('vector', pa.list_(pa.float32(), 1024)),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pa.field('law_code', pa.string()),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pa.field('article_number', pa.string()),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pa.field('domain', pa.string())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Create table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table = db.create_table('legal_chunks', schema=schema)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Insert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'id': chunks[i]['id'],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'text': chunks[i]['text'],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'vector': embeddings[i].tolist(),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'law_code': chunks[i]['law_code'],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'article_number': chunks[i]['article_number'],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'domain': chunks[i]['domain']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for i in range(len(chunks))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table.add(data)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Create index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table.create_index(num_partitions=256, num_sub_vectors=96)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Option B — Qdrant: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from qdrant_client import QdrantClient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from qdrant_client.models import Distance, VectorParams, PointStruct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client = QdrantClient(path='./qdrant_db')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client.create_collection(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collection_name='legal_chunks',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vectors_config=VectorParams(size=1024, distance=Distance.COSINE)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client.upsert(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collection_name='legal_chunks',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points=[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PointStruct(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id=i,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vector=embeddings[i].tolist(),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payload={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'id': chunks[i]['id'],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'text': chunks[i]['text'],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'article_number': chunks[i]['article_number']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for i in range(len(chunks))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Thời gian indexing: ~2-3 phút.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3ij63qc1b1i" w:id="15"/>
      <w:bookmarkEnd w:id="15"/>
      <w:r w:rsidDel="00000000" w:rsidR="00000000" w:rsidRPr="00000000">
        <w:rPr>
          <w:rtl w:val="0"/>
        </w:rPr>
        <w:t xml:space="preserve">3.2. Hybrid RAG + Reranker</w:t>
      </w:r>
    </w:p>
    <w:p w:rsidR="00000000" w:rsidDel="00000000" w:rsidP="00000000" w:rsidRDefault="00000000" w:rsidRPr="00000000" w14:paraId="00000122">
      <w:pPr>
        <w:pStyle w:val="Heading4"/>
        <w:rPr/>
      </w:pPr>
      <w:bookmarkStart w:colFirst="0" w:colLast="0" w:name="_y1t9dioi4y8i" w:id="16"/>
      <w:bookmarkEnd w:id="16"/>
      <w:r w:rsidDel="00000000" w:rsidR="00000000" w:rsidRPr="00000000">
        <w:rPr>
          <w:rtl w:val="0"/>
        </w:rPr>
        <w:t xml:space="preserve">Bước 1 — Sparse Index (BM25)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from rank_bm25 import BM25Okapi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Tokenize (cần tokenizer tiếng Việt)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from underthesea import word_tokenize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def tokenize_vietnamese(text):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return word_tokenize(text, format='text').split()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corpus_tokens = [tokenize_vietnamese(c['text']) for c in chunks]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bm25 = BM25Okapi(corpus_tokens)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Lưu ý: Không dùng tokenizer tiếng Anh cho tiếng Việt. Dùng underthesea hoặc pyvi.</w:t>
      </w:r>
    </w:p>
    <w:p w:rsidR="00000000" w:rsidDel="00000000" w:rsidP="00000000" w:rsidRDefault="00000000" w:rsidRPr="00000000" w14:paraId="0000012F">
      <w:pPr>
        <w:pStyle w:val="Heading4"/>
        <w:rPr/>
      </w:pPr>
      <w:bookmarkStart w:colFirst="0" w:colLast="0" w:name="_oohz3ngmsb7m" w:id="17"/>
      <w:bookmarkEnd w:id="17"/>
      <w:r w:rsidDel="00000000" w:rsidR="00000000" w:rsidRPr="00000000">
        <w:rPr>
          <w:rtl w:val="0"/>
        </w:rPr>
        <w:t xml:space="preserve">Bước 2 — Dense Index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Dùng cùng BGE-M3 như Vector RAG. Không cần embedding lại nếu đã có từ Vector RAG.</w:t>
      </w:r>
    </w:p>
    <w:p w:rsidR="00000000" w:rsidDel="00000000" w:rsidP="00000000" w:rsidRDefault="00000000" w:rsidRPr="00000000" w14:paraId="00000131">
      <w:pPr>
        <w:pStyle w:val="Heading4"/>
        <w:rPr/>
      </w:pPr>
      <w:bookmarkStart w:colFirst="0" w:colLast="0" w:name="_ovsn3u1ghlgg" w:id="18"/>
      <w:bookmarkEnd w:id="18"/>
      <w:r w:rsidDel="00000000" w:rsidR="00000000" w:rsidRPr="00000000">
        <w:rPr>
          <w:rtl w:val="0"/>
        </w:rPr>
        <w:t xml:space="preserve">Bước 3 — Reranker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Chọn model: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2.4543474618868"/>
        <w:gridCol w:w="3804.637292678841"/>
        <w:gridCol w:w="2508.4201708828955"/>
        <w:tblGridChange w:id="0">
          <w:tblGrid>
            <w:gridCol w:w="2712.4543474618868"/>
            <w:gridCol w:w="3804.637292678841"/>
            <w:gridCol w:w="2508.420170882895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Đặc 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Khuyến nghị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BGE-reranker-large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Multilingual, tốt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Chính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BGE-reranker-base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Nhẹ hơn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Cohere Rerank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API, đắt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Nếu có budget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VN Legal Reranker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Fine-tuned cho tiếng Việt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Nếu có sẵn</w:t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Khuyến nghị: BGE-reranker-large — multilingual, free, hiệu quả.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from sentence_transformers import CrossEncoder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reranker = CrossEncoder('BAAI/bge-reranker-large')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reranker.to('cuda')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def rerank(query, candidates, top_k=5):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pairs = [[query, c['text']] for c in candidates]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scores = reranker.predict(pairs)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ranked = sorted(zip(candidates, scores), key=lambda x: -x[1])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return [c for c, s in ranked[:top_k]]</w:t>
      </w:r>
    </w:p>
    <w:p w:rsidR="00000000" w:rsidDel="00000000" w:rsidP="00000000" w:rsidRDefault="00000000" w:rsidRPr="00000000" w14:paraId="0000014F">
      <w:pPr>
        <w:pStyle w:val="Heading4"/>
        <w:rPr/>
      </w:pPr>
      <w:bookmarkStart w:colFirst="0" w:colLast="0" w:name="_f988tcbzbde4" w:id="19"/>
      <w:bookmarkEnd w:id="19"/>
      <w:r w:rsidDel="00000000" w:rsidR="00000000" w:rsidRPr="00000000">
        <w:rPr>
          <w:rtl w:val="0"/>
        </w:rPr>
        <w:t xml:space="preserve">Bước 4 — Hybrid Search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Cơ chế: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BM25 retrieve top-50.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Dense retrieve top-50.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Reciprocal Rank Fusion (RRF) gộp 2 danh sách.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Reranker top-20.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def hybrid_search(query, top_k=5):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# BM25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bm25_scores = bm25.get_scores(tokenize_vietnamese(query))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bm25_top = np.argsort(bm25_scores)[-50:][::-1]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# Dense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query_emb = model.encode(query, normalize_embeddings=True)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dense_scores = np.dot(embeddings, query_emb)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dense_top = np.argsort(dense_scores)[-50:][::-1]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# RRF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rrf_scores = {}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for rank, idx in enumerate(bm25_top):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rrf_scores[idx] = rrf_scores.get(idx, 0) + 1/(60 + rank)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for rank, idx in enumerate(dense_top):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rrf_scores[idx] = rrf_scores.get(idx, 0) + 1/(60 + rank)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# Top 20 cho reranker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top_20 = sorted(rrf_scores.keys(), key=lambda x: -rrf_scores[x])[:20]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candidates = [chunks[i] for i in top_20]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# Rerank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return rerank(query, candidates, top_k)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Thời gian: BM25 index ~1 phút, reranker load ~2 phút.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d64ykvn2zan2" w:id="20"/>
      <w:bookmarkEnd w:id="20"/>
      <w:r w:rsidDel="00000000" w:rsidR="00000000" w:rsidRPr="00000000">
        <w:rPr>
          <w:rtl w:val="0"/>
        </w:rPr>
        <w:t xml:space="preserve">3.3. LightRAG</w:t>
      </w:r>
    </w:p>
    <w:p w:rsidR="00000000" w:rsidDel="00000000" w:rsidP="00000000" w:rsidRDefault="00000000" w:rsidRPr="00000000" w14:paraId="0000016F">
      <w:pPr>
        <w:pStyle w:val="Heading4"/>
        <w:rPr/>
      </w:pPr>
      <w:bookmarkStart w:colFirst="0" w:colLast="0" w:name="_3gpr85v4fbm6" w:id="21"/>
      <w:bookmarkEnd w:id="21"/>
      <w:r w:rsidDel="00000000" w:rsidR="00000000" w:rsidRPr="00000000">
        <w:rPr>
          <w:rtl w:val="0"/>
        </w:rPr>
        <w:t xml:space="preserve">Bước 1 — Chọn LLM cho entity extraction</w:t>
      </w:r>
    </w:p>
    <w:tbl>
      <w:tblPr>
        <w:tblStyle w:val="Table6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010"/>
        <w:gridCol w:w="1980"/>
        <w:gridCol w:w="1980"/>
        <w:tblGridChange w:id="0">
          <w:tblGrid>
            <w:gridCol w:w="1740"/>
            <w:gridCol w:w="2010"/>
            <w:gridCol w:w="1980"/>
            <w:gridCol w:w="19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 phí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Chất lượng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Khuyến nghị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GPT-4o-mini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$0.15/1M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Chính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GPT-4o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$2.50/1M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Nếu budget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Qwen 7B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Free (GPU)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Kaggle fallback</w:t>
            </w:r>
          </w:p>
        </w:tc>
      </w:tr>
    </w:tbl>
    <w:p w:rsidR="00000000" w:rsidDel="00000000" w:rsidP="00000000" w:rsidRDefault="00000000" w:rsidRPr="00000000" w14:paraId="00000180">
      <w:pPr>
        <w:pStyle w:val="Heading4"/>
        <w:rPr/>
      </w:pPr>
      <w:bookmarkStart w:colFirst="0" w:colLast="0" w:name="_llmv2op1u9zp" w:id="22"/>
      <w:bookmarkEnd w:id="22"/>
      <w:r w:rsidDel="00000000" w:rsidR="00000000" w:rsidRPr="00000000">
        <w:rPr>
          <w:rtl w:val="0"/>
        </w:rPr>
        <w:t xml:space="preserve">Bước 2 — Cấu hình LightRAG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from lightrag import LightRAG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from lightrag.llm import openai_complete_if_cache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from lightrag.llm import gpt_4o_mini_complete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os.environ['OPENAI_API_KEY'] = 'sk-...'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rag = LightRAG(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working_dir='./lightrag_db',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llm_model_func=gpt_4o_mini_complete,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embedding_func=...  # BGE-M3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E">
      <w:pPr>
        <w:pStyle w:val="Heading4"/>
        <w:rPr/>
      </w:pPr>
      <w:bookmarkStart w:colFirst="0" w:colLast="0" w:name="_x76wyj6colm7" w:id="23"/>
      <w:bookmarkEnd w:id="23"/>
      <w:r w:rsidDel="00000000" w:rsidR="00000000" w:rsidRPr="00000000">
        <w:rPr>
          <w:rtl w:val="0"/>
        </w:rPr>
        <w:t xml:space="preserve">Bước 3 — Insert corpus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Insert theo batch để tránh timeout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for i in range(0, len(chunks), 100):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batch = chunks[i:i+100]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texts = [c['text'] for c in batch]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rag.insert(texts)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print(f"Inserted batch {i//100 + 1}/{(len(chunks)+99)//100}")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Thời gian: ~30-60 phút cho 2,800 chunks.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Chi phí: ~$0.36 (GPT-4o-mini).</w:t>
      </w:r>
    </w:p>
    <w:p w:rsidR="00000000" w:rsidDel="00000000" w:rsidP="00000000" w:rsidRDefault="00000000" w:rsidRPr="00000000" w14:paraId="00000199">
      <w:pPr>
        <w:pStyle w:val="Heading4"/>
        <w:rPr/>
      </w:pPr>
      <w:bookmarkStart w:colFirst="0" w:colLast="0" w:name="_ogj6oe5lzow3" w:id="24"/>
      <w:bookmarkEnd w:id="24"/>
      <w:r w:rsidDel="00000000" w:rsidR="00000000" w:rsidRPr="00000000">
        <w:rPr>
          <w:rtl w:val="0"/>
        </w:rPr>
        <w:t xml:space="preserve">Bước 4 — Kiểm tra entity extraction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 Xem entities extracted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with open('./lightrag_db/graph_chunk_entity_relation.graphml', 'r') as f: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# Parse graphml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Kỳ vọng: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1,500-3,000 entities (LegalSubject, LegalAction, etc.).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3,000-5,000 relations (ALLOW, REQUIRE, HAS_CONDITION).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e4vc6qyqwsuc" w:id="25"/>
      <w:bookmarkEnd w:id="25"/>
      <w:r w:rsidDel="00000000" w:rsidR="00000000" w:rsidRPr="00000000">
        <w:rPr>
          <w:rtl w:val="0"/>
        </w:rPr>
        <w:t xml:space="preserve">4. So sánh Indexing 3 hệ thống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8.4500621632824"/>
        <w:gridCol w:w="2288.7661530346986"/>
        <w:gridCol w:w="2778.1878461364577"/>
        <w:gridCol w:w="1900.107749689184"/>
        <w:tblGridChange w:id="0">
          <w:tblGrid>
            <w:gridCol w:w="2058.4500621632824"/>
            <w:gridCol w:w="2288.7661530346986"/>
            <w:gridCol w:w="2778.1878461364577"/>
            <w:gridCol w:w="1900.10774968918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Vector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Hybrid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LightRAG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Embedding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BGE-M3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BGE-M3 + BM25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BGE-M3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Reranker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BGE-reranker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GPT-4o-mini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Số chunk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2,800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indexing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10-15 phút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20-25 phút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30-60 phút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 phí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~$0.36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Vector DB (~30MB)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Vector + BM25 (~35MB)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Graph (~50MB)</w:t>
            </w:r>
          </w:p>
        </w:tc>
      </w:tr>
    </w:tbl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vmoq6q9lhnwt" w:id="26"/>
      <w:bookmarkEnd w:id="26"/>
      <w:r w:rsidDel="00000000" w:rsidR="00000000" w:rsidRPr="00000000">
        <w:rPr>
          <w:rtl w:val="0"/>
        </w:rPr>
        <w:t xml:space="preserve">5. Khó khăn và bất cập</w:t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8g8qyoe5azxz" w:id="27"/>
      <w:bookmarkEnd w:id="27"/>
      <w:r w:rsidDel="00000000" w:rsidR="00000000" w:rsidRPr="00000000">
        <w:rPr>
          <w:rtl w:val="0"/>
        </w:rPr>
        <w:t xml:space="preserve">5.1. Khó khăn chung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1. Kaggle GPU limit.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T4x2: 16GB VRAM, 30h/tuần.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BGE-M3: ~2GB VRAM.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BGE-reranker-large: ~2GB VRAM.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→ Đủ chạy cùng lúc.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2. Session timeout.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Kaggle session tối đa 12h.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Indexing 3 hệ thống: ~2h → OK.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3. Storage limit.</w:t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Kaggle output: 20GB.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Vector DB + Graph: ~100MB → OK.</w:t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jq5iwg8s9h1l" w:id="28"/>
      <w:bookmarkEnd w:id="28"/>
      <w:r w:rsidDel="00000000" w:rsidR="00000000" w:rsidRPr="00000000">
        <w:rPr>
          <w:rtl w:val="0"/>
        </w:rPr>
        <w:t xml:space="preserve">5.2. Khó khăn riêng từng hệ thống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Vector RAG: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Embedding model download lần đầu ~2GB → cần internet.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LanceDB/Qdrant cần config đúng.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Hybrid RAG: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BM25 cần tokenizer tiếng Việt (underthesea).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RRF cần tune tham số k=60.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Reranker chậm hơn (mỗi query ~0.5s).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LightRAG: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extraction có thể fail → cần retry.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Entity dedup là vấn đề.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Graph có thể bị fragment nếu extraction kém.</w:t>
      </w:r>
    </w:p>
    <w:p w:rsidR="00000000" w:rsidDel="00000000" w:rsidP="00000000" w:rsidRDefault="00000000" w:rsidRPr="00000000" w14:paraId="000001DF">
      <w:pPr>
        <w:pStyle w:val="Heading3"/>
        <w:rPr/>
      </w:pPr>
      <w:bookmarkStart w:colFirst="0" w:colLast="0" w:name="_m7qgruuybpoi" w:id="29"/>
      <w:bookmarkEnd w:id="29"/>
      <w:r w:rsidDel="00000000" w:rsidR="00000000" w:rsidRPr="00000000">
        <w:rPr>
          <w:rtl w:val="0"/>
        </w:rPr>
        <w:t xml:space="preserve">5.3. Bất cập trong benchmark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1. Chunking không đồng nhất giữa 3 hệ thống.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Vector RAG dùng 1 chunk strategy.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Hybrid dùng cùng strategy.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LightRAG có internal chunking riêng.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Không hoàn toàn fair.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Cách xử lý: Document rõ chunking strategy trong luận.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2. Embedding model không giống nhau.</w:t>
      </w:r>
    </w:p>
    <w:p w:rsidR="00000000" w:rsidDel="00000000" w:rsidP="00000000" w:rsidRDefault="00000000" w:rsidRPr="00000000" w14:paraId="000001E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LightRAG dùng model khác → không fair.</w:t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Cách xử lý: Cấu hình LightRAG dùng cùng BGE-M3.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3. Reranker ảnh hưởng đến kết quả.</w:t>
      </w:r>
    </w:p>
    <w:p w:rsidR="00000000" w:rsidDel="00000000" w:rsidP="00000000" w:rsidRDefault="00000000" w:rsidRPr="00000000" w14:paraId="000001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Hybrid RAG có reranker → lợi thế.</w:t>
      </w:r>
    </w:p>
    <w:p w:rsidR="00000000" w:rsidDel="00000000" w:rsidP="00000000" w:rsidRDefault="00000000" w:rsidRPr="00000000" w14:paraId="000001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Vector RAG không có → thiệt.</w:t>
      </w:r>
    </w:p>
    <w:p w:rsidR="00000000" w:rsidDel="00000000" w:rsidP="00000000" w:rsidRDefault="00000000" w:rsidRPr="00000000" w14:paraId="000001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Cách xử lý: Đây là điểm khác biệt paradigm. Document rõ.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bookmarkStart w:colFirst="0" w:colLast="0" w:name="_q8ezcflzayxv" w:id="30"/>
      <w:bookmarkEnd w:id="30"/>
      <w:r w:rsidDel="00000000" w:rsidR="00000000" w:rsidRPr="00000000">
        <w:rPr>
          <w:rtl w:val="0"/>
        </w:rPr>
        <w:t xml:space="preserve">6. Tối ưu hóa cho Kaggle</w:t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vq04v3gauw1r" w:id="31"/>
      <w:bookmarkEnd w:id="31"/>
      <w:r w:rsidDel="00000000" w:rsidR="00000000" w:rsidRPr="00000000">
        <w:rPr>
          <w:rtl w:val="0"/>
        </w:rPr>
        <w:t xml:space="preserve">6.1. Setup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 1. Cài dependencies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!pip install -q lightrag-hku lancedb sentence-transformers underthesea rank-bm25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# 2. Download models về local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from sentence_transformers import SentenceTransformer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model = SentenceTransformer('BAAI/bge-m3', cache_folder='./models')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reranker = CrossEncoder('BAAI/bge-reranker-large', cache_folder='./models')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 3. Chuyển sang GPU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model.to('cuda')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reranker.to('cuda')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3552s5lctvpf" w:id="32"/>
      <w:bookmarkEnd w:id="32"/>
      <w:r w:rsidDel="00000000" w:rsidR="00000000" w:rsidRPr="00000000">
        <w:rPr>
          <w:rtl w:val="0"/>
        </w:rPr>
        <w:t xml:space="preserve">6.2. Batch processing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 Batch size tối ưu cho T4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BATCH_SIZE = 32  # Cho BGE-M3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RERANK_BATCH = 16  # Cho reranker</w:t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85ouwktm2hxb" w:id="33"/>
      <w:bookmarkEnd w:id="33"/>
      <w:r w:rsidDel="00000000" w:rsidR="00000000" w:rsidRPr="00000000">
        <w:rPr>
          <w:rtl w:val="0"/>
        </w:rPr>
        <w:t xml:space="preserve">6.3. Save/Load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 Save everything to Kaggle output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shutil.copytree('./vector_db', '/kaggle/working/vector_db')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shutil.copytree('./lightrag_db', '/kaggle/working/lightrag_db')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shutil.copytree('./models', '/kaggle/working/models')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rPr/>
      </w:pPr>
      <w:bookmarkStart w:colFirst="0" w:colLast="0" w:name="_9imny9x4aquo" w:id="34"/>
      <w:bookmarkEnd w:id="34"/>
      <w:r w:rsidDel="00000000" w:rsidR="00000000" w:rsidRPr="00000000">
        <w:rPr>
          <w:rtl w:val="0"/>
        </w:rPr>
        <w:t xml:space="preserve">7. Checklist Indexing</w:t>
      </w:r>
    </w:p>
    <w:p w:rsidR="00000000" w:rsidDel="00000000" w:rsidP="00000000" w:rsidRDefault="00000000" w:rsidRPr="00000000" w14:paraId="0000020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□ Corpus cleaned + normalized (NFC).</w:t>
      </w:r>
    </w:p>
    <w:p w:rsidR="00000000" w:rsidDel="00000000" w:rsidP="00000000" w:rsidRDefault="00000000" w:rsidRPr="00000000" w14:paraId="0000020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□ Chunking theo structure-aware.</w:t>
      </w:r>
    </w:p>
    <w:p w:rsidR="00000000" w:rsidDel="00000000" w:rsidP="00000000" w:rsidRDefault="00000000" w:rsidRPr="00000000" w14:paraId="0000020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□ Metadata đầy đủ.</w:t>
      </w:r>
    </w:p>
    <w:p w:rsidR="00000000" w:rsidDel="00000000" w:rsidP="00000000" w:rsidRDefault="00000000" w:rsidRPr="00000000" w14:paraId="0000020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□ Embedding model loaded (BGE-M3).</w:t>
      </w:r>
    </w:p>
    <w:p w:rsidR="00000000" w:rsidDel="00000000" w:rsidP="00000000" w:rsidRDefault="00000000" w:rsidRPr="00000000" w14:paraId="0000020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□ Vector DB indexed.</w:t>
      </w:r>
    </w:p>
    <w:p w:rsidR="00000000" w:rsidDel="00000000" w:rsidP="00000000" w:rsidRDefault="00000000" w:rsidRPr="00000000" w14:paraId="0000020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□ BM25 indexed.</w:t>
      </w:r>
    </w:p>
    <w:p w:rsidR="00000000" w:rsidDel="00000000" w:rsidP="00000000" w:rsidRDefault="00000000" w:rsidRPr="00000000" w14:paraId="0000021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□ Reranker loaded.</w:t>
      </w:r>
    </w:p>
    <w:p w:rsidR="00000000" w:rsidDel="00000000" w:rsidP="00000000" w:rsidRDefault="00000000" w:rsidRPr="00000000" w14:paraId="0000021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□ LightRAG configured.</w:t>
      </w:r>
    </w:p>
    <w:p w:rsidR="00000000" w:rsidDel="00000000" w:rsidP="00000000" w:rsidRDefault="00000000" w:rsidRPr="00000000" w14:paraId="0000021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□ LightRAG insert thành công.</w:t>
      </w:r>
    </w:p>
    <w:p w:rsidR="00000000" w:rsidDel="00000000" w:rsidP="00000000" w:rsidRDefault="00000000" w:rsidRPr="00000000" w14:paraId="0000021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□ Entity extraction verify.</w:t>
      </w:r>
    </w:p>
    <w:p w:rsidR="00000000" w:rsidDel="00000000" w:rsidP="00000000" w:rsidRDefault="00000000" w:rsidRPr="00000000" w14:paraId="0000021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□ Save tất cả artifacts.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