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We illustrate the data structure of our amr:</w:t>
      </w:r>
    </w:p>
    <w:p>
      <w:r>
        <w:t>Take the following amr as an example:</w:t>
      </w:r>
    </w:p>
    <w:p/>
    <w:p>
      <w:r>
        <w:t>Pred</w:t>
      </w:r>
    </w:p>
    <w:p>
      <w:pPr>
        <w:ind w:firstLine="210" w:firstLineChars="100"/>
      </w:pPr>
      <w:r>
        <w:t>|----arg1----NodeA</w:t>
      </w:r>
    </w:p>
    <w:p>
      <w:pPr>
        <w:ind w:firstLine="627" w:firstLineChars="299"/>
      </w:pPr>
      <w:r>
        <w:t>|---location--NodeB</w:t>
      </w:r>
    </w:p>
    <w:p>
      <w:pPr>
        <w:ind w:firstLine="627" w:firstLineChars="299"/>
      </w:pPr>
      <w:r>
        <w:t>|---time---NodeC</w:t>
      </w:r>
    </w:p>
    <w:p>
      <w:r>
        <w:t xml:space="preserve">  |---arg2---NodeD</w:t>
      </w:r>
    </w:p>
    <w:p/>
    <w:p/>
    <w:p>
      <w:r>
        <w:t>Corresponding node list:</w:t>
      </w:r>
    </w:p>
    <w:p/>
    <w:p>
      <w:pPr>
        <w:rPr>
          <w:rFonts w:hint="default"/>
        </w:rPr>
      </w:pPr>
      <w:r>
        <w:t xml:space="preserve">{Pred; edge_label = </w:t>
      </w:r>
      <w:r>
        <w:rPr>
          <w:rFonts w:hint="default"/>
        </w:rPr>
        <w:t>“”, next_nodes = [NodeA, NodeD]}</w:t>
      </w:r>
    </w:p>
    <w:p>
      <w:pPr>
        <w:rPr>
          <w:rFonts w:hint="default"/>
        </w:rPr>
      </w:pPr>
      <w:r>
        <w:rPr>
          <w:rFonts w:hint="default"/>
        </w:rPr>
        <w:t>{NodeA; edge_label = arg1, next_nodes = [NodeB, NodeC]}</w:t>
      </w:r>
    </w:p>
    <w:p>
      <w:pPr>
        <w:rPr>
          <w:rFonts w:hint="default"/>
        </w:rPr>
      </w:pPr>
      <w:r>
        <w:rPr>
          <w:rFonts w:hint="default"/>
        </w:rPr>
        <w:t>{NodeB; edge_label = location, next_nodes = []}</w:t>
      </w:r>
    </w:p>
    <w:p>
      <w:pPr>
        <w:rPr>
          <w:rFonts w:hint="default"/>
        </w:rPr>
      </w:pPr>
      <w:r>
        <w:rPr>
          <w:rFonts w:hint="default"/>
        </w:rPr>
        <w:t>Etc.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Corresponding treenode structure: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Root{value: Pred’s name, next_edges = [arg1, arg2], next_nodes = [NodeA, NodeD]}</w:t>
      </w:r>
    </w:p>
    <w:p>
      <w:pPr>
        <w:rPr>
          <w:rFonts w:hint="default"/>
        </w:rPr>
      </w:pPr>
      <w:r>
        <w:rPr>
          <w:rFonts w:hint="default"/>
        </w:rPr>
        <w:t>NodeA{value: NodeA’s value, next_edges = [location, time], next_nodes = [NodeB, NodeC]}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ETC.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5FFC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2018-07-11T14:11:00Z</dcterms:created>
  <dc:creator>d</dc:creator>
  <cp:lastModifiedBy>xingyu</cp:lastModifiedBy>
  <dcterms:modified xsi:type="dcterms:W3CDTF">2018-10-23T14:59:02Z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